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7240" w14:textId="0E5B8364" w:rsidR="00E1778D" w:rsidRPr="00E1778D" w:rsidRDefault="00E1778D" w:rsidP="00E1778D">
      <w:pPr>
        <w:rPr>
          <w:rFonts w:ascii="Times New Roman" w:hAnsi="Times New Roman" w:cs="Times New Roman"/>
          <w:b/>
          <w:sz w:val="24"/>
          <w:szCs w:val="24"/>
        </w:rPr>
      </w:pPr>
      <w:r>
        <w:rPr>
          <w:rFonts w:ascii="Times New Roman" w:hAnsi="Times New Roman" w:cs="Times New Roman"/>
          <w:b/>
          <w:sz w:val="24"/>
          <w:szCs w:val="24"/>
        </w:rPr>
        <w:t xml:space="preserve">УДК </w:t>
      </w:r>
      <w:r w:rsidRPr="00AB2469">
        <w:rPr>
          <w:rFonts w:ascii="Times New Roman" w:hAnsi="Times New Roman" w:cs="Times New Roman"/>
          <w:b/>
          <w:sz w:val="24"/>
          <w:szCs w:val="24"/>
        </w:rPr>
        <w:t>502.175</w:t>
      </w:r>
      <w:r>
        <w:rPr>
          <w:rFonts w:ascii="Times New Roman" w:hAnsi="Times New Roman" w:cs="Times New Roman"/>
          <w:b/>
          <w:sz w:val="24"/>
          <w:szCs w:val="24"/>
        </w:rPr>
        <w:t xml:space="preserve">: </w:t>
      </w:r>
      <w:r w:rsidRPr="00AB2469">
        <w:rPr>
          <w:rFonts w:ascii="Times New Roman" w:hAnsi="Times New Roman" w:cs="Times New Roman"/>
          <w:b/>
          <w:sz w:val="24"/>
          <w:szCs w:val="24"/>
        </w:rPr>
        <w:t>502.6</w:t>
      </w:r>
      <w:r>
        <w:rPr>
          <w:rFonts w:ascii="Times New Roman" w:hAnsi="Times New Roman" w:cs="Times New Roman"/>
          <w:b/>
          <w:sz w:val="24"/>
          <w:szCs w:val="24"/>
        </w:rPr>
        <w:t xml:space="preserve">2: </w:t>
      </w:r>
      <w:r w:rsidRPr="00AB2469">
        <w:rPr>
          <w:rFonts w:ascii="Times New Roman" w:hAnsi="Times New Roman" w:cs="Times New Roman"/>
          <w:b/>
          <w:sz w:val="24"/>
          <w:szCs w:val="24"/>
        </w:rPr>
        <w:t>502.63</w:t>
      </w:r>
      <w:r w:rsidRPr="00E1778D">
        <w:rPr>
          <w:rFonts w:ascii="Times New Roman" w:hAnsi="Times New Roman" w:cs="Times New Roman"/>
          <w:b/>
          <w:sz w:val="24"/>
          <w:szCs w:val="24"/>
        </w:rPr>
        <w:t xml:space="preserve"> </w:t>
      </w:r>
      <w:r w:rsidRPr="00E1778D">
        <w:rPr>
          <w:rFonts w:ascii="Times New Roman" w:hAnsi="Times New Roman" w:cs="Times New Roman"/>
          <w:b/>
          <w:sz w:val="24"/>
          <w:szCs w:val="24"/>
        </w:rPr>
        <w:tab/>
      </w:r>
      <w:r w:rsidRPr="00E1778D">
        <w:rPr>
          <w:rFonts w:ascii="Times New Roman" w:hAnsi="Times New Roman" w:cs="Times New Roman"/>
          <w:b/>
          <w:sz w:val="24"/>
          <w:szCs w:val="24"/>
        </w:rPr>
        <w:tab/>
      </w:r>
      <w:r w:rsidRPr="00E1778D">
        <w:rPr>
          <w:rFonts w:ascii="Times New Roman" w:hAnsi="Times New Roman" w:cs="Times New Roman"/>
          <w:b/>
          <w:sz w:val="24"/>
          <w:szCs w:val="24"/>
        </w:rPr>
        <w:tab/>
      </w:r>
      <w:r w:rsidRPr="00E1778D">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lang w:val="en-US"/>
        </w:rPr>
        <w:t>doi</w:t>
      </w:r>
      <w:proofErr w:type="spellEnd"/>
      <w:r w:rsidRPr="00E1778D">
        <w:rPr>
          <w:rFonts w:ascii="Times New Roman" w:hAnsi="Times New Roman" w:cs="Times New Roman"/>
          <w:b/>
          <w:sz w:val="24"/>
          <w:szCs w:val="24"/>
        </w:rPr>
        <w:t>:</w:t>
      </w:r>
    </w:p>
    <w:p w14:paraId="0ED0F504" w14:textId="430F46F2" w:rsidR="00E1778D" w:rsidRPr="009B068E" w:rsidRDefault="00E1778D" w:rsidP="00E177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А</w:t>
      </w:r>
      <w:r w:rsidRPr="00E1778D">
        <w:rPr>
          <w:rFonts w:ascii="Times New Roman" w:hAnsi="Times New Roman" w:cs="Times New Roman"/>
          <w:b/>
          <w:sz w:val="24"/>
          <w:szCs w:val="24"/>
        </w:rPr>
        <w:t>зот-содержащие вещества в снеге районов падения ступеней ракеты-носителя «Протон» в 2009 – 2019 гг.</w:t>
      </w:r>
    </w:p>
    <w:p w14:paraId="01546649" w14:textId="77777777" w:rsidR="00E1778D" w:rsidRPr="00AA7F9F" w:rsidRDefault="00E1778D" w:rsidP="00E1778D">
      <w:pPr>
        <w:spacing w:after="0" w:line="360" w:lineRule="auto"/>
        <w:jc w:val="center"/>
        <w:rPr>
          <w:rFonts w:ascii="Times New Roman" w:hAnsi="Times New Roman" w:cs="Times New Roman"/>
          <w:b/>
          <w:sz w:val="24"/>
          <w:szCs w:val="24"/>
        </w:rPr>
      </w:pPr>
      <w:r w:rsidRPr="00AA7F9F">
        <w:rPr>
          <w:rFonts w:ascii="Times New Roman" w:hAnsi="Times New Roman" w:cs="Times New Roman"/>
          <w:b/>
          <w:sz w:val="24"/>
          <w:szCs w:val="24"/>
        </w:rPr>
        <w:t xml:space="preserve">© 2020 г. И.Н. Семенков *, А.В. Шарапова, Т.В. Королева, П.П. Кречетов, С.А. </w:t>
      </w:r>
      <w:proofErr w:type="spellStart"/>
      <w:r w:rsidRPr="00AA7F9F">
        <w:rPr>
          <w:rFonts w:ascii="Times New Roman" w:hAnsi="Times New Roman" w:cs="Times New Roman"/>
          <w:b/>
          <w:sz w:val="24"/>
          <w:szCs w:val="24"/>
        </w:rPr>
        <w:t>Леднев</w:t>
      </w:r>
      <w:proofErr w:type="spellEnd"/>
    </w:p>
    <w:p w14:paraId="1DE4AB1B" w14:textId="77777777" w:rsidR="00E1778D" w:rsidRPr="00AA7F9F" w:rsidRDefault="00E1778D" w:rsidP="00E1778D">
      <w:pPr>
        <w:spacing w:after="0" w:line="360" w:lineRule="auto"/>
        <w:jc w:val="center"/>
        <w:rPr>
          <w:rFonts w:ascii="Times New Roman" w:hAnsi="Times New Roman" w:cs="Times New Roman"/>
          <w:b/>
          <w:sz w:val="24"/>
          <w:szCs w:val="24"/>
        </w:rPr>
      </w:pPr>
      <w:r w:rsidRPr="00AA7F9F">
        <w:rPr>
          <w:rFonts w:ascii="Times New Roman" w:hAnsi="Times New Roman" w:cs="Times New Roman"/>
          <w:b/>
          <w:sz w:val="24"/>
          <w:szCs w:val="24"/>
        </w:rPr>
        <w:t>Московский государственный университет имени М.В. Ломоносова, Москва, Россия</w:t>
      </w:r>
    </w:p>
    <w:p w14:paraId="6884E135" w14:textId="77777777" w:rsidR="00E1778D" w:rsidRPr="00D27EE6" w:rsidRDefault="00E1778D" w:rsidP="00E1778D">
      <w:pPr>
        <w:spacing w:after="0" w:line="360" w:lineRule="auto"/>
        <w:jc w:val="center"/>
        <w:rPr>
          <w:rFonts w:ascii="Times New Roman" w:hAnsi="Times New Roman" w:cs="Times New Roman"/>
          <w:bCs/>
          <w:sz w:val="24"/>
          <w:szCs w:val="24"/>
          <w:lang w:val="en-US"/>
        </w:rPr>
      </w:pPr>
      <w:r w:rsidRPr="00D27EE6">
        <w:rPr>
          <w:rFonts w:ascii="Times New Roman" w:hAnsi="Times New Roman" w:cs="Times New Roman"/>
          <w:bCs/>
          <w:sz w:val="24"/>
          <w:szCs w:val="24"/>
          <w:lang w:val="en-US"/>
        </w:rPr>
        <w:t>* semenkov@geogr.msu.ru</w:t>
      </w:r>
    </w:p>
    <w:p w14:paraId="4CC08EA6" w14:textId="59535F54" w:rsidR="00E1778D" w:rsidRPr="00AB2469" w:rsidRDefault="00E1778D" w:rsidP="00E1778D">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N</w:t>
      </w:r>
      <w:r w:rsidRPr="00AB2469">
        <w:rPr>
          <w:rFonts w:ascii="Times New Roman" w:hAnsi="Times New Roman" w:cs="Times New Roman"/>
          <w:b/>
          <w:sz w:val="24"/>
          <w:szCs w:val="24"/>
          <w:lang w:val="en-US"/>
        </w:rPr>
        <w:t xml:space="preserve">itrogen-containing substances in the </w:t>
      </w:r>
      <w:r>
        <w:rPr>
          <w:rFonts w:ascii="Times New Roman" w:hAnsi="Times New Roman" w:cs="Times New Roman"/>
          <w:b/>
          <w:sz w:val="24"/>
          <w:szCs w:val="24"/>
          <w:lang w:val="en-US"/>
        </w:rPr>
        <w:t>falling regions</w:t>
      </w:r>
      <w:r w:rsidRPr="00AB2469">
        <w:rPr>
          <w:rFonts w:ascii="Times New Roman" w:hAnsi="Times New Roman" w:cs="Times New Roman"/>
          <w:b/>
          <w:sz w:val="24"/>
          <w:szCs w:val="24"/>
          <w:lang w:val="en-US"/>
        </w:rPr>
        <w:t xml:space="preserve"> of the Proton launch vehicle in 2009 </w:t>
      </w:r>
      <w:r>
        <w:rPr>
          <w:rFonts w:ascii="Times New Roman" w:hAnsi="Times New Roman" w:cs="Times New Roman"/>
          <w:b/>
          <w:sz w:val="24"/>
          <w:szCs w:val="24"/>
          <w:lang w:val="en-US"/>
        </w:rPr>
        <w:t>–</w:t>
      </w:r>
      <w:r w:rsidRPr="00AB2469">
        <w:rPr>
          <w:rFonts w:ascii="Times New Roman" w:hAnsi="Times New Roman" w:cs="Times New Roman"/>
          <w:b/>
          <w:sz w:val="24"/>
          <w:szCs w:val="24"/>
          <w:lang w:val="en-US"/>
        </w:rPr>
        <w:t xml:space="preserve"> 2019</w:t>
      </w:r>
    </w:p>
    <w:p w14:paraId="122D571D" w14:textId="77777777" w:rsidR="00E1778D" w:rsidRPr="00AA7F9F" w:rsidRDefault="00E1778D" w:rsidP="00E1778D">
      <w:pPr>
        <w:spacing w:after="0" w:line="360" w:lineRule="auto"/>
        <w:jc w:val="center"/>
        <w:rPr>
          <w:rFonts w:ascii="Times New Roman" w:hAnsi="Times New Roman" w:cs="Times New Roman"/>
          <w:b/>
          <w:sz w:val="24"/>
          <w:szCs w:val="24"/>
          <w:lang w:val="en-US"/>
        </w:rPr>
      </w:pPr>
      <w:r w:rsidRPr="00AA7F9F">
        <w:rPr>
          <w:rFonts w:ascii="Times New Roman" w:hAnsi="Times New Roman" w:cs="Times New Roman"/>
          <w:b/>
          <w:sz w:val="24"/>
          <w:szCs w:val="24"/>
          <w:lang w:val="en-US"/>
        </w:rPr>
        <w:t xml:space="preserve">I.N. Semenkov, A.V. Sharapova, T.V. </w:t>
      </w:r>
      <w:proofErr w:type="spellStart"/>
      <w:r w:rsidRPr="00AA7F9F">
        <w:rPr>
          <w:rFonts w:ascii="Times New Roman" w:hAnsi="Times New Roman" w:cs="Times New Roman"/>
          <w:b/>
          <w:sz w:val="24"/>
          <w:szCs w:val="24"/>
          <w:lang w:val="en-US"/>
        </w:rPr>
        <w:t>Koroleva</w:t>
      </w:r>
      <w:proofErr w:type="spellEnd"/>
      <w:r w:rsidRPr="00AA7F9F">
        <w:rPr>
          <w:rFonts w:ascii="Times New Roman" w:hAnsi="Times New Roman" w:cs="Times New Roman"/>
          <w:b/>
          <w:sz w:val="24"/>
          <w:szCs w:val="24"/>
          <w:lang w:val="en-US"/>
        </w:rPr>
        <w:t xml:space="preserve">, P.P. </w:t>
      </w:r>
      <w:proofErr w:type="spellStart"/>
      <w:r w:rsidRPr="00AA7F9F">
        <w:rPr>
          <w:rFonts w:ascii="Times New Roman" w:hAnsi="Times New Roman" w:cs="Times New Roman"/>
          <w:b/>
          <w:sz w:val="24"/>
          <w:szCs w:val="24"/>
          <w:lang w:val="en-US"/>
        </w:rPr>
        <w:t>Krechetov</w:t>
      </w:r>
      <w:proofErr w:type="spellEnd"/>
      <w:r w:rsidRPr="00AA7F9F">
        <w:rPr>
          <w:rFonts w:ascii="Times New Roman" w:hAnsi="Times New Roman" w:cs="Times New Roman"/>
          <w:b/>
          <w:sz w:val="24"/>
          <w:szCs w:val="24"/>
          <w:lang w:val="en-US"/>
        </w:rPr>
        <w:t xml:space="preserve">, S.A. </w:t>
      </w:r>
      <w:proofErr w:type="spellStart"/>
      <w:r w:rsidRPr="00AA7F9F">
        <w:rPr>
          <w:rFonts w:ascii="Times New Roman" w:hAnsi="Times New Roman" w:cs="Times New Roman"/>
          <w:b/>
          <w:sz w:val="24"/>
          <w:szCs w:val="24"/>
          <w:lang w:val="en-US"/>
        </w:rPr>
        <w:t>Lednev</w:t>
      </w:r>
      <w:proofErr w:type="spellEnd"/>
    </w:p>
    <w:p w14:paraId="7073C115" w14:textId="77777777" w:rsidR="00E1778D" w:rsidRDefault="00E1778D" w:rsidP="00E1778D">
      <w:pPr>
        <w:spacing w:after="0" w:line="360" w:lineRule="auto"/>
        <w:jc w:val="center"/>
        <w:rPr>
          <w:rFonts w:ascii="Times New Roman" w:hAnsi="Times New Roman" w:cs="Times New Roman"/>
          <w:bCs/>
          <w:sz w:val="24"/>
          <w:szCs w:val="24"/>
          <w:lang w:val="en-US"/>
        </w:rPr>
      </w:pPr>
      <w:r w:rsidRPr="00AA7F9F">
        <w:rPr>
          <w:rFonts w:ascii="Times New Roman" w:hAnsi="Times New Roman" w:cs="Times New Roman"/>
          <w:bCs/>
          <w:sz w:val="24"/>
          <w:szCs w:val="24"/>
          <w:lang w:val="en-US"/>
        </w:rPr>
        <w:t>Lomonosov Moscow State University, Moscow, Russia;</w:t>
      </w:r>
    </w:p>
    <w:p w14:paraId="23C342C2" w14:textId="77777777" w:rsidR="00E1778D" w:rsidRPr="00AA7F9F" w:rsidRDefault="00E1778D" w:rsidP="00E1778D">
      <w:pPr>
        <w:spacing w:after="0" w:line="360" w:lineRule="auto"/>
        <w:jc w:val="center"/>
        <w:rPr>
          <w:rFonts w:ascii="Times New Roman" w:hAnsi="Times New Roman" w:cs="Times New Roman"/>
          <w:bCs/>
          <w:sz w:val="24"/>
          <w:szCs w:val="24"/>
          <w:lang w:val="en-US"/>
        </w:rPr>
      </w:pPr>
      <w:r w:rsidRPr="00AA7F9F">
        <w:rPr>
          <w:rFonts w:ascii="Times New Roman" w:hAnsi="Times New Roman" w:cs="Times New Roman"/>
          <w:bCs/>
          <w:sz w:val="24"/>
          <w:szCs w:val="24"/>
          <w:lang w:val="en-US"/>
        </w:rPr>
        <w:t>* semenkov@geogr.msu.ru</w:t>
      </w:r>
    </w:p>
    <w:p w14:paraId="14E4D755" w14:textId="3183F623" w:rsidR="00E1778D" w:rsidRDefault="00E1778D" w:rsidP="00E1778D">
      <w:pPr>
        <w:spacing w:after="0" w:line="360" w:lineRule="auto"/>
        <w:jc w:val="center"/>
        <w:rPr>
          <w:rFonts w:ascii="Times New Roman" w:hAnsi="Times New Roman" w:cs="Times New Roman"/>
          <w:bCs/>
          <w:i/>
          <w:iCs/>
          <w:sz w:val="24"/>
          <w:szCs w:val="24"/>
          <w:lang w:val="en-US"/>
        </w:rPr>
      </w:pPr>
      <w:r w:rsidRPr="00AA7F9F">
        <w:rPr>
          <w:rFonts w:ascii="Times New Roman" w:hAnsi="Times New Roman" w:cs="Times New Roman"/>
          <w:bCs/>
          <w:i/>
          <w:iCs/>
          <w:sz w:val="24"/>
          <w:szCs w:val="24"/>
          <w:lang w:val="en-US"/>
        </w:rPr>
        <w:t xml:space="preserve">Received </w:t>
      </w:r>
      <w:r>
        <w:rPr>
          <w:rFonts w:ascii="Times New Roman" w:hAnsi="Times New Roman" w:cs="Times New Roman"/>
          <w:bCs/>
          <w:i/>
          <w:iCs/>
          <w:sz w:val="24"/>
          <w:szCs w:val="24"/>
          <w:lang w:val="en-US"/>
        </w:rPr>
        <w:t>May</w:t>
      </w:r>
      <w:r w:rsidRPr="00AA7F9F">
        <w:rPr>
          <w:rFonts w:ascii="Times New Roman" w:hAnsi="Times New Roman" w:cs="Times New Roman"/>
          <w:bCs/>
          <w:i/>
          <w:iCs/>
          <w:sz w:val="24"/>
          <w:szCs w:val="24"/>
          <w:lang w:val="en-US"/>
        </w:rPr>
        <w:t xml:space="preserve"> </w:t>
      </w:r>
      <w:r w:rsidRPr="007A2BA0">
        <w:rPr>
          <w:rFonts w:ascii="Times New Roman" w:hAnsi="Times New Roman" w:cs="Times New Roman"/>
          <w:bCs/>
          <w:i/>
          <w:iCs/>
          <w:sz w:val="24"/>
          <w:szCs w:val="24"/>
          <w:lang w:val="en-US"/>
        </w:rPr>
        <w:t>___</w:t>
      </w:r>
      <w:r w:rsidRPr="00AA7F9F">
        <w:rPr>
          <w:rFonts w:ascii="Times New Roman" w:hAnsi="Times New Roman" w:cs="Times New Roman"/>
          <w:bCs/>
          <w:i/>
          <w:iCs/>
          <w:sz w:val="24"/>
          <w:szCs w:val="24"/>
          <w:lang w:val="en-US"/>
        </w:rPr>
        <w:t>, 20</w:t>
      </w:r>
      <w:r>
        <w:rPr>
          <w:rFonts w:ascii="Times New Roman" w:hAnsi="Times New Roman" w:cs="Times New Roman"/>
          <w:bCs/>
          <w:i/>
          <w:iCs/>
          <w:sz w:val="24"/>
          <w:szCs w:val="24"/>
          <w:lang w:val="en-US"/>
        </w:rPr>
        <w:t>20</w:t>
      </w:r>
      <w:r w:rsidRPr="00AA7F9F">
        <w:rPr>
          <w:rFonts w:ascii="Times New Roman" w:hAnsi="Times New Roman" w:cs="Times New Roman"/>
          <w:bCs/>
          <w:i/>
          <w:iCs/>
          <w:sz w:val="24"/>
          <w:szCs w:val="24"/>
          <w:lang w:val="en-US"/>
        </w:rPr>
        <w:t xml:space="preserve"> / Revised </w:t>
      </w:r>
      <w:r>
        <w:rPr>
          <w:rFonts w:ascii="Times New Roman" w:hAnsi="Times New Roman" w:cs="Times New Roman"/>
          <w:bCs/>
          <w:i/>
          <w:iCs/>
          <w:sz w:val="24"/>
          <w:szCs w:val="24"/>
          <w:lang w:val="en-US"/>
        </w:rPr>
        <w:t>____</w:t>
      </w:r>
      <w:r w:rsidRPr="00AA7F9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___</w:t>
      </w:r>
      <w:r w:rsidRPr="00AA7F9F">
        <w:rPr>
          <w:rFonts w:ascii="Times New Roman" w:hAnsi="Times New Roman" w:cs="Times New Roman"/>
          <w:bCs/>
          <w:i/>
          <w:iCs/>
          <w:sz w:val="24"/>
          <w:szCs w:val="24"/>
          <w:lang w:val="en-US"/>
        </w:rPr>
        <w:t>, 20</w:t>
      </w:r>
      <w:r>
        <w:rPr>
          <w:rFonts w:ascii="Times New Roman" w:hAnsi="Times New Roman" w:cs="Times New Roman"/>
          <w:bCs/>
          <w:i/>
          <w:iCs/>
          <w:sz w:val="24"/>
          <w:szCs w:val="24"/>
          <w:lang w:val="en-US"/>
        </w:rPr>
        <w:t>__</w:t>
      </w:r>
      <w:r w:rsidRPr="00AA7F9F">
        <w:rPr>
          <w:rFonts w:ascii="Times New Roman" w:hAnsi="Times New Roman" w:cs="Times New Roman"/>
          <w:bCs/>
          <w:i/>
          <w:iCs/>
          <w:sz w:val="24"/>
          <w:szCs w:val="24"/>
          <w:lang w:val="en-US"/>
        </w:rPr>
        <w:t xml:space="preserve"> / Accepted </w:t>
      </w:r>
      <w:r>
        <w:rPr>
          <w:rFonts w:ascii="Times New Roman" w:hAnsi="Times New Roman" w:cs="Times New Roman"/>
          <w:bCs/>
          <w:i/>
          <w:iCs/>
          <w:sz w:val="24"/>
          <w:szCs w:val="24"/>
          <w:lang w:val="en-US"/>
        </w:rPr>
        <w:t>____</w:t>
      </w:r>
      <w:r w:rsidRPr="00AA7F9F">
        <w:rPr>
          <w:rFonts w:ascii="Times New Roman" w:hAnsi="Times New Roman" w:cs="Times New Roman"/>
          <w:bCs/>
          <w:i/>
          <w:iCs/>
          <w:sz w:val="24"/>
          <w:szCs w:val="24"/>
          <w:lang w:val="en-US"/>
        </w:rPr>
        <w:t xml:space="preserve"> </w:t>
      </w:r>
      <w:r>
        <w:rPr>
          <w:rFonts w:ascii="Times New Roman" w:hAnsi="Times New Roman" w:cs="Times New Roman"/>
          <w:bCs/>
          <w:i/>
          <w:iCs/>
          <w:sz w:val="24"/>
          <w:szCs w:val="24"/>
          <w:lang w:val="en-US"/>
        </w:rPr>
        <w:t>___</w:t>
      </w:r>
      <w:r w:rsidRPr="00AA7F9F">
        <w:rPr>
          <w:rFonts w:ascii="Times New Roman" w:hAnsi="Times New Roman" w:cs="Times New Roman"/>
          <w:bCs/>
          <w:i/>
          <w:iCs/>
          <w:sz w:val="24"/>
          <w:szCs w:val="24"/>
          <w:lang w:val="en-US"/>
        </w:rPr>
        <w:t>, 20</w:t>
      </w:r>
      <w:r>
        <w:rPr>
          <w:rFonts w:ascii="Times New Roman" w:hAnsi="Times New Roman" w:cs="Times New Roman"/>
          <w:bCs/>
          <w:i/>
          <w:iCs/>
          <w:sz w:val="24"/>
          <w:szCs w:val="24"/>
          <w:lang w:val="en-US"/>
        </w:rPr>
        <w:t>__</w:t>
      </w:r>
    </w:p>
    <w:p w14:paraId="2A259CF7" w14:textId="43A09B58" w:rsidR="00E1778D" w:rsidRDefault="00E1778D" w:rsidP="00E1778D">
      <w:pPr>
        <w:spacing w:after="0" w:line="360" w:lineRule="auto"/>
        <w:rPr>
          <w:rFonts w:ascii="Times New Roman" w:eastAsia="MinionPro-BoldCn" w:hAnsi="Times New Roman" w:cs="Times New Roman"/>
          <w:b/>
          <w:bCs/>
          <w:i/>
          <w:iCs/>
          <w:sz w:val="20"/>
          <w:szCs w:val="20"/>
          <w:lang w:val="en-US"/>
        </w:rPr>
      </w:pPr>
      <w:r w:rsidRPr="00AA7F9F">
        <w:rPr>
          <w:rFonts w:ascii="Times New Roman" w:eastAsia="MinionPro-BoldCn" w:hAnsi="Times New Roman" w:cs="Times New Roman"/>
          <w:b/>
          <w:bCs/>
          <w:sz w:val="20"/>
          <w:szCs w:val="20"/>
          <w:lang w:val="en-US"/>
        </w:rPr>
        <w:t>Keywords:</w:t>
      </w:r>
      <w:r>
        <w:rPr>
          <w:rFonts w:ascii="Times New Roman" w:eastAsia="MinionPro-BoldCn" w:hAnsi="Times New Roman" w:cs="Times New Roman"/>
          <w:b/>
          <w:bCs/>
          <w:sz w:val="20"/>
          <w:szCs w:val="20"/>
          <w:lang w:val="en-US"/>
        </w:rPr>
        <w:t xml:space="preserve"> </w:t>
      </w:r>
      <w:r>
        <w:rPr>
          <w:rFonts w:ascii="Times New Roman" w:eastAsia="MinionPro-BoldCn" w:hAnsi="Times New Roman" w:cs="Times New Roman"/>
          <w:b/>
          <w:bCs/>
          <w:i/>
          <w:iCs/>
          <w:sz w:val="20"/>
          <w:szCs w:val="20"/>
          <w:lang w:val="en-US"/>
        </w:rPr>
        <w:t>nitrogen cycle, geochemical assessment, ground water pollution</w:t>
      </w:r>
    </w:p>
    <w:p w14:paraId="00037558" w14:textId="77777777" w:rsidR="00E1778D" w:rsidRPr="00D27EE6" w:rsidRDefault="00E1778D" w:rsidP="00E1778D">
      <w:pPr>
        <w:pStyle w:val="1"/>
        <w:spacing w:before="0" w:line="360" w:lineRule="auto"/>
        <w:jc w:val="center"/>
        <w:rPr>
          <w:rFonts w:ascii="Times New Roman" w:hAnsi="Times New Roman" w:cs="Times New Roman"/>
          <w:b/>
          <w:bCs/>
          <w:color w:val="auto"/>
          <w:sz w:val="24"/>
          <w:szCs w:val="24"/>
          <w:lang w:val="en-US"/>
        </w:rPr>
      </w:pPr>
      <w:r w:rsidRPr="00D27EE6">
        <w:rPr>
          <w:rFonts w:ascii="Times New Roman" w:hAnsi="Times New Roman" w:cs="Times New Roman"/>
          <w:b/>
          <w:bCs/>
          <w:color w:val="auto"/>
          <w:sz w:val="24"/>
          <w:szCs w:val="24"/>
          <w:lang w:val="en-US"/>
        </w:rPr>
        <w:t>Summary</w:t>
      </w:r>
    </w:p>
    <w:p w14:paraId="1FB95AA2" w14:textId="3934C66F" w:rsidR="00E1778D" w:rsidRPr="00E1778D" w:rsidRDefault="00E1778D" w:rsidP="00E1778D">
      <w:pPr>
        <w:spacing w:after="0" w:line="360" w:lineRule="auto"/>
        <w:jc w:val="both"/>
        <w:rPr>
          <w:rFonts w:ascii="Times New Roman" w:hAnsi="Times New Roman" w:cs="Times New Roman"/>
          <w:sz w:val="20"/>
          <w:szCs w:val="20"/>
          <w:lang w:val="en-US"/>
        </w:rPr>
      </w:pPr>
      <w:r w:rsidRPr="00E1778D">
        <w:rPr>
          <w:rFonts w:ascii="Times New Roman" w:hAnsi="Times New Roman" w:cs="Times New Roman"/>
          <w:sz w:val="20"/>
          <w:szCs w:val="20"/>
          <w:lang w:val="en-US"/>
        </w:rPr>
        <w:t xml:space="preserve">To assess the </w:t>
      </w:r>
      <w:r>
        <w:rPr>
          <w:rFonts w:ascii="Times New Roman" w:hAnsi="Times New Roman" w:cs="Times New Roman"/>
          <w:sz w:val="20"/>
          <w:szCs w:val="20"/>
          <w:lang w:val="en-US"/>
        </w:rPr>
        <w:t>input</w:t>
      </w:r>
      <w:r w:rsidRPr="00E1778D">
        <w:rPr>
          <w:rFonts w:ascii="Times New Roman" w:hAnsi="Times New Roman" w:cs="Times New Roman"/>
          <w:sz w:val="20"/>
          <w:szCs w:val="20"/>
          <w:lang w:val="en-US"/>
        </w:rPr>
        <w:t xml:space="preserve"> of rocket </w:t>
      </w:r>
      <w:r>
        <w:rPr>
          <w:rFonts w:ascii="Times New Roman" w:hAnsi="Times New Roman" w:cs="Times New Roman"/>
          <w:sz w:val="20"/>
          <w:szCs w:val="20"/>
          <w:lang w:val="en-US"/>
        </w:rPr>
        <w:t>propellants</w:t>
      </w:r>
      <w:r w:rsidRPr="00E1778D">
        <w:rPr>
          <w:rFonts w:ascii="Times New Roman" w:hAnsi="Times New Roman" w:cs="Times New Roman"/>
          <w:sz w:val="20"/>
          <w:szCs w:val="20"/>
          <w:lang w:val="en-US"/>
        </w:rPr>
        <w:t xml:space="preserve"> into </w:t>
      </w:r>
      <w:r>
        <w:rPr>
          <w:rFonts w:ascii="Times New Roman" w:hAnsi="Times New Roman" w:cs="Times New Roman"/>
          <w:sz w:val="20"/>
          <w:szCs w:val="20"/>
          <w:lang w:val="en-US"/>
        </w:rPr>
        <w:t>snow</w:t>
      </w:r>
      <w:r w:rsidRPr="00E1778D">
        <w:rPr>
          <w:rFonts w:ascii="Times New Roman" w:hAnsi="Times New Roman" w:cs="Times New Roman"/>
          <w:sz w:val="20"/>
          <w:szCs w:val="20"/>
          <w:lang w:val="en-US"/>
        </w:rPr>
        <w:t xml:space="preserve"> result</w:t>
      </w:r>
      <w:r>
        <w:rPr>
          <w:rFonts w:ascii="Times New Roman" w:hAnsi="Times New Roman" w:cs="Times New Roman"/>
          <w:sz w:val="20"/>
          <w:szCs w:val="20"/>
          <w:lang w:val="en-US"/>
        </w:rPr>
        <w:t>ed from</w:t>
      </w:r>
      <w:r w:rsidRPr="00E1778D">
        <w:rPr>
          <w:rFonts w:ascii="Times New Roman" w:hAnsi="Times New Roman" w:cs="Times New Roman"/>
          <w:sz w:val="20"/>
          <w:szCs w:val="20"/>
          <w:lang w:val="en-US"/>
        </w:rPr>
        <w:t xml:space="preserve"> launches </w:t>
      </w:r>
      <w:r>
        <w:rPr>
          <w:rFonts w:ascii="Times New Roman" w:hAnsi="Times New Roman" w:cs="Times New Roman"/>
          <w:sz w:val="20"/>
          <w:szCs w:val="20"/>
          <w:lang w:val="en-US"/>
        </w:rPr>
        <w:t xml:space="preserve">of </w:t>
      </w:r>
      <w:r w:rsidRPr="00E1778D">
        <w:rPr>
          <w:rFonts w:ascii="Times New Roman" w:hAnsi="Times New Roman" w:cs="Times New Roman"/>
          <w:sz w:val="20"/>
          <w:szCs w:val="20"/>
          <w:lang w:val="en-US"/>
        </w:rPr>
        <w:t xml:space="preserve">Proton launch vehicle (LV) from the Baikonur Cosmodrome in 2009 </w:t>
      </w:r>
      <w:r>
        <w:rPr>
          <w:rFonts w:ascii="Times New Roman" w:hAnsi="Times New Roman" w:cs="Times New Roman"/>
          <w:sz w:val="20"/>
          <w:szCs w:val="20"/>
          <w:lang w:val="en-US"/>
        </w:rPr>
        <w:t>–</w:t>
      </w:r>
      <w:r w:rsidRPr="00E1778D">
        <w:rPr>
          <w:rFonts w:ascii="Times New Roman" w:hAnsi="Times New Roman" w:cs="Times New Roman"/>
          <w:sz w:val="20"/>
          <w:szCs w:val="20"/>
          <w:lang w:val="en-US"/>
        </w:rPr>
        <w:t xml:space="preserve"> 2019</w:t>
      </w:r>
      <w:r>
        <w:rPr>
          <w:rFonts w:ascii="Times New Roman" w:hAnsi="Times New Roman" w:cs="Times New Roman"/>
          <w:sz w:val="20"/>
          <w:szCs w:val="20"/>
          <w:lang w:val="en-US"/>
        </w:rPr>
        <w:t>,</w:t>
      </w:r>
      <w:r w:rsidRPr="00E1778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we </w:t>
      </w:r>
      <w:r w:rsidRPr="00E1778D">
        <w:rPr>
          <w:rFonts w:ascii="Times New Roman" w:hAnsi="Times New Roman" w:cs="Times New Roman"/>
          <w:sz w:val="20"/>
          <w:szCs w:val="20"/>
          <w:lang w:val="en-US"/>
        </w:rPr>
        <w:t xml:space="preserve">summarized data on 1477 snow samples collected in the areas of </w:t>
      </w:r>
      <w:r>
        <w:rPr>
          <w:rFonts w:ascii="Times New Roman" w:hAnsi="Times New Roman" w:cs="Times New Roman"/>
          <w:sz w:val="20"/>
          <w:szCs w:val="20"/>
          <w:lang w:val="en-US"/>
        </w:rPr>
        <w:t>LV</w:t>
      </w:r>
      <w:r w:rsidRPr="00E1778D">
        <w:rPr>
          <w:rFonts w:ascii="Times New Roman" w:hAnsi="Times New Roman" w:cs="Times New Roman"/>
          <w:sz w:val="20"/>
          <w:szCs w:val="20"/>
          <w:lang w:val="en-US"/>
        </w:rPr>
        <w:t xml:space="preserve"> falling stages in </w:t>
      </w:r>
      <w:r>
        <w:rPr>
          <w:rFonts w:ascii="Times New Roman" w:hAnsi="Times New Roman" w:cs="Times New Roman"/>
          <w:sz w:val="20"/>
          <w:szCs w:val="20"/>
          <w:lang w:val="en-US"/>
        </w:rPr>
        <w:t xml:space="preserve">the </w:t>
      </w:r>
      <w:r w:rsidRPr="00E1778D">
        <w:rPr>
          <w:rFonts w:ascii="Times New Roman" w:hAnsi="Times New Roman" w:cs="Times New Roman"/>
          <w:sz w:val="20"/>
          <w:szCs w:val="20"/>
          <w:lang w:val="en-US"/>
        </w:rPr>
        <w:t xml:space="preserve">Central Kazakhstan, </w:t>
      </w:r>
      <w:r>
        <w:rPr>
          <w:rFonts w:ascii="Times New Roman" w:hAnsi="Times New Roman" w:cs="Times New Roman"/>
          <w:sz w:val="20"/>
          <w:szCs w:val="20"/>
          <w:lang w:val="en-US"/>
        </w:rPr>
        <w:t>SE</w:t>
      </w:r>
      <w:r w:rsidRPr="00E1778D">
        <w:rPr>
          <w:rFonts w:ascii="Times New Roman" w:hAnsi="Times New Roman" w:cs="Times New Roman"/>
          <w:sz w:val="20"/>
          <w:szCs w:val="20"/>
          <w:lang w:val="en-US"/>
        </w:rPr>
        <w:t xml:space="preserve"> Western Siberia and </w:t>
      </w:r>
      <w:r>
        <w:rPr>
          <w:rFonts w:ascii="Times New Roman" w:hAnsi="Times New Roman" w:cs="Times New Roman"/>
          <w:sz w:val="20"/>
          <w:szCs w:val="20"/>
          <w:lang w:val="en-US"/>
        </w:rPr>
        <w:t>NE</w:t>
      </w:r>
      <w:r w:rsidRPr="00E1778D">
        <w:rPr>
          <w:rFonts w:ascii="Times New Roman" w:hAnsi="Times New Roman" w:cs="Times New Roman"/>
          <w:sz w:val="20"/>
          <w:szCs w:val="20"/>
          <w:lang w:val="en-US"/>
        </w:rPr>
        <w:t xml:space="preserve"> Altai. At 18 fall</w:t>
      </w:r>
      <w:r>
        <w:rPr>
          <w:rFonts w:ascii="Times New Roman" w:hAnsi="Times New Roman" w:cs="Times New Roman"/>
          <w:sz w:val="20"/>
          <w:szCs w:val="20"/>
          <w:lang w:val="en-US"/>
        </w:rPr>
        <w:t>ing sites</w:t>
      </w:r>
      <w:r w:rsidRPr="00E1778D">
        <w:rPr>
          <w:rFonts w:ascii="Times New Roman" w:hAnsi="Times New Roman" w:cs="Times New Roman"/>
          <w:sz w:val="20"/>
          <w:szCs w:val="20"/>
          <w:lang w:val="en-US"/>
        </w:rPr>
        <w:t xml:space="preserve">, </w:t>
      </w:r>
      <w:r>
        <w:rPr>
          <w:rFonts w:ascii="Times New Roman" w:hAnsi="Times New Roman" w:cs="Times New Roman"/>
          <w:sz w:val="20"/>
          <w:szCs w:val="20"/>
          <w:lang w:val="en-US"/>
        </w:rPr>
        <w:t>considerable</w:t>
      </w:r>
      <w:r w:rsidRPr="00E1778D">
        <w:rPr>
          <w:rFonts w:ascii="Times New Roman" w:hAnsi="Times New Roman" w:cs="Times New Roman"/>
          <w:sz w:val="20"/>
          <w:szCs w:val="20"/>
          <w:lang w:val="en-US"/>
        </w:rPr>
        <w:t xml:space="preserve"> snow pollution from LV</w:t>
      </w:r>
      <w:r>
        <w:rPr>
          <w:rFonts w:ascii="Times New Roman" w:hAnsi="Times New Roman" w:cs="Times New Roman"/>
          <w:sz w:val="20"/>
          <w:szCs w:val="20"/>
          <w:lang w:val="en-US"/>
        </w:rPr>
        <w:t>s</w:t>
      </w:r>
      <w:r w:rsidRPr="00E1778D">
        <w:rPr>
          <w:rFonts w:ascii="Times New Roman" w:hAnsi="Times New Roman" w:cs="Times New Roman"/>
          <w:sz w:val="20"/>
          <w:szCs w:val="20"/>
          <w:lang w:val="en-US"/>
        </w:rPr>
        <w:t xml:space="preserve"> was </w:t>
      </w:r>
      <w:r>
        <w:rPr>
          <w:rFonts w:ascii="Times New Roman" w:hAnsi="Times New Roman" w:cs="Times New Roman"/>
          <w:sz w:val="20"/>
          <w:szCs w:val="20"/>
          <w:lang w:val="en-US"/>
        </w:rPr>
        <w:t>found</w:t>
      </w:r>
      <w:r w:rsidRPr="00E1778D">
        <w:rPr>
          <w:rFonts w:ascii="Times New Roman" w:hAnsi="Times New Roman" w:cs="Times New Roman"/>
          <w:sz w:val="20"/>
          <w:szCs w:val="20"/>
          <w:lang w:val="en-US"/>
        </w:rPr>
        <w:t xml:space="preserve"> only at no more than 10 m from the fragments in the uninhabited territories of the fall</w:t>
      </w:r>
      <w:r>
        <w:rPr>
          <w:rFonts w:ascii="Times New Roman" w:hAnsi="Times New Roman" w:cs="Times New Roman"/>
          <w:sz w:val="20"/>
          <w:szCs w:val="20"/>
          <w:lang w:val="en-US"/>
        </w:rPr>
        <w:t>ing</w:t>
      </w:r>
      <w:r w:rsidRPr="00E1778D">
        <w:rPr>
          <w:rFonts w:ascii="Times New Roman" w:hAnsi="Times New Roman" w:cs="Times New Roman"/>
          <w:sz w:val="20"/>
          <w:szCs w:val="20"/>
          <w:lang w:val="en-US"/>
        </w:rPr>
        <w:t xml:space="preserve"> regions </w:t>
      </w:r>
      <w:r>
        <w:rPr>
          <w:rFonts w:ascii="Times New Roman" w:hAnsi="Times New Roman" w:cs="Times New Roman"/>
          <w:sz w:val="20"/>
          <w:szCs w:val="20"/>
          <w:lang w:val="en-US"/>
        </w:rPr>
        <w:t>at</w:t>
      </w:r>
      <w:r w:rsidRPr="00E1778D">
        <w:rPr>
          <w:rFonts w:ascii="Times New Roman" w:hAnsi="Times New Roman" w:cs="Times New Roman"/>
          <w:sz w:val="20"/>
          <w:szCs w:val="20"/>
          <w:lang w:val="en-US"/>
        </w:rPr>
        <w:t xml:space="preserve"> Central Kazakhstan, where the rocket </w:t>
      </w:r>
      <w:r>
        <w:rPr>
          <w:rFonts w:ascii="Times New Roman" w:hAnsi="Times New Roman" w:cs="Times New Roman"/>
          <w:sz w:val="20"/>
          <w:szCs w:val="20"/>
          <w:lang w:val="en-US"/>
        </w:rPr>
        <w:t xml:space="preserve">propellants spill </w:t>
      </w:r>
      <w:r w:rsidRPr="00E1778D">
        <w:rPr>
          <w:rFonts w:ascii="Times New Roman" w:hAnsi="Times New Roman" w:cs="Times New Roman"/>
          <w:sz w:val="20"/>
          <w:szCs w:val="20"/>
          <w:lang w:val="en-US"/>
        </w:rPr>
        <w:t xml:space="preserve">from the fragments of the first stage of the </w:t>
      </w:r>
      <w:r>
        <w:rPr>
          <w:rFonts w:ascii="Times New Roman" w:hAnsi="Times New Roman" w:cs="Times New Roman"/>
          <w:sz w:val="20"/>
          <w:szCs w:val="20"/>
          <w:lang w:val="en-US"/>
        </w:rPr>
        <w:t xml:space="preserve">LV </w:t>
      </w:r>
      <w:r w:rsidRPr="00E1778D">
        <w:rPr>
          <w:rFonts w:ascii="Times New Roman" w:hAnsi="Times New Roman" w:cs="Times New Roman"/>
          <w:sz w:val="20"/>
          <w:szCs w:val="20"/>
          <w:lang w:val="en-US"/>
        </w:rPr>
        <w:t xml:space="preserve">Proton. </w:t>
      </w:r>
      <w:r>
        <w:rPr>
          <w:rFonts w:ascii="Times New Roman" w:hAnsi="Times New Roman" w:cs="Times New Roman"/>
          <w:sz w:val="20"/>
          <w:szCs w:val="20"/>
          <w:lang w:val="en-US"/>
        </w:rPr>
        <w:t>There, t</w:t>
      </w:r>
      <w:r w:rsidRPr="00E1778D">
        <w:rPr>
          <w:rFonts w:ascii="Times New Roman" w:hAnsi="Times New Roman" w:cs="Times New Roman"/>
          <w:sz w:val="20"/>
          <w:szCs w:val="20"/>
          <w:lang w:val="en-US"/>
        </w:rPr>
        <w:t>he concentration</w:t>
      </w:r>
      <w:r>
        <w:rPr>
          <w:rFonts w:ascii="Times New Roman" w:hAnsi="Times New Roman" w:cs="Times New Roman"/>
          <w:sz w:val="20"/>
          <w:szCs w:val="20"/>
          <w:lang w:val="en-US"/>
        </w:rPr>
        <w:t xml:space="preserve"> (in g/</w:t>
      </w:r>
      <w:r w:rsidRPr="00E1778D">
        <w:rPr>
          <w:rFonts w:ascii="Times New Roman" w:hAnsi="Times New Roman" w:cs="Times New Roman"/>
          <w:sz w:val="20"/>
          <w:szCs w:val="20"/>
          <w:lang w:val="en-US"/>
        </w:rPr>
        <w:t>L</w:t>
      </w:r>
      <w:r>
        <w:rPr>
          <w:rFonts w:ascii="Times New Roman" w:hAnsi="Times New Roman" w:cs="Times New Roman"/>
          <w:sz w:val="20"/>
          <w:szCs w:val="20"/>
          <w:lang w:val="en-US"/>
        </w:rPr>
        <w:t>)</w:t>
      </w:r>
      <w:r w:rsidRPr="00E1778D">
        <w:rPr>
          <w:rFonts w:ascii="Times New Roman" w:hAnsi="Times New Roman" w:cs="Times New Roman"/>
          <w:sz w:val="20"/>
          <w:szCs w:val="20"/>
          <w:lang w:val="en-US"/>
        </w:rPr>
        <w:t xml:space="preserve"> of </w:t>
      </w:r>
      <w:r>
        <w:rPr>
          <w:rFonts w:ascii="Times New Roman" w:hAnsi="Times New Roman" w:cs="Times New Roman"/>
          <w:sz w:val="20"/>
          <w:szCs w:val="20"/>
          <w:lang w:val="en-US"/>
        </w:rPr>
        <w:t>un</w:t>
      </w:r>
      <w:r w:rsidRPr="00E1778D">
        <w:rPr>
          <w:rFonts w:ascii="Times New Roman" w:hAnsi="Times New Roman" w:cs="Times New Roman"/>
          <w:sz w:val="20"/>
          <w:szCs w:val="20"/>
          <w:lang w:val="en-US"/>
        </w:rPr>
        <w:t>symmetric</w:t>
      </w:r>
      <w:r>
        <w:rPr>
          <w:rFonts w:ascii="Times New Roman" w:hAnsi="Times New Roman" w:cs="Times New Roman"/>
          <w:sz w:val="20"/>
          <w:szCs w:val="20"/>
          <w:lang w:val="en-US"/>
        </w:rPr>
        <w:t>al</w:t>
      </w:r>
      <w:r w:rsidRPr="00E1778D">
        <w:rPr>
          <w:rFonts w:ascii="Times New Roman" w:hAnsi="Times New Roman" w:cs="Times New Roman"/>
          <w:sz w:val="20"/>
          <w:szCs w:val="20"/>
          <w:lang w:val="en-US"/>
        </w:rPr>
        <w:t xml:space="preserve"> dimethylhydrazine (UDMH) reached 2.5, </w:t>
      </w:r>
      <w:proofErr w:type="spellStart"/>
      <w:r w:rsidRPr="00E1778D">
        <w:rPr>
          <w:rFonts w:ascii="Times New Roman" w:hAnsi="Times New Roman" w:cs="Times New Roman"/>
          <w:sz w:val="20"/>
          <w:szCs w:val="20"/>
          <w:lang w:val="en-US"/>
        </w:rPr>
        <w:t>nitrosodimethylamine</w:t>
      </w:r>
      <w:proofErr w:type="spellEnd"/>
      <w:r w:rsidRPr="00E1778D">
        <w:rPr>
          <w:rFonts w:ascii="Times New Roman" w:hAnsi="Times New Roman" w:cs="Times New Roman"/>
          <w:sz w:val="20"/>
          <w:szCs w:val="20"/>
          <w:lang w:val="en-US"/>
        </w:rPr>
        <w:t xml:space="preserve"> (</w:t>
      </w:r>
      <w:r>
        <w:rPr>
          <w:rFonts w:ascii="Times New Roman" w:hAnsi="Times New Roman" w:cs="Times New Roman"/>
          <w:sz w:val="20"/>
          <w:szCs w:val="20"/>
          <w:lang w:val="en-US"/>
        </w:rPr>
        <w:t>N</w:t>
      </w:r>
      <w:r w:rsidRPr="00E1778D">
        <w:rPr>
          <w:rFonts w:ascii="Times New Roman" w:hAnsi="Times New Roman" w:cs="Times New Roman"/>
          <w:sz w:val="20"/>
          <w:szCs w:val="20"/>
          <w:lang w:val="en-US"/>
        </w:rPr>
        <w:t>DMA) 0.24, NO</w:t>
      </w:r>
      <w:r w:rsidRPr="00E1778D">
        <w:rPr>
          <w:rFonts w:ascii="Times New Roman" w:hAnsi="Times New Roman" w:cs="Times New Roman"/>
          <w:sz w:val="20"/>
          <w:szCs w:val="20"/>
          <w:vertAlign w:val="subscript"/>
          <w:lang w:val="en-US"/>
        </w:rPr>
        <w:t>3</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236, NH</w:t>
      </w:r>
      <w:r w:rsidRPr="00E1778D">
        <w:rPr>
          <w:rFonts w:ascii="Times New Roman" w:hAnsi="Times New Roman" w:cs="Times New Roman"/>
          <w:sz w:val="20"/>
          <w:szCs w:val="20"/>
          <w:vertAlign w:val="subscript"/>
          <w:lang w:val="en-US"/>
        </w:rPr>
        <w:t>4</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0.67</w:t>
      </w:r>
      <w:r>
        <w:rPr>
          <w:rFonts w:ascii="Times New Roman" w:hAnsi="Times New Roman" w:cs="Times New Roman"/>
          <w:sz w:val="20"/>
          <w:szCs w:val="20"/>
          <w:lang w:val="en-US"/>
        </w:rPr>
        <w:t xml:space="preserve"> and</w:t>
      </w:r>
      <w:r w:rsidRPr="00E1778D">
        <w:rPr>
          <w:rFonts w:ascii="Times New Roman" w:hAnsi="Times New Roman" w:cs="Times New Roman"/>
          <w:sz w:val="20"/>
          <w:szCs w:val="20"/>
          <w:lang w:val="en-US"/>
        </w:rPr>
        <w:t xml:space="preserve"> NO</w:t>
      </w:r>
      <w:r w:rsidRPr="00E1778D">
        <w:rPr>
          <w:rFonts w:ascii="Times New Roman" w:hAnsi="Times New Roman" w:cs="Times New Roman"/>
          <w:sz w:val="20"/>
          <w:szCs w:val="20"/>
          <w:vertAlign w:val="subscript"/>
          <w:lang w:val="en-US"/>
        </w:rPr>
        <w:t>2</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0.48, </w:t>
      </w:r>
      <w:r>
        <w:rPr>
          <w:rFonts w:ascii="Times New Roman" w:hAnsi="Times New Roman" w:cs="Times New Roman"/>
          <w:sz w:val="20"/>
          <w:szCs w:val="20"/>
          <w:lang w:val="en-US"/>
        </w:rPr>
        <w:t xml:space="preserve">as well as </w:t>
      </w:r>
      <w:proofErr w:type="spellStart"/>
      <w:r w:rsidRPr="00E1778D">
        <w:rPr>
          <w:rFonts w:ascii="Times New Roman" w:hAnsi="Times New Roman" w:cs="Times New Roman"/>
          <w:sz w:val="20"/>
          <w:szCs w:val="20"/>
          <w:lang w:val="en-US"/>
        </w:rPr>
        <w:t>tetramethyltetrazene</w:t>
      </w:r>
      <w:proofErr w:type="spellEnd"/>
      <w:r w:rsidRPr="00E1778D">
        <w:rPr>
          <w:rFonts w:ascii="Times New Roman" w:hAnsi="Times New Roman" w:cs="Times New Roman"/>
          <w:sz w:val="20"/>
          <w:szCs w:val="20"/>
          <w:lang w:val="en-US"/>
        </w:rPr>
        <w:t xml:space="preserve"> (TMT) - 5.5 mg / </w:t>
      </w:r>
      <w:r>
        <w:rPr>
          <w:rFonts w:ascii="Times New Roman" w:hAnsi="Times New Roman" w:cs="Times New Roman"/>
          <w:sz w:val="20"/>
          <w:szCs w:val="20"/>
          <w:lang w:val="en-US"/>
        </w:rPr>
        <w:t>L and</w:t>
      </w:r>
      <w:r w:rsidRPr="00E1778D">
        <w:rPr>
          <w:rFonts w:ascii="Times New Roman" w:hAnsi="Times New Roman" w:cs="Times New Roman"/>
          <w:sz w:val="20"/>
          <w:szCs w:val="20"/>
          <w:lang w:val="en-US"/>
        </w:rPr>
        <w:t xml:space="preserve"> formaldehyde 6.0 mg / </w:t>
      </w:r>
      <w:r>
        <w:rPr>
          <w:rFonts w:ascii="Times New Roman" w:hAnsi="Times New Roman" w:cs="Times New Roman"/>
          <w:sz w:val="20"/>
          <w:szCs w:val="20"/>
          <w:lang w:val="en-US"/>
        </w:rPr>
        <w:t>L</w:t>
      </w:r>
      <w:r w:rsidRPr="00E1778D">
        <w:rPr>
          <w:rFonts w:ascii="Times New Roman" w:hAnsi="Times New Roman" w:cs="Times New Roman"/>
          <w:sz w:val="20"/>
          <w:szCs w:val="20"/>
          <w:lang w:val="en-US"/>
        </w:rPr>
        <w:t>. The pH of</w:t>
      </w:r>
      <w:r>
        <w:rPr>
          <w:rFonts w:ascii="Times New Roman" w:hAnsi="Times New Roman" w:cs="Times New Roman"/>
          <w:sz w:val="20"/>
          <w:szCs w:val="20"/>
          <w:lang w:val="en-US"/>
        </w:rPr>
        <w:t xml:space="preserve"> the snow ranged from 0.9 resulted </w:t>
      </w:r>
      <w:r w:rsidRPr="00E1778D">
        <w:rPr>
          <w:rFonts w:ascii="Times New Roman" w:hAnsi="Times New Roman" w:cs="Times New Roman"/>
          <w:sz w:val="20"/>
          <w:szCs w:val="20"/>
          <w:lang w:val="en-US"/>
        </w:rPr>
        <w:t>from N</w:t>
      </w:r>
      <w:r w:rsidRPr="00E1778D">
        <w:rPr>
          <w:rFonts w:ascii="Times New Roman" w:hAnsi="Times New Roman" w:cs="Times New Roman"/>
          <w:sz w:val="20"/>
          <w:szCs w:val="20"/>
          <w:vertAlign w:val="subscript"/>
          <w:lang w:val="en-US"/>
        </w:rPr>
        <w:t>2</w:t>
      </w:r>
      <w:r w:rsidRPr="00E1778D">
        <w:rPr>
          <w:rFonts w:ascii="Times New Roman" w:hAnsi="Times New Roman" w:cs="Times New Roman"/>
          <w:sz w:val="20"/>
          <w:szCs w:val="20"/>
          <w:lang w:val="en-US"/>
        </w:rPr>
        <w:t>O</w:t>
      </w:r>
      <w:r w:rsidRPr="00E1778D">
        <w:rPr>
          <w:rFonts w:ascii="Times New Roman" w:hAnsi="Times New Roman" w:cs="Times New Roman"/>
          <w:sz w:val="20"/>
          <w:szCs w:val="20"/>
          <w:vertAlign w:val="subscript"/>
          <w:lang w:val="en-US"/>
        </w:rPr>
        <w:t>4</w:t>
      </w:r>
      <w:r w:rsidRPr="00E1778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spillage </w:t>
      </w:r>
      <w:r w:rsidRPr="00E1778D">
        <w:rPr>
          <w:rFonts w:ascii="Times New Roman" w:hAnsi="Times New Roman" w:cs="Times New Roman"/>
          <w:sz w:val="20"/>
          <w:szCs w:val="20"/>
          <w:lang w:val="en-US"/>
        </w:rPr>
        <w:t>to 10.3</w:t>
      </w:r>
      <w:r>
        <w:rPr>
          <w:rFonts w:ascii="Times New Roman" w:hAnsi="Times New Roman" w:cs="Times New Roman"/>
          <w:sz w:val="20"/>
          <w:szCs w:val="20"/>
          <w:lang w:val="en-US"/>
        </w:rPr>
        <w:t xml:space="preserve"> caused by</w:t>
      </w:r>
      <w:r w:rsidRPr="00E1778D">
        <w:rPr>
          <w:rFonts w:ascii="Times New Roman" w:hAnsi="Times New Roman" w:cs="Times New Roman"/>
          <w:sz w:val="20"/>
          <w:szCs w:val="20"/>
          <w:lang w:val="en-US"/>
        </w:rPr>
        <w:t xml:space="preserve"> UDMH</w:t>
      </w:r>
      <w:r>
        <w:rPr>
          <w:rFonts w:ascii="Times New Roman" w:hAnsi="Times New Roman" w:cs="Times New Roman"/>
          <w:sz w:val="20"/>
          <w:szCs w:val="20"/>
          <w:lang w:val="en-US"/>
        </w:rPr>
        <w:t xml:space="preserve"> </w:t>
      </w:r>
      <w:r w:rsidRPr="00E1778D">
        <w:rPr>
          <w:rFonts w:ascii="Times New Roman" w:hAnsi="Times New Roman" w:cs="Times New Roman"/>
          <w:sz w:val="20"/>
          <w:szCs w:val="20"/>
          <w:lang w:val="en-US"/>
        </w:rPr>
        <w:t>contamination</w:t>
      </w:r>
      <w:r>
        <w:rPr>
          <w:rFonts w:ascii="Times New Roman" w:hAnsi="Times New Roman" w:cs="Times New Roman"/>
          <w:sz w:val="20"/>
          <w:szCs w:val="20"/>
          <w:lang w:val="en-US"/>
        </w:rPr>
        <w:t>. Background value of pH was</w:t>
      </w:r>
      <w:r w:rsidRPr="00E1778D">
        <w:rPr>
          <w:rFonts w:ascii="Times New Roman" w:hAnsi="Times New Roman" w:cs="Times New Roman"/>
          <w:sz w:val="20"/>
          <w:szCs w:val="20"/>
          <w:lang w:val="en-US"/>
        </w:rPr>
        <w:t xml:space="preserve"> 5.2–7.7 (10 and 90% percentile). In the unpolluted territories </w:t>
      </w:r>
      <w:r>
        <w:rPr>
          <w:rFonts w:ascii="Times New Roman" w:hAnsi="Times New Roman" w:cs="Times New Roman"/>
          <w:sz w:val="20"/>
          <w:szCs w:val="20"/>
          <w:lang w:val="en-US"/>
        </w:rPr>
        <w:t>at</w:t>
      </w:r>
      <w:r w:rsidRPr="00E1778D">
        <w:rPr>
          <w:rFonts w:ascii="Times New Roman" w:hAnsi="Times New Roman" w:cs="Times New Roman"/>
          <w:sz w:val="20"/>
          <w:szCs w:val="20"/>
          <w:lang w:val="en-US"/>
        </w:rPr>
        <w:t xml:space="preserve"> Central Kazakhstan, nitrogen-containing compounds in snow are represented (median → 90% percentile in mg / </w:t>
      </w:r>
      <w:r>
        <w:rPr>
          <w:rFonts w:ascii="Times New Roman" w:hAnsi="Times New Roman" w:cs="Times New Roman"/>
          <w:sz w:val="20"/>
          <w:szCs w:val="20"/>
          <w:lang w:val="en-US"/>
        </w:rPr>
        <w:t>L</w:t>
      </w:r>
      <w:r w:rsidRPr="00E1778D">
        <w:rPr>
          <w:rFonts w:ascii="Times New Roman" w:hAnsi="Times New Roman" w:cs="Times New Roman"/>
          <w:sz w:val="20"/>
          <w:szCs w:val="20"/>
          <w:lang w:val="en-US"/>
        </w:rPr>
        <w:t>)</w:t>
      </w:r>
      <w:r>
        <w:rPr>
          <w:rFonts w:ascii="Times New Roman" w:hAnsi="Times New Roman" w:cs="Times New Roman"/>
          <w:sz w:val="20"/>
          <w:szCs w:val="20"/>
          <w:lang w:val="en-US"/>
        </w:rPr>
        <w:t xml:space="preserve"> by</w:t>
      </w:r>
      <w:r w:rsidRPr="00E1778D">
        <w:rPr>
          <w:rFonts w:ascii="Times New Roman" w:hAnsi="Times New Roman" w:cs="Times New Roman"/>
          <w:sz w:val="20"/>
          <w:szCs w:val="20"/>
          <w:lang w:val="en-US"/>
        </w:rPr>
        <w:t xml:space="preserve"> NO</w:t>
      </w:r>
      <w:r w:rsidRPr="00E1778D">
        <w:rPr>
          <w:rFonts w:ascii="Times New Roman" w:hAnsi="Times New Roman" w:cs="Times New Roman"/>
          <w:sz w:val="20"/>
          <w:szCs w:val="20"/>
          <w:vertAlign w:val="subscript"/>
          <w:lang w:val="en-US"/>
        </w:rPr>
        <w:t>3</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(1.6 → 13.8, n = 104), NH</w:t>
      </w:r>
      <w:r w:rsidRPr="00E1778D">
        <w:rPr>
          <w:rFonts w:ascii="Times New Roman" w:hAnsi="Times New Roman" w:cs="Times New Roman"/>
          <w:sz w:val="20"/>
          <w:szCs w:val="20"/>
          <w:vertAlign w:val="subscript"/>
          <w:lang w:val="en-US"/>
        </w:rPr>
        <w:t>4</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(0.3 → 1.8, n = 42) and to a lesser extent NO</w:t>
      </w:r>
      <w:r w:rsidRPr="00E1778D">
        <w:rPr>
          <w:rFonts w:ascii="Times New Roman" w:hAnsi="Times New Roman" w:cs="Times New Roman"/>
          <w:sz w:val="20"/>
          <w:szCs w:val="20"/>
          <w:vertAlign w:val="subscript"/>
          <w:lang w:val="en-US"/>
        </w:rPr>
        <w:t>2</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(0.0015 → 0.04, n = 104), UDMH and UDMA do not occur. The chemical composition of the snow in the</w:t>
      </w:r>
      <w:r>
        <w:rPr>
          <w:rFonts w:ascii="Times New Roman" w:hAnsi="Times New Roman" w:cs="Times New Roman"/>
          <w:sz w:val="20"/>
          <w:szCs w:val="20"/>
          <w:lang w:val="en-US"/>
        </w:rPr>
        <w:t xml:space="preserve"> LV Proton</w:t>
      </w:r>
      <w:r w:rsidRPr="00E1778D">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second stage </w:t>
      </w:r>
      <w:r w:rsidRPr="00E1778D">
        <w:rPr>
          <w:rFonts w:ascii="Times New Roman" w:hAnsi="Times New Roman" w:cs="Times New Roman"/>
          <w:sz w:val="20"/>
          <w:szCs w:val="20"/>
          <w:lang w:val="en-US"/>
        </w:rPr>
        <w:t>fall</w:t>
      </w:r>
      <w:r>
        <w:rPr>
          <w:rFonts w:ascii="Times New Roman" w:hAnsi="Times New Roman" w:cs="Times New Roman"/>
          <w:sz w:val="20"/>
          <w:szCs w:val="20"/>
          <w:lang w:val="en-US"/>
        </w:rPr>
        <w:t>ing regions</w:t>
      </w:r>
      <w:r w:rsidRPr="00E1778D">
        <w:rPr>
          <w:rFonts w:ascii="Times New Roman" w:hAnsi="Times New Roman" w:cs="Times New Roman"/>
          <w:sz w:val="20"/>
          <w:szCs w:val="20"/>
          <w:lang w:val="en-US"/>
        </w:rPr>
        <w:t xml:space="preserve"> reflects the background levels of nitrogen-containing compounds of natural origin and the absence of rocket </w:t>
      </w:r>
      <w:r>
        <w:rPr>
          <w:rFonts w:ascii="Times New Roman" w:hAnsi="Times New Roman" w:cs="Times New Roman"/>
          <w:sz w:val="20"/>
          <w:szCs w:val="20"/>
          <w:lang w:val="en-US"/>
        </w:rPr>
        <w:t>propellants</w:t>
      </w:r>
      <w:r w:rsidRPr="00E1778D">
        <w:rPr>
          <w:rFonts w:ascii="Times New Roman" w:hAnsi="Times New Roman" w:cs="Times New Roman"/>
          <w:sz w:val="20"/>
          <w:szCs w:val="20"/>
          <w:lang w:val="en-US"/>
        </w:rPr>
        <w:t xml:space="preserve">. In the </w:t>
      </w:r>
      <w:proofErr w:type="spellStart"/>
      <w:r w:rsidRPr="00E1778D">
        <w:rPr>
          <w:rFonts w:ascii="Times New Roman" w:hAnsi="Times New Roman" w:cs="Times New Roman"/>
          <w:sz w:val="20"/>
          <w:szCs w:val="20"/>
          <w:lang w:val="en-US"/>
        </w:rPr>
        <w:t>Ketsko-Tym</w:t>
      </w:r>
      <w:proofErr w:type="spellEnd"/>
      <w:r w:rsidRPr="00E1778D">
        <w:rPr>
          <w:rFonts w:ascii="Times New Roman" w:hAnsi="Times New Roman" w:cs="Times New Roman"/>
          <w:sz w:val="20"/>
          <w:szCs w:val="20"/>
          <w:lang w:val="en-US"/>
        </w:rPr>
        <w:t xml:space="preserve"> plain and </w:t>
      </w:r>
      <w:r>
        <w:rPr>
          <w:rFonts w:ascii="Times New Roman" w:hAnsi="Times New Roman" w:cs="Times New Roman"/>
          <w:sz w:val="20"/>
          <w:szCs w:val="20"/>
          <w:lang w:val="en-US"/>
        </w:rPr>
        <w:t>NE</w:t>
      </w:r>
      <w:r w:rsidRPr="00E1778D">
        <w:rPr>
          <w:rFonts w:ascii="Times New Roman" w:hAnsi="Times New Roman" w:cs="Times New Roman"/>
          <w:sz w:val="20"/>
          <w:szCs w:val="20"/>
          <w:lang w:val="en-US"/>
        </w:rPr>
        <w:t xml:space="preserve"> Altai, the background content (mean and standard deviation) of nitrogen-containing substances decreased from NO</w:t>
      </w:r>
      <w:r w:rsidRPr="00E1778D">
        <w:rPr>
          <w:rFonts w:ascii="Times New Roman" w:hAnsi="Times New Roman" w:cs="Times New Roman"/>
          <w:sz w:val="20"/>
          <w:szCs w:val="20"/>
          <w:vertAlign w:val="subscript"/>
          <w:lang w:val="en-US"/>
        </w:rPr>
        <w:t>3</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(0.36 ± 0.28 and 0.47 ± 0.59 mg / l) to NO</w:t>
      </w:r>
      <w:r w:rsidRPr="00E1778D">
        <w:rPr>
          <w:rFonts w:ascii="Times New Roman" w:hAnsi="Times New Roman" w:cs="Times New Roman"/>
          <w:sz w:val="20"/>
          <w:szCs w:val="20"/>
          <w:vertAlign w:val="subscript"/>
          <w:lang w:val="en-US"/>
        </w:rPr>
        <w:t>2</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(0.048 ± 0.016 and 0.027 ± 0.073) and NH</w:t>
      </w:r>
      <w:r w:rsidRPr="00E1778D">
        <w:rPr>
          <w:rFonts w:ascii="Times New Roman" w:hAnsi="Times New Roman" w:cs="Times New Roman"/>
          <w:sz w:val="20"/>
          <w:szCs w:val="20"/>
          <w:vertAlign w:val="subscript"/>
          <w:lang w:val="en-US"/>
        </w:rPr>
        <w:t>4</w:t>
      </w:r>
      <w:r w:rsidRPr="00E1778D">
        <w:rPr>
          <w:rFonts w:ascii="Times New Roman" w:hAnsi="Times New Roman" w:cs="Times New Roman"/>
          <w:sz w:val="20"/>
          <w:szCs w:val="20"/>
          <w:vertAlign w:val="superscript"/>
          <w:lang w:val="en-US"/>
        </w:rPr>
        <w:t>+</w:t>
      </w:r>
      <w:r w:rsidRPr="00E1778D">
        <w:rPr>
          <w:rFonts w:ascii="Times New Roman" w:hAnsi="Times New Roman" w:cs="Times New Roman"/>
          <w:sz w:val="20"/>
          <w:szCs w:val="20"/>
          <w:lang w:val="en-US"/>
        </w:rPr>
        <w:t xml:space="preserve"> (&lt;0.05 and 0.20 ± 0.27).</w:t>
      </w:r>
    </w:p>
    <w:p w14:paraId="24D6AC08" w14:textId="77777777" w:rsidR="00E1778D" w:rsidRDefault="00E1778D" w:rsidP="00E1778D">
      <w:pPr>
        <w:spacing w:after="0" w:line="360" w:lineRule="auto"/>
        <w:jc w:val="center"/>
        <w:rPr>
          <w:rFonts w:ascii="Times New Roman" w:hAnsi="Times New Roman" w:cs="Times New Roman"/>
          <w:bCs/>
          <w:i/>
          <w:iCs/>
          <w:sz w:val="24"/>
          <w:szCs w:val="24"/>
        </w:rPr>
      </w:pPr>
      <w:r w:rsidRPr="00AA7F9F">
        <w:rPr>
          <w:rFonts w:ascii="Times New Roman" w:hAnsi="Times New Roman" w:cs="Times New Roman"/>
          <w:bCs/>
          <w:i/>
          <w:iCs/>
          <w:sz w:val="24"/>
          <w:szCs w:val="24"/>
        </w:rPr>
        <w:t xml:space="preserve">Поступила </w:t>
      </w:r>
      <w:r>
        <w:rPr>
          <w:rFonts w:ascii="Times New Roman" w:hAnsi="Times New Roman" w:cs="Times New Roman"/>
          <w:bCs/>
          <w:i/>
          <w:iCs/>
          <w:sz w:val="24"/>
          <w:szCs w:val="24"/>
        </w:rPr>
        <w:t>____</w:t>
      </w:r>
      <w:r w:rsidRPr="00AA7F9F">
        <w:rPr>
          <w:rFonts w:ascii="Times New Roman" w:hAnsi="Times New Roman" w:cs="Times New Roman"/>
          <w:bCs/>
          <w:i/>
          <w:iCs/>
          <w:sz w:val="24"/>
          <w:szCs w:val="24"/>
        </w:rPr>
        <w:t xml:space="preserve"> </w:t>
      </w:r>
      <w:r>
        <w:rPr>
          <w:rFonts w:ascii="Times New Roman" w:hAnsi="Times New Roman" w:cs="Times New Roman"/>
          <w:bCs/>
          <w:i/>
          <w:iCs/>
          <w:sz w:val="24"/>
          <w:szCs w:val="24"/>
        </w:rPr>
        <w:t>апреля</w:t>
      </w:r>
      <w:r w:rsidRPr="00AA7F9F">
        <w:rPr>
          <w:rFonts w:ascii="Times New Roman" w:hAnsi="Times New Roman" w:cs="Times New Roman"/>
          <w:bCs/>
          <w:i/>
          <w:iCs/>
          <w:sz w:val="24"/>
          <w:szCs w:val="24"/>
        </w:rPr>
        <w:t xml:space="preserve"> 20</w:t>
      </w:r>
      <w:r>
        <w:rPr>
          <w:rFonts w:ascii="Times New Roman" w:hAnsi="Times New Roman" w:cs="Times New Roman"/>
          <w:bCs/>
          <w:i/>
          <w:iCs/>
          <w:sz w:val="24"/>
          <w:szCs w:val="24"/>
        </w:rPr>
        <w:t>20</w:t>
      </w:r>
      <w:r w:rsidRPr="00AA7F9F">
        <w:rPr>
          <w:rFonts w:ascii="Times New Roman" w:hAnsi="Times New Roman" w:cs="Times New Roman"/>
          <w:bCs/>
          <w:i/>
          <w:iCs/>
          <w:sz w:val="24"/>
          <w:szCs w:val="24"/>
        </w:rPr>
        <w:t xml:space="preserve"> г. / После доработки ____ ___20</w:t>
      </w:r>
      <w:r>
        <w:rPr>
          <w:rFonts w:ascii="Times New Roman" w:hAnsi="Times New Roman" w:cs="Times New Roman"/>
          <w:bCs/>
          <w:i/>
          <w:iCs/>
          <w:sz w:val="24"/>
          <w:szCs w:val="24"/>
        </w:rPr>
        <w:t>20</w:t>
      </w:r>
      <w:r w:rsidRPr="00AA7F9F">
        <w:rPr>
          <w:rFonts w:ascii="Times New Roman" w:hAnsi="Times New Roman" w:cs="Times New Roman"/>
          <w:bCs/>
          <w:i/>
          <w:iCs/>
          <w:sz w:val="24"/>
          <w:szCs w:val="24"/>
        </w:rPr>
        <w:t xml:space="preserve"> г. / Принята к печати ____ ___ 20</w:t>
      </w:r>
      <w:r>
        <w:rPr>
          <w:rFonts w:ascii="Times New Roman" w:hAnsi="Times New Roman" w:cs="Times New Roman"/>
          <w:bCs/>
          <w:i/>
          <w:iCs/>
          <w:sz w:val="24"/>
          <w:szCs w:val="24"/>
        </w:rPr>
        <w:t>20</w:t>
      </w:r>
      <w:r w:rsidRPr="00AA7F9F">
        <w:rPr>
          <w:rFonts w:ascii="Times New Roman" w:hAnsi="Times New Roman" w:cs="Times New Roman"/>
          <w:bCs/>
          <w:i/>
          <w:iCs/>
          <w:sz w:val="24"/>
          <w:szCs w:val="24"/>
        </w:rPr>
        <w:t xml:space="preserve"> г.</w:t>
      </w:r>
    </w:p>
    <w:p w14:paraId="5A927287" w14:textId="1A0E4E29" w:rsidR="00E1778D" w:rsidRPr="006A751F" w:rsidRDefault="00E1778D" w:rsidP="00E1778D">
      <w:pPr>
        <w:spacing w:after="0" w:line="360" w:lineRule="auto"/>
        <w:rPr>
          <w:rFonts w:ascii="Times New Roman" w:eastAsia="MinionPro-BoldCn" w:hAnsi="Times New Roman" w:cs="Times New Roman"/>
          <w:sz w:val="20"/>
          <w:szCs w:val="20"/>
        </w:rPr>
      </w:pPr>
      <w:r>
        <w:rPr>
          <w:rFonts w:ascii="Times New Roman" w:eastAsia="MinionPro-BoldCn" w:hAnsi="Times New Roman" w:cs="Times New Roman"/>
          <w:b/>
          <w:bCs/>
          <w:sz w:val="20"/>
          <w:szCs w:val="20"/>
        </w:rPr>
        <w:t>Ключевые слова</w:t>
      </w:r>
      <w:r w:rsidRPr="00AA7F9F">
        <w:rPr>
          <w:rFonts w:ascii="Times New Roman" w:eastAsia="MinionPro-BoldCn" w:hAnsi="Times New Roman" w:cs="Times New Roman"/>
          <w:b/>
          <w:bCs/>
          <w:sz w:val="20"/>
          <w:szCs w:val="20"/>
        </w:rPr>
        <w:t xml:space="preserve">: </w:t>
      </w:r>
      <w:r w:rsidRPr="00E1778D">
        <w:rPr>
          <w:rFonts w:ascii="Times New Roman" w:eastAsia="MinionPro-BoldCn" w:hAnsi="Times New Roman" w:cs="Times New Roman"/>
          <w:b/>
          <w:i/>
          <w:sz w:val="20"/>
          <w:szCs w:val="20"/>
        </w:rPr>
        <w:t>цикл азота</w:t>
      </w:r>
      <w:r w:rsidR="00BC069C" w:rsidRPr="00BC069C">
        <w:rPr>
          <w:rFonts w:ascii="Times New Roman" w:eastAsia="MinionPro-BoldCn" w:hAnsi="Times New Roman" w:cs="Times New Roman"/>
          <w:b/>
          <w:i/>
          <w:sz w:val="20"/>
          <w:szCs w:val="20"/>
        </w:rPr>
        <w:t>;</w:t>
      </w:r>
      <w:r w:rsidRPr="00E1778D">
        <w:rPr>
          <w:rFonts w:ascii="Times New Roman" w:eastAsia="MinionPro-BoldCn" w:hAnsi="Times New Roman" w:cs="Times New Roman"/>
          <w:b/>
          <w:i/>
          <w:sz w:val="20"/>
          <w:szCs w:val="20"/>
        </w:rPr>
        <w:t xml:space="preserve"> фоновый геохимический мониторинг</w:t>
      </w:r>
      <w:r w:rsidR="00BC069C" w:rsidRPr="00BC069C">
        <w:rPr>
          <w:rFonts w:ascii="Times New Roman" w:eastAsia="MinionPro-BoldCn" w:hAnsi="Times New Roman" w:cs="Times New Roman"/>
          <w:b/>
          <w:i/>
          <w:sz w:val="20"/>
          <w:szCs w:val="20"/>
        </w:rPr>
        <w:t>;</w:t>
      </w:r>
      <w:r w:rsidRPr="00E1778D">
        <w:rPr>
          <w:rFonts w:ascii="Times New Roman" w:eastAsia="MinionPro-BoldCn" w:hAnsi="Times New Roman" w:cs="Times New Roman"/>
          <w:b/>
          <w:i/>
          <w:sz w:val="20"/>
          <w:szCs w:val="20"/>
        </w:rPr>
        <w:t xml:space="preserve"> загрязнение поверхностных вод</w:t>
      </w:r>
    </w:p>
    <w:p w14:paraId="7C61612E" w14:textId="72D99105" w:rsidR="004A7328" w:rsidRPr="002D7B14" w:rsidRDefault="00536B17" w:rsidP="00E1778D">
      <w:pPr>
        <w:spacing w:after="0" w:line="360" w:lineRule="auto"/>
        <w:jc w:val="both"/>
        <w:rPr>
          <w:rFonts w:ascii="Times New Roman" w:hAnsi="Times New Roman" w:cs="Times New Roman"/>
        </w:rPr>
      </w:pPr>
      <w:r w:rsidRPr="002D7B14">
        <w:rPr>
          <w:rFonts w:ascii="Times New Roman" w:hAnsi="Times New Roman" w:cs="Times New Roman"/>
        </w:rPr>
        <w:t>Для оценки поступления</w:t>
      </w:r>
      <w:r w:rsidR="009F0856" w:rsidRPr="002D7B14">
        <w:rPr>
          <w:rFonts w:ascii="Times New Roman" w:hAnsi="Times New Roman" w:cs="Times New Roman"/>
        </w:rPr>
        <w:t xml:space="preserve"> </w:t>
      </w:r>
      <w:r w:rsidR="000F7606" w:rsidRPr="002D7B14">
        <w:rPr>
          <w:rFonts w:ascii="Times New Roman" w:hAnsi="Times New Roman" w:cs="Times New Roman"/>
        </w:rPr>
        <w:t>компонент</w:t>
      </w:r>
      <w:r w:rsidRPr="002D7B14">
        <w:rPr>
          <w:rFonts w:ascii="Times New Roman" w:hAnsi="Times New Roman" w:cs="Times New Roman"/>
        </w:rPr>
        <w:t>ов</w:t>
      </w:r>
      <w:r w:rsidR="000F7606" w:rsidRPr="002D7B14">
        <w:rPr>
          <w:rFonts w:ascii="Times New Roman" w:hAnsi="Times New Roman" w:cs="Times New Roman"/>
        </w:rPr>
        <w:t xml:space="preserve"> ракетного топлива и продукт</w:t>
      </w:r>
      <w:r w:rsidRPr="002D7B14">
        <w:rPr>
          <w:rFonts w:ascii="Times New Roman" w:hAnsi="Times New Roman" w:cs="Times New Roman"/>
        </w:rPr>
        <w:t>ов</w:t>
      </w:r>
      <w:r w:rsidR="000F7606" w:rsidRPr="002D7B14">
        <w:rPr>
          <w:rFonts w:ascii="Times New Roman" w:hAnsi="Times New Roman" w:cs="Times New Roman"/>
        </w:rPr>
        <w:t xml:space="preserve"> их </w:t>
      </w:r>
      <w:r w:rsidRPr="002D7B14">
        <w:rPr>
          <w:rFonts w:ascii="Times New Roman" w:hAnsi="Times New Roman" w:cs="Times New Roman"/>
        </w:rPr>
        <w:t>трансформации</w:t>
      </w:r>
      <w:r w:rsidR="000F7606" w:rsidRPr="002D7B14">
        <w:rPr>
          <w:rFonts w:ascii="Times New Roman" w:hAnsi="Times New Roman" w:cs="Times New Roman"/>
        </w:rPr>
        <w:t xml:space="preserve"> в</w:t>
      </w:r>
      <w:r w:rsidR="009F0856" w:rsidRPr="002D7B14">
        <w:rPr>
          <w:rFonts w:ascii="Times New Roman" w:hAnsi="Times New Roman" w:cs="Times New Roman"/>
        </w:rPr>
        <w:t xml:space="preserve"> ландшафт</w:t>
      </w:r>
      <w:r w:rsidR="000F7606" w:rsidRPr="002D7B14">
        <w:rPr>
          <w:rFonts w:ascii="Times New Roman" w:hAnsi="Times New Roman" w:cs="Times New Roman"/>
        </w:rPr>
        <w:t>ы</w:t>
      </w:r>
      <w:r w:rsidRPr="002D7B14">
        <w:rPr>
          <w:rFonts w:ascii="Times New Roman" w:hAnsi="Times New Roman" w:cs="Times New Roman"/>
        </w:rPr>
        <w:t xml:space="preserve"> в результате пусков с космодрома Байконур</w:t>
      </w:r>
      <w:r w:rsidR="009F0856" w:rsidRPr="002D7B14">
        <w:rPr>
          <w:rFonts w:ascii="Times New Roman" w:hAnsi="Times New Roman" w:cs="Times New Roman"/>
        </w:rPr>
        <w:t xml:space="preserve"> </w:t>
      </w:r>
      <w:r w:rsidR="00EE1174">
        <w:rPr>
          <w:rFonts w:ascii="Times New Roman" w:hAnsi="Times New Roman" w:cs="Times New Roman"/>
        </w:rPr>
        <w:t>в</w:t>
      </w:r>
      <w:r w:rsidR="00E857C8" w:rsidRPr="002D7B14">
        <w:rPr>
          <w:rFonts w:ascii="Times New Roman" w:hAnsi="Times New Roman" w:cs="Times New Roman"/>
        </w:rPr>
        <w:t xml:space="preserve"> 2009 – 2019 гг. обобщен</w:t>
      </w:r>
      <w:r w:rsidR="00084FBF" w:rsidRPr="002D7B14">
        <w:rPr>
          <w:rFonts w:ascii="Times New Roman" w:hAnsi="Times New Roman" w:cs="Times New Roman"/>
        </w:rPr>
        <w:t>ы</w:t>
      </w:r>
      <w:r w:rsidR="00E857C8" w:rsidRPr="002D7B14">
        <w:rPr>
          <w:rFonts w:ascii="Times New Roman" w:hAnsi="Times New Roman" w:cs="Times New Roman"/>
        </w:rPr>
        <w:t xml:space="preserve"> </w:t>
      </w:r>
      <w:r w:rsidR="00084FBF" w:rsidRPr="002D7B14">
        <w:rPr>
          <w:rFonts w:ascii="Times New Roman" w:hAnsi="Times New Roman" w:cs="Times New Roman"/>
        </w:rPr>
        <w:t>данные по</w:t>
      </w:r>
      <w:r w:rsidR="00E857C8" w:rsidRPr="002D7B14">
        <w:rPr>
          <w:rFonts w:ascii="Times New Roman" w:hAnsi="Times New Roman" w:cs="Times New Roman"/>
        </w:rPr>
        <w:t xml:space="preserve"> </w:t>
      </w:r>
      <w:r w:rsidR="00EF48D6" w:rsidRPr="002D7B14">
        <w:rPr>
          <w:rFonts w:ascii="Times New Roman" w:hAnsi="Times New Roman" w:cs="Times New Roman"/>
        </w:rPr>
        <w:t>1477</w:t>
      </w:r>
      <w:r w:rsidR="00E857C8" w:rsidRPr="002D7B14">
        <w:rPr>
          <w:rFonts w:ascii="Times New Roman" w:hAnsi="Times New Roman" w:cs="Times New Roman"/>
        </w:rPr>
        <w:t xml:space="preserve"> проб</w:t>
      </w:r>
      <w:r w:rsidR="00EF48D6" w:rsidRPr="002D7B14">
        <w:rPr>
          <w:rFonts w:ascii="Times New Roman" w:hAnsi="Times New Roman" w:cs="Times New Roman"/>
        </w:rPr>
        <w:t>а</w:t>
      </w:r>
      <w:r w:rsidR="00084FBF" w:rsidRPr="002D7B14">
        <w:rPr>
          <w:rFonts w:ascii="Times New Roman" w:hAnsi="Times New Roman" w:cs="Times New Roman"/>
        </w:rPr>
        <w:t>м</w:t>
      </w:r>
      <w:r w:rsidR="009F0856" w:rsidRPr="002D7B14">
        <w:rPr>
          <w:rFonts w:ascii="Times New Roman" w:hAnsi="Times New Roman" w:cs="Times New Roman"/>
        </w:rPr>
        <w:t xml:space="preserve"> снег</w:t>
      </w:r>
      <w:r w:rsidR="00084FBF" w:rsidRPr="002D7B14">
        <w:rPr>
          <w:rFonts w:ascii="Times New Roman" w:hAnsi="Times New Roman" w:cs="Times New Roman"/>
        </w:rPr>
        <w:t>а, собранным в</w:t>
      </w:r>
      <w:r w:rsidR="009F0856" w:rsidRPr="002D7B14">
        <w:rPr>
          <w:rFonts w:ascii="Times New Roman" w:hAnsi="Times New Roman" w:cs="Times New Roman"/>
        </w:rPr>
        <w:t xml:space="preserve"> район</w:t>
      </w:r>
      <w:r w:rsidR="00084FBF" w:rsidRPr="002D7B14">
        <w:rPr>
          <w:rFonts w:ascii="Times New Roman" w:hAnsi="Times New Roman" w:cs="Times New Roman"/>
        </w:rPr>
        <w:t>ах</w:t>
      </w:r>
      <w:r w:rsidR="009F0856" w:rsidRPr="002D7B14">
        <w:rPr>
          <w:rFonts w:ascii="Times New Roman" w:hAnsi="Times New Roman" w:cs="Times New Roman"/>
        </w:rPr>
        <w:t xml:space="preserve"> падения ступеней ракеты-</w:t>
      </w:r>
      <w:r w:rsidR="00084FBF" w:rsidRPr="002D7B14">
        <w:rPr>
          <w:rFonts w:ascii="Times New Roman" w:hAnsi="Times New Roman" w:cs="Times New Roman"/>
        </w:rPr>
        <w:t>носителя (РН) «Протон</w:t>
      </w:r>
      <w:r w:rsidR="009F0856" w:rsidRPr="002D7B14">
        <w:rPr>
          <w:rFonts w:ascii="Times New Roman" w:hAnsi="Times New Roman" w:cs="Times New Roman"/>
        </w:rPr>
        <w:t>»</w:t>
      </w:r>
      <w:r w:rsidR="00084FBF" w:rsidRPr="002D7B14">
        <w:rPr>
          <w:rFonts w:ascii="Times New Roman" w:hAnsi="Times New Roman" w:cs="Times New Roman"/>
        </w:rPr>
        <w:t xml:space="preserve"> в</w:t>
      </w:r>
      <w:r w:rsidR="000F7606" w:rsidRPr="002D7B14">
        <w:rPr>
          <w:rFonts w:ascii="Times New Roman" w:hAnsi="Times New Roman" w:cs="Times New Roman"/>
        </w:rPr>
        <w:t xml:space="preserve"> Центральном Казахстане</w:t>
      </w:r>
      <w:r w:rsidR="004E1B93" w:rsidRPr="002D7B14">
        <w:rPr>
          <w:rFonts w:ascii="Times New Roman" w:hAnsi="Times New Roman" w:cs="Times New Roman"/>
        </w:rPr>
        <w:t>, юго-востоке Западной Сибири и</w:t>
      </w:r>
      <w:r w:rsidR="000F7606" w:rsidRPr="002D7B14">
        <w:rPr>
          <w:rFonts w:ascii="Times New Roman" w:hAnsi="Times New Roman" w:cs="Times New Roman"/>
        </w:rPr>
        <w:t xml:space="preserve"> Северо-Восточном Алтае</w:t>
      </w:r>
      <w:r w:rsidR="009F0856" w:rsidRPr="002D7B14">
        <w:rPr>
          <w:rFonts w:ascii="Times New Roman" w:hAnsi="Times New Roman" w:cs="Times New Roman"/>
        </w:rPr>
        <w:t>.</w:t>
      </w:r>
      <w:r w:rsidRPr="002D7B14">
        <w:rPr>
          <w:rFonts w:ascii="Times New Roman" w:hAnsi="Times New Roman" w:cs="Times New Roman"/>
        </w:rPr>
        <w:t xml:space="preserve"> </w:t>
      </w:r>
      <w:r w:rsidR="00E857C8" w:rsidRPr="002D7B14">
        <w:rPr>
          <w:rFonts w:ascii="Times New Roman" w:hAnsi="Times New Roman" w:cs="Times New Roman"/>
        </w:rPr>
        <w:t xml:space="preserve">На 18 </w:t>
      </w:r>
      <w:r w:rsidR="00E857C8" w:rsidRPr="002D7B14">
        <w:rPr>
          <w:rFonts w:ascii="Times New Roman" w:hAnsi="Times New Roman" w:cs="Times New Roman"/>
        </w:rPr>
        <w:lastRenderedPageBreak/>
        <w:t>обследованных местах падения (МП)</w:t>
      </w:r>
      <w:r w:rsidR="006A751F" w:rsidRPr="002D7B14">
        <w:rPr>
          <w:rFonts w:ascii="Times New Roman" w:hAnsi="Times New Roman" w:cs="Times New Roman"/>
        </w:rPr>
        <w:t xml:space="preserve"> д</w:t>
      </w:r>
      <w:r w:rsidR="000F7606" w:rsidRPr="002D7B14">
        <w:rPr>
          <w:rFonts w:ascii="Times New Roman" w:hAnsi="Times New Roman" w:cs="Times New Roman"/>
        </w:rPr>
        <w:t xml:space="preserve">остоверное загрязнение снега от ракетно-космической техники установлено только </w:t>
      </w:r>
      <w:r w:rsidRPr="002D7B14">
        <w:rPr>
          <w:rFonts w:ascii="Times New Roman" w:hAnsi="Times New Roman" w:cs="Times New Roman"/>
        </w:rPr>
        <w:t xml:space="preserve">на расстоянии не более 10 м </w:t>
      </w:r>
      <w:r w:rsidRPr="002D7B14">
        <w:rPr>
          <w:rFonts w:ascii="Times New Roman" w:hAnsi="Times New Roman" w:cs="Times New Roman"/>
          <w:color w:val="000000" w:themeColor="text1"/>
        </w:rPr>
        <w:t xml:space="preserve">от </w:t>
      </w:r>
      <w:r w:rsidRPr="002D7B14">
        <w:rPr>
          <w:rFonts w:ascii="Times New Roman" w:hAnsi="Times New Roman" w:cs="Times New Roman"/>
        </w:rPr>
        <w:t xml:space="preserve">фрагментов ступени в </w:t>
      </w:r>
      <w:r w:rsidR="00B954AB" w:rsidRPr="002D7B14">
        <w:rPr>
          <w:rFonts w:ascii="Times New Roman" w:hAnsi="Times New Roman" w:cs="Times New Roman"/>
        </w:rPr>
        <w:t>безлюдных</w:t>
      </w:r>
      <w:r w:rsidRPr="002D7B14">
        <w:rPr>
          <w:rFonts w:ascii="Times New Roman" w:hAnsi="Times New Roman" w:cs="Times New Roman"/>
        </w:rPr>
        <w:t xml:space="preserve"> территориях районов падения </w:t>
      </w:r>
      <w:r w:rsidR="000F7606" w:rsidRPr="002D7B14">
        <w:rPr>
          <w:rFonts w:ascii="Times New Roman" w:hAnsi="Times New Roman" w:cs="Times New Roman"/>
        </w:rPr>
        <w:t>Центрально</w:t>
      </w:r>
      <w:r w:rsidRPr="002D7B14">
        <w:rPr>
          <w:rFonts w:ascii="Times New Roman" w:hAnsi="Times New Roman" w:cs="Times New Roman"/>
        </w:rPr>
        <w:t>го</w:t>
      </w:r>
      <w:r w:rsidR="000F7606" w:rsidRPr="002D7B14">
        <w:rPr>
          <w:rFonts w:ascii="Times New Roman" w:hAnsi="Times New Roman" w:cs="Times New Roman"/>
        </w:rPr>
        <w:t xml:space="preserve"> Казахстан</w:t>
      </w:r>
      <w:r w:rsidRPr="002D7B14">
        <w:rPr>
          <w:rFonts w:ascii="Times New Roman" w:hAnsi="Times New Roman" w:cs="Times New Roman"/>
        </w:rPr>
        <w:t>а</w:t>
      </w:r>
      <w:r w:rsidR="009F0856" w:rsidRPr="002D7B14">
        <w:rPr>
          <w:rFonts w:ascii="Times New Roman" w:hAnsi="Times New Roman" w:cs="Times New Roman"/>
        </w:rPr>
        <w:t xml:space="preserve">, </w:t>
      </w:r>
      <w:r w:rsidR="000F7606" w:rsidRPr="002D7B14">
        <w:rPr>
          <w:rFonts w:ascii="Times New Roman" w:hAnsi="Times New Roman" w:cs="Times New Roman"/>
        </w:rPr>
        <w:t>куда</w:t>
      </w:r>
      <w:r w:rsidR="009F0856" w:rsidRPr="002D7B14">
        <w:rPr>
          <w:rFonts w:ascii="Times New Roman" w:hAnsi="Times New Roman" w:cs="Times New Roman"/>
        </w:rPr>
        <w:t xml:space="preserve"> </w:t>
      </w:r>
      <w:r w:rsidR="000F7606" w:rsidRPr="002D7B14">
        <w:rPr>
          <w:rFonts w:ascii="Times New Roman" w:hAnsi="Times New Roman" w:cs="Times New Roman"/>
        </w:rPr>
        <w:t xml:space="preserve">проливаются </w:t>
      </w:r>
      <w:r w:rsidR="009F0856" w:rsidRPr="002D7B14">
        <w:rPr>
          <w:rFonts w:ascii="Times New Roman" w:hAnsi="Times New Roman" w:cs="Times New Roman"/>
        </w:rPr>
        <w:t>компонент</w:t>
      </w:r>
      <w:r w:rsidR="000F7606" w:rsidRPr="002D7B14">
        <w:rPr>
          <w:rFonts w:ascii="Times New Roman" w:hAnsi="Times New Roman" w:cs="Times New Roman"/>
        </w:rPr>
        <w:t>ы</w:t>
      </w:r>
      <w:r w:rsidR="009F0856" w:rsidRPr="002D7B14">
        <w:rPr>
          <w:rFonts w:ascii="Times New Roman" w:hAnsi="Times New Roman" w:cs="Times New Roman"/>
        </w:rPr>
        <w:t xml:space="preserve"> ракетного топлива </w:t>
      </w:r>
      <w:r w:rsidR="00084FBF" w:rsidRPr="002D7B14">
        <w:rPr>
          <w:rFonts w:ascii="Times New Roman" w:hAnsi="Times New Roman" w:cs="Times New Roman"/>
        </w:rPr>
        <w:t>из фрагментов</w:t>
      </w:r>
      <w:r w:rsidR="009F0856" w:rsidRPr="002D7B14">
        <w:rPr>
          <w:rFonts w:ascii="Times New Roman" w:hAnsi="Times New Roman" w:cs="Times New Roman"/>
        </w:rPr>
        <w:t xml:space="preserve"> </w:t>
      </w:r>
      <w:r w:rsidR="000F7606" w:rsidRPr="002D7B14">
        <w:rPr>
          <w:rFonts w:ascii="Times New Roman" w:hAnsi="Times New Roman" w:cs="Times New Roman"/>
        </w:rPr>
        <w:t xml:space="preserve">первой ступени </w:t>
      </w:r>
      <w:r w:rsidR="009B7DDF" w:rsidRPr="002D7B14">
        <w:rPr>
          <w:rFonts w:ascii="Times New Roman" w:hAnsi="Times New Roman" w:cs="Times New Roman"/>
        </w:rPr>
        <w:t>РН</w:t>
      </w:r>
      <w:r w:rsidR="00084FBF" w:rsidRPr="002D7B14">
        <w:rPr>
          <w:rFonts w:ascii="Times New Roman" w:hAnsi="Times New Roman" w:cs="Times New Roman"/>
        </w:rPr>
        <w:t xml:space="preserve"> «Протон»</w:t>
      </w:r>
      <w:r w:rsidR="00567728" w:rsidRPr="002D7B14">
        <w:rPr>
          <w:rFonts w:ascii="Times New Roman" w:hAnsi="Times New Roman" w:cs="Times New Roman"/>
        </w:rPr>
        <w:t>.</w:t>
      </w:r>
      <w:r w:rsidR="009F0856" w:rsidRPr="002D7B14">
        <w:rPr>
          <w:rFonts w:ascii="Times New Roman" w:hAnsi="Times New Roman" w:cs="Times New Roman"/>
        </w:rPr>
        <w:t xml:space="preserve"> </w:t>
      </w:r>
      <w:r w:rsidR="00567728" w:rsidRPr="002D7B14">
        <w:rPr>
          <w:rFonts w:ascii="Times New Roman" w:hAnsi="Times New Roman" w:cs="Times New Roman"/>
        </w:rPr>
        <w:t>К</w:t>
      </w:r>
      <w:r w:rsidR="009F0856" w:rsidRPr="002D7B14">
        <w:rPr>
          <w:rFonts w:ascii="Times New Roman" w:hAnsi="Times New Roman" w:cs="Times New Roman"/>
        </w:rPr>
        <w:t xml:space="preserve">онцентрация </w:t>
      </w:r>
      <w:r w:rsidR="009B7DDF" w:rsidRPr="002D7B14">
        <w:rPr>
          <w:rFonts w:ascii="Times New Roman" w:hAnsi="Times New Roman" w:cs="Times New Roman"/>
        </w:rPr>
        <w:t>несимметричного диметилгидразина (</w:t>
      </w:r>
      <w:r w:rsidR="009F0856" w:rsidRPr="002D7B14">
        <w:rPr>
          <w:rFonts w:ascii="Times New Roman" w:hAnsi="Times New Roman" w:cs="Times New Roman"/>
        </w:rPr>
        <w:t>НДМГ</w:t>
      </w:r>
      <w:r w:rsidR="009B7DDF" w:rsidRPr="002D7B14">
        <w:rPr>
          <w:rFonts w:ascii="Times New Roman" w:hAnsi="Times New Roman" w:cs="Times New Roman"/>
        </w:rPr>
        <w:t>)</w:t>
      </w:r>
      <w:r w:rsidR="009F0856" w:rsidRPr="002D7B14">
        <w:rPr>
          <w:rFonts w:ascii="Times New Roman" w:hAnsi="Times New Roman" w:cs="Times New Roman"/>
        </w:rPr>
        <w:t xml:space="preserve"> достига</w:t>
      </w:r>
      <w:r w:rsidR="00567728" w:rsidRPr="002D7B14">
        <w:rPr>
          <w:rFonts w:ascii="Times New Roman" w:hAnsi="Times New Roman" w:cs="Times New Roman"/>
        </w:rPr>
        <w:t>ла</w:t>
      </w:r>
      <w:r w:rsidR="009F0856" w:rsidRPr="002D7B14">
        <w:rPr>
          <w:rFonts w:ascii="Times New Roman" w:hAnsi="Times New Roman" w:cs="Times New Roman"/>
        </w:rPr>
        <w:t xml:space="preserve"> </w:t>
      </w:r>
      <w:r w:rsidR="006A751F" w:rsidRPr="002D7B14">
        <w:rPr>
          <w:rFonts w:ascii="Times New Roman" w:hAnsi="Times New Roman" w:cs="Times New Roman"/>
        </w:rPr>
        <w:t>2</w:t>
      </w:r>
      <w:r w:rsidR="00FC27DE" w:rsidRPr="00FC27DE">
        <w:rPr>
          <w:rFonts w:ascii="Times New Roman" w:hAnsi="Times New Roman" w:cs="Times New Roman"/>
        </w:rPr>
        <w:t>.</w:t>
      </w:r>
      <w:r w:rsidR="006A751F" w:rsidRPr="002D7B14">
        <w:rPr>
          <w:rFonts w:ascii="Times New Roman" w:hAnsi="Times New Roman" w:cs="Times New Roman"/>
        </w:rPr>
        <w:t>5</w:t>
      </w:r>
      <w:r w:rsidR="00084FBF" w:rsidRPr="002D7B14">
        <w:rPr>
          <w:rFonts w:ascii="Times New Roman" w:hAnsi="Times New Roman" w:cs="Times New Roman"/>
        </w:rPr>
        <w:t xml:space="preserve"> </w:t>
      </w:r>
      <w:r w:rsidR="00567728" w:rsidRPr="002D7B14">
        <w:rPr>
          <w:rFonts w:ascii="Times New Roman" w:hAnsi="Times New Roman" w:cs="Times New Roman"/>
        </w:rPr>
        <w:t>г/л</w:t>
      </w:r>
      <w:r w:rsidR="009F0856" w:rsidRPr="002D7B14">
        <w:rPr>
          <w:rFonts w:ascii="Times New Roman" w:hAnsi="Times New Roman" w:cs="Times New Roman"/>
        </w:rPr>
        <w:t xml:space="preserve">, </w:t>
      </w:r>
      <w:proofErr w:type="spellStart"/>
      <w:r w:rsidR="009F0856" w:rsidRPr="002D7B14">
        <w:rPr>
          <w:rFonts w:ascii="Times New Roman" w:hAnsi="Times New Roman" w:cs="Times New Roman"/>
          <w:color w:val="000000"/>
        </w:rPr>
        <w:t>нитрозодиметиламина</w:t>
      </w:r>
      <w:proofErr w:type="spellEnd"/>
      <w:r w:rsidR="009F0856" w:rsidRPr="002D7B14">
        <w:rPr>
          <w:rFonts w:ascii="Times New Roman" w:hAnsi="Times New Roman" w:cs="Times New Roman"/>
          <w:color w:val="000000"/>
        </w:rPr>
        <w:t xml:space="preserve"> (</w:t>
      </w:r>
      <w:r w:rsidR="009F0856" w:rsidRPr="002D7B14">
        <w:rPr>
          <w:rFonts w:ascii="Times New Roman" w:hAnsi="Times New Roman" w:cs="Times New Roman"/>
        </w:rPr>
        <w:t xml:space="preserve">НДМА) </w:t>
      </w:r>
      <w:r w:rsidR="00F93A47" w:rsidRPr="002D7B14">
        <w:rPr>
          <w:rFonts w:ascii="Times New Roman" w:hAnsi="Times New Roman" w:cs="Times New Roman"/>
        </w:rPr>
        <w:t>–</w:t>
      </w:r>
      <w:r w:rsidR="009F0856" w:rsidRPr="002D7B14">
        <w:rPr>
          <w:rFonts w:ascii="Times New Roman" w:hAnsi="Times New Roman" w:cs="Times New Roman"/>
        </w:rPr>
        <w:t xml:space="preserve"> </w:t>
      </w:r>
      <w:r w:rsidR="00084FBF" w:rsidRPr="002D7B14">
        <w:rPr>
          <w:rFonts w:ascii="Times New Roman" w:hAnsi="Times New Roman" w:cs="Times New Roman"/>
        </w:rPr>
        <w:t>0</w:t>
      </w:r>
      <w:r w:rsidR="00FC27DE" w:rsidRPr="00FC27DE">
        <w:rPr>
          <w:rFonts w:ascii="Times New Roman" w:hAnsi="Times New Roman" w:cs="Times New Roman"/>
        </w:rPr>
        <w:t>.</w:t>
      </w:r>
      <w:r w:rsidR="006A751F" w:rsidRPr="002D7B14">
        <w:rPr>
          <w:rFonts w:ascii="Times New Roman" w:hAnsi="Times New Roman" w:cs="Times New Roman"/>
        </w:rPr>
        <w:t>24</w:t>
      </w:r>
      <w:r w:rsidR="00084FBF" w:rsidRPr="002D7B14">
        <w:rPr>
          <w:rFonts w:ascii="Times New Roman" w:hAnsi="Times New Roman" w:cs="Times New Roman"/>
        </w:rPr>
        <w:t xml:space="preserve"> г/л</w:t>
      </w:r>
      <w:r w:rsidR="009F0856" w:rsidRPr="002D7B14">
        <w:rPr>
          <w:rFonts w:ascii="Times New Roman" w:hAnsi="Times New Roman" w:cs="Times New Roman"/>
        </w:rPr>
        <w:t>, NO</w:t>
      </w:r>
      <w:r w:rsidR="009F0856" w:rsidRPr="002D7B14">
        <w:rPr>
          <w:rFonts w:ascii="Times New Roman" w:hAnsi="Times New Roman" w:cs="Times New Roman"/>
          <w:vertAlign w:val="subscript"/>
        </w:rPr>
        <w:t>3</w:t>
      </w:r>
      <w:r w:rsidR="000F7606" w:rsidRPr="002D7B14">
        <w:rPr>
          <w:rFonts w:ascii="Times New Roman" w:hAnsi="Times New Roman" w:cs="Times New Roman"/>
          <w:vertAlign w:val="superscript"/>
        </w:rPr>
        <w:t>–</w:t>
      </w:r>
      <w:r w:rsidR="000F7606" w:rsidRPr="002D7B14">
        <w:rPr>
          <w:rFonts w:ascii="Times New Roman" w:hAnsi="Times New Roman" w:cs="Times New Roman"/>
        </w:rPr>
        <w:t xml:space="preserve"> </w:t>
      </w:r>
      <w:r w:rsidR="00F93A47" w:rsidRPr="002D7B14">
        <w:rPr>
          <w:rFonts w:ascii="Times New Roman" w:hAnsi="Times New Roman" w:cs="Times New Roman"/>
        </w:rPr>
        <w:t>–</w:t>
      </w:r>
      <w:r w:rsidR="009F0856" w:rsidRPr="002D7B14">
        <w:rPr>
          <w:rFonts w:ascii="Times New Roman" w:hAnsi="Times New Roman" w:cs="Times New Roman"/>
        </w:rPr>
        <w:t xml:space="preserve"> </w:t>
      </w:r>
      <w:r w:rsidR="006A751F" w:rsidRPr="002D7B14">
        <w:rPr>
          <w:rFonts w:ascii="Times New Roman" w:hAnsi="Times New Roman" w:cs="Times New Roman"/>
        </w:rPr>
        <w:t>236</w:t>
      </w:r>
      <w:r w:rsidR="00084FBF" w:rsidRPr="002D7B14">
        <w:rPr>
          <w:rFonts w:ascii="Times New Roman" w:hAnsi="Times New Roman" w:cs="Times New Roman"/>
        </w:rPr>
        <w:t xml:space="preserve"> г/л</w:t>
      </w:r>
      <w:r w:rsidR="009F0856" w:rsidRPr="002D7B14">
        <w:rPr>
          <w:rFonts w:ascii="Times New Roman" w:hAnsi="Times New Roman" w:cs="Times New Roman"/>
        </w:rPr>
        <w:t>, NH</w:t>
      </w:r>
      <w:r w:rsidR="009F0856" w:rsidRPr="002D7B14">
        <w:rPr>
          <w:rFonts w:ascii="Times New Roman" w:hAnsi="Times New Roman" w:cs="Times New Roman"/>
          <w:vertAlign w:val="subscript"/>
        </w:rPr>
        <w:t>4</w:t>
      </w:r>
      <w:r w:rsidR="009F0856" w:rsidRPr="002D7B14">
        <w:rPr>
          <w:rFonts w:ascii="Times New Roman" w:hAnsi="Times New Roman" w:cs="Times New Roman"/>
          <w:vertAlign w:val="superscript"/>
        </w:rPr>
        <w:t xml:space="preserve">+ </w:t>
      </w:r>
      <w:r w:rsidR="00F93A47" w:rsidRPr="002D7B14">
        <w:rPr>
          <w:rFonts w:ascii="Times New Roman" w:hAnsi="Times New Roman" w:cs="Times New Roman"/>
        </w:rPr>
        <w:t>–</w:t>
      </w:r>
      <w:r w:rsidR="009F0856" w:rsidRPr="002D7B14">
        <w:rPr>
          <w:rFonts w:ascii="Times New Roman" w:hAnsi="Times New Roman" w:cs="Times New Roman"/>
        </w:rPr>
        <w:t xml:space="preserve"> </w:t>
      </w:r>
      <w:r w:rsidR="00084FBF" w:rsidRPr="002D7B14">
        <w:rPr>
          <w:rFonts w:ascii="Times New Roman" w:hAnsi="Times New Roman" w:cs="Times New Roman"/>
        </w:rPr>
        <w:t>0</w:t>
      </w:r>
      <w:r w:rsidR="00FC27DE" w:rsidRPr="00FC27DE">
        <w:rPr>
          <w:rFonts w:ascii="Times New Roman" w:hAnsi="Times New Roman" w:cs="Times New Roman"/>
        </w:rPr>
        <w:t>.</w:t>
      </w:r>
      <w:r w:rsidR="006A751F" w:rsidRPr="002D7B14">
        <w:rPr>
          <w:rFonts w:ascii="Times New Roman" w:hAnsi="Times New Roman" w:cs="Times New Roman"/>
        </w:rPr>
        <w:t>67</w:t>
      </w:r>
      <w:r w:rsidR="00084FBF" w:rsidRPr="002D7B14">
        <w:rPr>
          <w:rFonts w:ascii="Times New Roman" w:hAnsi="Times New Roman" w:cs="Times New Roman"/>
        </w:rPr>
        <w:t xml:space="preserve"> г/л</w:t>
      </w:r>
      <w:r w:rsidR="009F0856" w:rsidRPr="002D7B14">
        <w:rPr>
          <w:rFonts w:ascii="Times New Roman" w:hAnsi="Times New Roman" w:cs="Times New Roman"/>
        </w:rPr>
        <w:t>, NO</w:t>
      </w:r>
      <w:r w:rsidR="009F0856" w:rsidRPr="002D7B14">
        <w:rPr>
          <w:rFonts w:ascii="Times New Roman" w:hAnsi="Times New Roman" w:cs="Times New Roman"/>
          <w:vertAlign w:val="subscript"/>
        </w:rPr>
        <w:t>2</w:t>
      </w:r>
      <w:r w:rsidR="000F7606" w:rsidRPr="002D7B14">
        <w:rPr>
          <w:rFonts w:ascii="Times New Roman" w:hAnsi="Times New Roman" w:cs="Times New Roman"/>
          <w:vertAlign w:val="superscript"/>
        </w:rPr>
        <w:t>–</w:t>
      </w:r>
      <w:r w:rsidR="009F0856" w:rsidRPr="002D7B14">
        <w:rPr>
          <w:rFonts w:ascii="Times New Roman" w:hAnsi="Times New Roman" w:cs="Times New Roman"/>
        </w:rPr>
        <w:t xml:space="preserve"> </w:t>
      </w:r>
      <w:r w:rsidR="00F93A47" w:rsidRPr="002D7B14">
        <w:rPr>
          <w:rFonts w:ascii="Times New Roman" w:hAnsi="Times New Roman" w:cs="Times New Roman"/>
        </w:rPr>
        <w:t>–</w:t>
      </w:r>
      <w:r w:rsidR="009F0856" w:rsidRPr="002D7B14">
        <w:rPr>
          <w:rFonts w:ascii="Times New Roman" w:hAnsi="Times New Roman" w:cs="Times New Roman"/>
        </w:rPr>
        <w:t xml:space="preserve"> </w:t>
      </w:r>
      <w:r w:rsidR="00084FBF" w:rsidRPr="002D7B14">
        <w:rPr>
          <w:rFonts w:ascii="Times New Roman" w:hAnsi="Times New Roman" w:cs="Times New Roman"/>
        </w:rPr>
        <w:t>0</w:t>
      </w:r>
      <w:r w:rsidR="00FC27DE" w:rsidRPr="00FC27DE">
        <w:rPr>
          <w:rFonts w:ascii="Times New Roman" w:hAnsi="Times New Roman" w:cs="Times New Roman"/>
        </w:rPr>
        <w:t>.</w:t>
      </w:r>
      <w:r w:rsidR="00084FBF" w:rsidRPr="002D7B14">
        <w:rPr>
          <w:rFonts w:ascii="Times New Roman" w:hAnsi="Times New Roman" w:cs="Times New Roman"/>
        </w:rPr>
        <w:t>48</w:t>
      </w:r>
      <w:r w:rsidR="009F0856" w:rsidRPr="002D7B14">
        <w:rPr>
          <w:rFonts w:ascii="Times New Roman" w:hAnsi="Times New Roman" w:cs="Times New Roman"/>
        </w:rPr>
        <w:t xml:space="preserve"> г/л</w:t>
      </w:r>
      <w:r w:rsidR="006A751F" w:rsidRPr="002D7B14">
        <w:rPr>
          <w:rFonts w:ascii="Times New Roman" w:hAnsi="Times New Roman" w:cs="Times New Roman"/>
        </w:rPr>
        <w:t xml:space="preserve">, </w:t>
      </w:r>
      <w:proofErr w:type="spellStart"/>
      <w:r w:rsidR="006A751F" w:rsidRPr="002D7B14">
        <w:rPr>
          <w:rFonts w:ascii="Times New Roman" w:hAnsi="Times New Roman" w:cs="Times New Roman"/>
        </w:rPr>
        <w:t>тетраметилтетразена</w:t>
      </w:r>
      <w:proofErr w:type="spellEnd"/>
      <w:r w:rsidR="006A751F" w:rsidRPr="002D7B14">
        <w:rPr>
          <w:rFonts w:ascii="Times New Roman" w:hAnsi="Times New Roman" w:cs="Times New Roman"/>
        </w:rPr>
        <w:t xml:space="preserve"> (ТМТ) – 5</w:t>
      </w:r>
      <w:r w:rsidR="00FC27DE" w:rsidRPr="00FC27DE">
        <w:rPr>
          <w:rFonts w:ascii="Times New Roman" w:hAnsi="Times New Roman" w:cs="Times New Roman"/>
        </w:rPr>
        <w:t>.</w:t>
      </w:r>
      <w:r w:rsidR="006A751F" w:rsidRPr="002D7B14">
        <w:rPr>
          <w:rFonts w:ascii="Times New Roman" w:hAnsi="Times New Roman" w:cs="Times New Roman"/>
        </w:rPr>
        <w:t>5</w:t>
      </w:r>
      <w:r w:rsidR="00084FBF" w:rsidRPr="002D7B14">
        <w:rPr>
          <w:rFonts w:ascii="Times New Roman" w:hAnsi="Times New Roman" w:cs="Times New Roman"/>
        </w:rPr>
        <w:t xml:space="preserve"> мг/л</w:t>
      </w:r>
      <w:r w:rsidR="006A751F" w:rsidRPr="002D7B14">
        <w:rPr>
          <w:rFonts w:ascii="Times New Roman" w:hAnsi="Times New Roman" w:cs="Times New Roman"/>
        </w:rPr>
        <w:t>, формальдегида – 6</w:t>
      </w:r>
      <w:r w:rsidR="00FC27DE" w:rsidRPr="00FC27DE">
        <w:rPr>
          <w:rFonts w:ascii="Times New Roman" w:hAnsi="Times New Roman" w:cs="Times New Roman"/>
        </w:rPr>
        <w:t>.</w:t>
      </w:r>
      <w:r w:rsidR="006A751F" w:rsidRPr="002D7B14">
        <w:rPr>
          <w:rFonts w:ascii="Times New Roman" w:hAnsi="Times New Roman" w:cs="Times New Roman"/>
        </w:rPr>
        <w:t>0</w:t>
      </w:r>
      <w:r w:rsidR="00084FBF" w:rsidRPr="002D7B14">
        <w:rPr>
          <w:rFonts w:ascii="Times New Roman" w:hAnsi="Times New Roman" w:cs="Times New Roman"/>
        </w:rPr>
        <w:t xml:space="preserve"> мг/л</w:t>
      </w:r>
      <w:r w:rsidR="00F93A47" w:rsidRPr="002D7B14">
        <w:rPr>
          <w:rFonts w:ascii="Times New Roman" w:hAnsi="Times New Roman" w:cs="Times New Roman"/>
        </w:rPr>
        <w:t>.</w:t>
      </w:r>
      <w:r w:rsidR="009F0856" w:rsidRPr="002D7B14">
        <w:rPr>
          <w:rFonts w:ascii="Times New Roman" w:hAnsi="Times New Roman" w:cs="Times New Roman"/>
        </w:rPr>
        <w:t xml:space="preserve"> </w:t>
      </w:r>
      <w:r w:rsidR="000F7606" w:rsidRPr="002D7B14">
        <w:rPr>
          <w:rFonts w:ascii="Times New Roman" w:hAnsi="Times New Roman" w:cs="Times New Roman"/>
        </w:rPr>
        <w:t>В</w:t>
      </w:r>
      <w:r w:rsidR="009F0856" w:rsidRPr="002D7B14">
        <w:rPr>
          <w:rFonts w:ascii="Times New Roman" w:hAnsi="Times New Roman" w:cs="Times New Roman"/>
        </w:rPr>
        <w:t>еличин</w:t>
      </w:r>
      <w:r w:rsidR="000F7606" w:rsidRPr="002D7B14">
        <w:rPr>
          <w:rFonts w:ascii="Times New Roman" w:hAnsi="Times New Roman" w:cs="Times New Roman"/>
        </w:rPr>
        <w:t>а</w:t>
      </w:r>
      <w:r w:rsidR="009F0856" w:rsidRPr="002D7B14">
        <w:rPr>
          <w:rFonts w:ascii="Times New Roman" w:hAnsi="Times New Roman" w:cs="Times New Roman"/>
        </w:rPr>
        <w:t xml:space="preserve"> рН </w:t>
      </w:r>
      <w:r w:rsidR="000F7606" w:rsidRPr="002D7B14">
        <w:rPr>
          <w:rFonts w:ascii="Times New Roman" w:hAnsi="Times New Roman" w:cs="Times New Roman"/>
        </w:rPr>
        <w:t xml:space="preserve">снега </w:t>
      </w:r>
      <w:r w:rsidR="009F0856" w:rsidRPr="002D7B14">
        <w:rPr>
          <w:rFonts w:ascii="Times New Roman" w:hAnsi="Times New Roman" w:cs="Times New Roman"/>
        </w:rPr>
        <w:t>варьир</w:t>
      </w:r>
      <w:r w:rsidR="00567728" w:rsidRPr="002D7B14">
        <w:rPr>
          <w:rFonts w:ascii="Times New Roman" w:hAnsi="Times New Roman" w:cs="Times New Roman"/>
        </w:rPr>
        <w:t>овала</w:t>
      </w:r>
      <w:r w:rsidR="009F0856" w:rsidRPr="002D7B14">
        <w:rPr>
          <w:rFonts w:ascii="Times New Roman" w:hAnsi="Times New Roman" w:cs="Times New Roman"/>
        </w:rPr>
        <w:t xml:space="preserve"> от </w:t>
      </w:r>
      <w:r w:rsidRPr="002D7B14">
        <w:rPr>
          <w:rFonts w:ascii="Times New Roman" w:hAnsi="Times New Roman" w:cs="Times New Roman"/>
        </w:rPr>
        <w:t>0</w:t>
      </w:r>
      <w:r w:rsidR="00FC27DE" w:rsidRPr="00FC27DE">
        <w:rPr>
          <w:rFonts w:ascii="Times New Roman" w:hAnsi="Times New Roman" w:cs="Times New Roman"/>
        </w:rPr>
        <w:t>.</w:t>
      </w:r>
      <w:r w:rsidRPr="002D7B14">
        <w:rPr>
          <w:rFonts w:ascii="Times New Roman" w:hAnsi="Times New Roman" w:cs="Times New Roman"/>
        </w:rPr>
        <w:t>9</w:t>
      </w:r>
      <w:r w:rsidR="00EE1174">
        <w:rPr>
          <w:rFonts w:ascii="Times New Roman" w:hAnsi="Times New Roman" w:cs="Times New Roman"/>
        </w:rPr>
        <w:t xml:space="preserve"> ед.</w:t>
      </w:r>
      <w:r w:rsidR="009F0856" w:rsidRPr="002D7B14">
        <w:rPr>
          <w:rFonts w:ascii="Times New Roman" w:hAnsi="Times New Roman" w:cs="Times New Roman"/>
        </w:rPr>
        <w:t xml:space="preserve"> </w:t>
      </w:r>
      <w:r w:rsidR="003C2BDA">
        <w:rPr>
          <w:rFonts w:ascii="Times New Roman" w:hAnsi="Times New Roman" w:cs="Times New Roman"/>
        </w:rPr>
        <w:t xml:space="preserve">от </w:t>
      </w:r>
      <w:r w:rsidR="009F0856" w:rsidRPr="002D7B14">
        <w:rPr>
          <w:rFonts w:ascii="Times New Roman" w:hAnsi="Times New Roman" w:cs="Times New Roman"/>
        </w:rPr>
        <w:t>загрязнени</w:t>
      </w:r>
      <w:r w:rsidR="003C2BDA">
        <w:rPr>
          <w:rFonts w:ascii="Times New Roman" w:hAnsi="Times New Roman" w:cs="Times New Roman"/>
        </w:rPr>
        <w:t>я</w:t>
      </w:r>
      <w:r w:rsidR="009F0856" w:rsidRPr="002D7B14">
        <w:rPr>
          <w:rFonts w:ascii="Times New Roman" w:hAnsi="Times New Roman" w:cs="Times New Roman"/>
        </w:rPr>
        <w:t xml:space="preserve"> </w:t>
      </w:r>
      <w:r w:rsidR="00F93A47" w:rsidRPr="002D7B14">
        <w:rPr>
          <w:rFonts w:ascii="Times New Roman" w:hAnsi="Times New Roman" w:cs="Times New Roman"/>
        </w:rPr>
        <w:t>N</w:t>
      </w:r>
      <w:r w:rsidR="00F93A47" w:rsidRPr="002D7B14">
        <w:rPr>
          <w:rFonts w:ascii="Times New Roman" w:hAnsi="Times New Roman" w:cs="Times New Roman"/>
          <w:vertAlign w:val="subscript"/>
        </w:rPr>
        <w:t>2</w:t>
      </w:r>
      <w:r w:rsidR="00F93A47" w:rsidRPr="002D7B14">
        <w:rPr>
          <w:rFonts w:ascii="Times New Roman" w:hAnsi="Times New Roman" w:cs="Times New Roman"/>
        </w:rPr>
        <w:t>O</w:t>
      </w:r>
      <w:r w:rsidR="00F93A47" w:rsidRPr="002D7B14">
        <w:rPr>
          <w:rFonts w:ascii="Times New Roman" w:hAnsi="Times New Roman" w:cs="Times New Roman"/>
          <w:vertAlign w:val="subscript"/>
        </w:rPr>
        <w:t>4</w:t>
      </w:r>
      <w:r w:rsidR="009F0856" w:rsidRPr="002D7B14">
        <w:rPr>
          <w:rFonts w:ascii="Times New Roman" w:hAnsi="Times New Roman" w:cs="Times New Roman"/>
        </w:rPr>
        <w:t xml:space="preserve"> до </w:t>
      </w:r>
      <w:r w:rsidRPr="002D7B14">
        <w:rPr>
          <w:rFonts w:ascii="Times New Roman" w:hAnsi="Times New Roman" w:cs="Times New Roman"/>
        </w:rPr>
        <w:t>10</w:t>
      </w:r>
      <w:r w:rsidR="00FC27DE" w:rsidRPr="00FC27DE">
        <w:rPr>
          <w:rFonts w:ascii="Times New Roman" w:hAnsi="Times New Roman" w:cs="Times New Roman"/>
        </w:rPr>
        <w:t>.</w:t>
      </w:r>
      <w:r w:rsidRPr="002D7B14">
        <w:rPr>
          <w:rFonts w:ascii="Times New Roman" w:hAnsi="Times New Roman" w:cs="Times New Roman"/>
        </w:rPr>
        <w:t>3</w:t>
      </w:r>
      <w:r w:rsidR="00EE1174">
        <w:rPr>
          <w:rFonts w:ascii="Times New Roman" w:hAnsi="Times New Roman" w:cs="Times New Roman"/>
        </w:rPr>
        <w:t xml:space="preserve"> ед.</w:t>
      </w:r>
      <w:r w:rsidR="009F0856" w:rsidRPr="002D7B14">
        <w:rPr>
          <w:rFonts w:ascii="Times New Roman" w:hAnsi="Times New Roman" w:cs="Times New Roman"/>
        </w:rPr>
        <w:t xml:space="preserve"> </w:t>
      </w:r>
      <w:r w:rsidR="003C2BDA">
        <w:rPr>
          <w:rFonts w:ascii="Times New Roman" w:eastAsia="Times New Roman" w:hAnsi="Times New Roman" w:cs="Times New Roman"/>
          <w:color w:val="000000" w:themeColor="text1"/>
          <w:lang w:eastAsia="ru-RU"/>
        </w:rPr>
        <w:t>от</w:t>
      </w:r>
      <w:r w:rsidR="009F0856" w:rsidRPr="002D7B14">
        <w:rPr>
          <w:rFonts w:ascii="Times New Roman" w:eastAsia="Times New Roman" w:hAnsi="Times New Roman" w:cs="Times New Roman"/>
          <w:color w:val="000000" w:themeColor="text1"/>
          <w:lang w:eastAsia="ru-RU"/>
        </w:rPr>
        <w:t xml:space="preserve"> загрязнени</w:t>
      </w:r>
      <w:r w:rsidR="00EE1174">
        <w:rPr>
          <w:rFonts w:ascii="Times New Roman" w:eastAsia="Times New Roman" w:hAnsi="Times New Roman" w:cs="Times New Roman"/>
          <w:color w:val="000000" w:themeColor="text1"/>
          <w:lang w:eastAsia="ru-RU"/>
        </w:rPr>
        <w:t>я</w:t>
      </w:r>
      <w:r w:rsidR="009F0856" w:rsidRPr="002D7B14">
        <w:rPr>
          <w:rFonts w:ascii="Times New Roman" w:eastAsia="Times New Roman" w:hAnsi="Times New Roman" w:cs="Times New Roman"/>
          <w:color w:val="000000" w:themeColor="text1"/>
          <w:lang w:eastAsia="ru-RU"/>
        </w:rPr>
        <w:t xml:space="preserve"> НДМГ</w:t>
      </w:r>
      <w:r w:rsidR="000F7606" w:rsidRPr="002D7B14">
        <w:rPr>
          <w:rFonts w:ascii="Times New Roman" w:eastAsia="Times New Roman" w:hAnsi="Times New Roman" w:cs="Times New Roman"/>
          <w:color w:val="000000" w:themeColor="text1"/>
          <w:lang w:eastAsia="ru-RU"/>
        </w:rPr>
        <w:t xml:space="preserve"> при фоновых значениях</w:t>
      </w:r>
      <w:r w:rsidRPr="002D7B14">
        <w:rPr>
          <w:rFonts w:ascii="Times New Roman" w:eastAsia="Times New Roman" w:hAnsi="Times New Roman" w:cs="Times New Roman"/>
          <w:color w:val="000000" w:themeColor="text1"/>
          <w:lang w:eastAsia="ru-RU"/>
        </w:rPr>
        <w:t xml:space="preserve"> 5</w:t>
      </w:r>
      <w:r w:rsidR="00FC27DE" w:rsidRPr="00FC27DE">
        <w:rPr>
          <w:rFonts w:ascii="Times New Roman" w:eastAsia="Times New Roman" w:hAnsi="Times New Roman" w:cs="Times New Roman"/>
          <w:color w:val="000000" w:themeColor="text1"/>
          <w:lang w:eastAsia="ru-RU"/>
        </w:rPr>
        <w:t>.</w:t>
      </w:r>
      <w:r w:rsidRPr="002D7B14">
        <w:rPr>
          <w:rFonts w:ascii="Times New Roman" w:eastAsia="Times New Roman" w:hAnsi="Times New Roman" w:cs="Times New Roman"/>
          <w:color w:val="000000" w:themeColor="text1"/>
          <w:lang w:eastAsia="ru-RU"/>
        </w:rPr>
        <w:t>2–7</w:t>
      </w:r>
      <w:r w:rsidR="00FC27DE" w:rsidRPr="00FC27DE">
        <w:rPr>
          <w:rFonts w:ascii="Times New Roman" w:eastAsia="Times New Roman" w:hAnsi="Times New Roman" w:cs="Times New Roman"/>
          <w:color w:val="000000" w:themeColor="text1"/>
          <w:lang w:eastAsia="ru-RU"/>
        </w:rPr>
        <w:t>.</w:t>
      </w:r>
      <w:r w:rsidRPr="002D7B14">
        <w:rPr>
          <w:rFonts w:ascii="Times New Roman" w:eastAsia="Times New Roman" w:hAnsi="Times New Roman" w:cs="Times New Roman"/>
          <w:color w:val="000000" w:themeColor="text1"/>
          <w:lang w:eastAsia="ru-RU"/>
        </w:rPr>
        <w:t xml:space="preserve">7 (10 и 90% </w:t>
      </w:r>
      <w:proofErr w:type="spellStart"/>
      <w:r w:rsidRPr="002D7B14">
        <w:rPr>
          <w:rFonts w:ascii="Times New Roman" w:eastAsia="Times New Roman" w:hAnsi="Times New Roman" w:cs="Times New Roman"/>
          <w:color w:val="000000" w:themeColor="text1"/>
          <w:lang w:eastAsia="ru-RU"/>
        </w:rPr>
        <w:t>персентили</w:t>
      </w:r>
      <w:proofErr w:type="spellEnd"/>
      <w:r w:rsidRPr="002D7B14">
        <w:rPr>
          <w:rFonts w:ascii="Times New Roman" w:eastAsia="Times New Roman" w:hAnsi="Times New Roman" w:cs="Times New Roman"/>
          <w:color w:val="000000" w:themeColor="text1"/>
          <w:lang w:eastAsia="ru-RU"/>
        </w:rPr>
        <w:t>)</w:t>
      </w:r>
      <w:r w:rsidR="009F0856" w:rsidRPr="002D7B14">
        <w:rPr>
          <w:rFonts w:ascii="Times New Roman" w:eastAsia="Times New Roman" w:hAnsi="Times New Roman" w:cs="Times New Roman"/>
          <w:color w:val="000000" w:themeColor="text1"/>
          <w:lang w:eastAsia="ru-RU"/>
        </w:rPr>
        <w:t>.</w:t>
      </w:r>
      <w:r w:rsidRPr="002D7B14">
        <w:rPr>
          <w:rFonts w:ascii="Times New Roman" w:eastAsia="Times New Roman" w:hAnsi="Times New Roman" w:cs="Times New Roman"/>
          <w:color w:val="000000" w:themeColor="text1"/>
          <w:lang w:eastAsia="ru-RU"/>
        </w:rPr>
        <w:t xml:space="preserve"> На незагрязненных</w:t>
      </w:r>
      <w:r w:rsidRPr="002D7B14">
        <w:rPr>
          <w:rFonts w:ascii="Times New Roman" w:hAnsi="Times New Roman" w:cs="Times New Roman"/>
        </w:rPr>
        <w:t xml:space="preserve"> территориях Центрального Казахстана азотосодержащие соединения в снеге представлены (медиана→90% </w:t>
      </w:r>
      <w:proofErr w:type="spellStart"/>
      <w:r w:rsidRPr="002D7B14">
        <w:rPr>
          <w:rFonts w:ascii="Times New Roman" w:hAnsi="Times New Roman" w:cs="Times New Roman"/>
        </w:rPr>
        <w:t>персентиль</w:t>
      </w:r>
      <w:proofErr w:type="spellEnd"/>
      <w:r w:rsidRPr="002D7B14">
        <w:rPr>
          <w:rFonts w:ascii="Times New Roman" w:hAnsi="Times New Roman" w:cs="Times New Roman"/>
        </w:rPr>
        <w:t xml:space="preserve"> в мг/л): NO</w:t>
      </w:r>
      <w:r w:rsidRPr="002D7B14">
        <w:rPr>
          <w:rFonts w:ascii="Times New Roman" w:hAnsi="Times New Roman" w:cs="Times New Roman"/>
          <w:vertAlign w:val="subscript"/>
        </w:rPr>
        <w:t>3</w:t>
      </w:r>
      <w:r w:rsidRPr="002D7B14">
        <w:rPr>
          <w:rFonts w:ascii="Times New Roman" w:hAnsi="Times New Roman" w:cs="Times New Roman"/>
          <w:vertAlign w:val="superscript"/>
        </w:rPr>
        <w:t>–</w:t>
      </w:r>
      <w:r w:rsidRPr="002D7B14">
        <w:rPr>
          <w:rFonts w:ascii="Times New Roman" w:hAnsi="Times New Roman" w:cs="Times New Roman"/>
        </w:rPr>
        <w:t xml:space="preserve"> (1</w:t>
      </w:r>
      <w:r w:rsidR="00FC27DE" w:rsidRPr="00FC27DE">
        <w:rPr>
          <w:rFonts w:ascii="Times New Roman" w:hAnsi="Times New Roman" w:cs="Times New Roman"/>
        </w:rPr>
        <w:t>.</w:t>
      </w:r>
      <w:r w:rsidRPr="002D7B14">
        <w:rPr>
          <w:rFonts w:ascii="Times New Roman" w:hAnsi="Times New Roman" w:cs="Times New Roman"/>
        </w:rPr>
        <w:t>6→13</w:t>
      </w:r>
      <w:r w:rsidR="00FC27DE" w:rsidRPr="00FC27DE">
        <w:rPr>
          <w:rFonts w:ascii="Times New Roman" w:hAnsi="Times New Roman" w:cs="Times New Roman"/>
        </w:rPr>
        <w:t>.</w:t>
      </w:r>
      <w:r w:rsidRPr="002D7B14">
        <w:rPr>
          <w:rFonts w:ascii="Times New Roman" w:hAnsi="Times New Roman" w:cs="Times New Roman"/>
        </w:rPr>
        <w:t xml:space="preserve">8, </w:t>
      </w:r>
      <w:r w:rsidR="004D7480" w:rsidRPr="002D7B14">
        <w:rPr>
          <w:rFonts w:ascii="Times New Roman" w:hAnsi="Times New Roman" w:cs="Times New Roman"/>
          <w:lang w:val="en-US"/>
        </w:rPr>
        <w:t>n</w:t>
      </w:r>
      <w:r w:rsidR="004D7480" w:rsidRPr="002D7B14">
        <w:rPr>
          <w:rFonts w:ascii="Times New Roman" w:hAnsi="Times New Roman" w:cs="Times New Roman"/>
        </w:rPr>
        <w:t>=</w:t>
      </w:r>
      <w:r w:rsidRPr="002D7B14">
        <w:rPr>
          <w:rFonts w:ascii="Times New Roman" w:hAnsi="Times New Roman" w:cs="Times New Roman"/>
        </w:rPr>
        <w:t>104), NH</w:t>
      </w:r>
      <w:r w:rsidRPr="002D7B14">
        <w:rPr>
          <w:rFonts w:ascii="Times New Roman" w:hAnsi="Times New Roman" w:cs="Times New Roman"/>
          <w:vertAlign w:val="subscript"/>
        </w:rPr>
        <w:t>4</w:t>
      </w:r>
      <w:r w:rsidRPr="002D7B14">
        <w:rPr>
          <w:rFonts w:ascii="Times New Roman" w:hAnsi="Times New Roman" w:cs="Times New Roman"/>
          <w:vertAlign w:val="superscript"/>
        </w:rPr>
        <w:t>+</w:t>
      </w:r>
      <w:r w:rsidRPr="002D7B14">
        <w:rPr>
          <w:rFonts w:ascii="Times New Roman" w:hAnsi="Times New Roman" w:cs="Times New Roman"/>
        </w:rPr>
        <w:t xml:space="preserve"> (0.3→1.8, </w:t>
      </w:r>
      <w:r w:rsidR="004D7480" w:rsidRPr="002D7B14">
        <w:rPr>
          <w:rFonts w:ascii="Times New Roman" w:hAnsi="Times New Roman" w:cs="Times New Roman"/>
          <w:lang w:val="en-US"/>
        </w:rPr>
        <w:t>n</w:t>
      </w:r>
      <w:r w:rsidR="004D7480" w:rsidRPr="002D7B14">
        <w:rPr>
          <w:rFonts w:ascii="Times New Roman" w:hAnsi="Times New Roman" w:cs="Times New Roman"/>
        </w:rPr>
        <w:t>=</w:t>
      </w:r>
      <w:r w:rsidRPr="002D7B14">
        <w:rPr>
          <w:rFonts w:ascii="Times New Roman" w:hAnsi="Times New Roman" w:cs="Times New Roman"/>
        </w:rPr>
        <w:t>42) и в меньшей степени NO</w:t>
      </w:r>
      <w:r w:rsidRPr="002D7B14">
        <w:rPr>
          <w:rFonts w:ascii="Times New Roman" w:hAnsi="Times New Roman" w:cs="Times New Roman"/>
          <w:vertAlign w:val="subscript"/>
        </w:rPr>
        <w:t>2</w:t>
      </w:r>
      <w:r w:rsidRPr="002D7B14">
        <w:rPr>
          <w:rFonts w:ascii="Times New Roman" w:hAnsi="Times New Roman" w:cs="Times New Roman"/>
          <w:vertAlign w:val="superscript"/>
        </w:rPr>
        <w:t>–</w:t>
      </w:r>
      <w:r w:rsidRPr="002D7B14">
        <w:rPr>
          <w:rFonts w:ascii="Times New Roman" w:hAnsi="Times New Roman" w:cs="Times New Roman"/>
        </w:rPr>
        <w:t xml:space="preserve"> (0</w:t>
      </w:r>
      <w:r w:rsidR="00FC27DE" w:rsidRPr="00FC27DE">
        <w:rPr>
          <w:rFonts w:ascii="Times New Roman" w:hAnsi="Times New Roman" w:cs="Times New Roman"/>
        </w:rPr>
        <w:t>.</w:t>
      </w:r>
      <w:r w:rsidRPr="002D7B14">
        <w:rPr>
          <w:rFonts w:ascii="Times New Roman" w:hAnsi="Times New Roman" w:cs="Times New Roman"/>
        </w:rPr>
        <w:t>0015→0</w:t>
      </w:r>
      <w:r w:rsidR="00FC27DE" w:rsidRPr="00FC27DE">
        <w:rPr>
          <w:rFonts w:ascii="Times New Roman" w:hAnsi="Times New Roman" w:cs="Times New Roman"/>
        </w:rPr>
        <w:t>.</w:t>
      </w:r>
      <w:r w:rsidRPr="002D7B14">
        <w:rPr>
          <w:rFonts w:ascii="Times New Roman" w:hAnsi="Times New Roman" w:cs="Times New Roman"/>
        </w:rPr>
        <w:t xml:space="preserve">04, </w:t>
      </w:r>
      <w:r w:rsidR="004D7480" w:rsidRPr="002D7B14">
        <w:rPr>
          <w:rFonts w:ascii="Times New Roman" w:hAnsi="Times New Roman" w:cs="Times New Roman"/>
          <w:lang w:val="en-US"/>
        </w:rPr>
        <w:t>n</w:t>
      </w:r>
      <w:r w:rsidR="004D7480" w:rsidRPr="002D7B14">
        <w:rPr>
          <w:rFonts w:ascii="Times New Roman" w:hAnsi="Times New Roman" w:cs="Times New Roman"/>
        </w:rPr>
        <w:t>=</w:t>
      </w:r>
      <w:r w:rsidRPr="002D7B14">
        <w:rPr>
          <w:rFonts w:ascii="Times New Roman" w:hAnsi="Times New Roman" w:cs="Times New Roman"/>
        </w:rPr>
        <w:t>104), НДМГ и НДМА не встречаются.</w:t>
      </w:r>
      <w:r w:rsidR="00E1778D" w:rsidRPr="00E1778D">
        <w:rPr>
          <w:rFonts w:ascii="Times New Roman" w:hAnsi="Times New Roman" w:cs="Times New Roman"/>
        </w:rPr>
        <w:t xml:space="preserve"> </w:t>
      </w:r>
      <w:r w:rsidR="009F0856" w:rsidRPr="002D7B14">
        <w:rPr>
          <w:rFonts w:ascii="Times New Roman" w:hAnsi="Times New Roman" w:cs="Times New Roman"/>
        </w:rPr>
        <w:t xml:space="preserve">Химический состав снега районов падения второй ступени </w:t>
      </w:r>
      <w:r w:rsidR="004A7328" w:rsidRPr="002D7B14">
        <w:rPr>
          <w:rFonts w:ascii="Times New Roman" w:hAnsi="Times New Roman" w:cs="Times New Roman"/>
        </w:rPr>
        <w:t>отражает фоновые уровни азотсодержащих соединений природного происхождения и отсутствие компонентов ракетного топлива.</w:t>
      </w:r>
      <w:r w:rsidR="00567728" w:rsidRPr="002D7B14">
        <w:rPr>
          <w:rFonts w:ascii="Times New Roman" w:hAnsi="Times New Roman" w:cs="Times New Roman"/>
        </w:rPr>
        <w:t xml:space="preserve"> На </w:t>
      </w:r>
      <w:proofErr w:type="spellStart"/>
      <w:r w:rsidR="00567728" w:rsidRPr="002D7B14">
        <w:rPr>
          <w:rFonts w:ascii="Times New Roman" w:eastAsia="Times New Roman" w:hAnsi="Times New Roman" w:cs="Times New Roman"/>
          <w:color w:val="000000" w:themeColor="text1"/>
          <w:lang w:eastAsia="ru-RU"/>
        </w:rPr>
        <w:t>Кетско-Тымской</w:t>
      </w:r>
      <w:proofErr w:type="spellEnd"/>
      <w:r w:rsidR="00567728" w:rsidRPr="002D7B14">
        <w:rPr>
          <w:rFonts w:ascii="Times New Roman" w:eastAsia="Times New Roman" w:hAnsi="Times New Roman" w:cs="Times New Roman"/>
          <w:color w:val="000000" w:themeColor="text1"/>
          <w:lang w:eastAsia="ru-RU"/>
        </w:rPr>
        <w:t xml:space="preserve"> равнине и </w:t>
      </w:r>
      <w:r w:rsidR="00567728" w:rsidRPr="002D7B14">
        <w:rPr>
          <w:rFonts w:ascii="Times New Roman" w:hAnsi="Times New Roman" w:cs="Times New Roman"/>
        </w:rPr>
        <w:t>Северо-Восточном Алтае фоновое содержание (среднее и стандартное отклонение) азотсодержащих веществ уменьшалось от NO</w:t>
      </w:r>
      <w:r w:rsidR="00567728" w:rsidRPr="002D7B14">
        <w:rPr>
          <w:rFonts w:ascii="Times New Roman" w:hAnsi="Times New Roman" w:cs="Times New Roman"/>
          <w:vertAlign w:val="subscript"/>
        </w:rPr>
        <w:t>3</w:t>
      </w:r>
      <w:r w:rsidR="00567728" w:rsidRPr="002D7B14">
        <w:rPr>
          <w:rFonts w:ascii="Times New Roman" w:hAnsi="Times New Roman" w:cs="Times New Roman"/>
          <w:vertAlign w:val="superscript"/>
        </w:rPr>
        <w:t>–</w:t>
      </w:r>
      <w:r w:rsidR="00567728" w:rsidRPr="002D7B14">
        <w:rPr>
          <w:rFonts w:ascii="Times New Roman" w:hAnsi="Times New Roman" w:cs="Times New Roman"/>
        </w:rPr>
        <w:t xml:space="preserve"> (0</w:t>
      </w:r>
      <w:r w:rsidR="00FC27DE" w:rsidRPr="00FC27DE">
        <w:rPr>
          <w:rFonts w:ascii="Times New Roman" w:hAnsi="Times New Roman" w:cs="Times New Roman"/>
        </w:rPr>
        <w:t>.</w:t>
      </w:r>
      <w:r w:rsidR="00567728" w:rsidRPr="002D7B14">
        <w:rPr>
          <w:rFonts w:ascii="Times New Roman" w:hAnsi="Times New Roman" w:cs="Times New Roman"/>
        </w:rPr>
        <w:t>36±0</w:t>
      </w:r>
      <w:r w:rsidR="00FC27DE" w:rsidRPr="00FC27DE">
        <w:rPr>
          <w:rFonts w:ascii="Times New Roman" w:hAnsi="Times New Roman" w:cs="Times New Roman"/>
        </w:rPr>
        <w:t>.</w:t>
      </w:r>
      <w:r w:rsidR="00567728" w:rsidRPr="002D7B14">
        <w:rPr>
          <w:rFonts w:ascii="Times New Roman" w:hAnsi="Times New Roman" w:cs="Times New Roman"/>
        </w:rPr>
        <w:t xml:space="preserve">28 и </w:t>
      </w:r>
      <w:r w:rsidR="00D269EF" w:rsidRPr="002D7B14">
        <w:rPr>
          <w:rFonts w:ascii="Times New Roman" w:hAnsi="Times New Roman" w:cs="Times New Roman"/>
        </w:rPr>
        <w:t>0</w:t>
      </w:r>
      <w:r w:rsidR="00FC27DE" w:rsidRPr="00FC27DE">
        <w:rPr>
          <w:rFonts w:ascii="Times New Roman" w:hAnsi="Times New Roman" w:cs="Times New Roman"/>
        </w:rPr>
        <w:t>.</w:t>
      </w:r>
      <w:r w:rsidR="00D269EF" w:rsidRPr="002D7B14">
        <w:rPr>
          <w:rFonts w:ascii="Times New Roman" w:hAnsi="Times New Roman" w:cs="Times New Roman"/>
        </w:rPr>
        <w:t>47±0</w:t>
      </w:r>
      <w:r w:rsidR="00FC27DE" w:rsidRPr="00FC27DE">
        <w:rPr>
          <w:rFonts w:ascii="Times New Roman" w:hAnsi="Times New Roman" w:cs="Times New Roman"/>
        </w:rPr>
        <w:t>.</w:t>
      </w:r>
      <w:r w:rsidR="00D269EF" w:rsidRPr="002D7B14">
        <w:rPr>
          <w:rFonts w:ascii="Times New Roman" w:hAnsi="Times New Roman" w:cs="Times New Roman"/>
        </w:rPr>
        <w:t xml:space="preserve">59 </w:t>
      </w:r>
      <w:r w:rsidR="00567728" w:rsidRPr="002D7B14">
        <w:rPr>
          <w:rFonts w:ascii="Times New Roman" w:hAnsi="Times New Roman" w:cs="Times New Roman"/>
        </w:rPr>
        <w:t>мг/л) к NO</w:t>
      </w:r>
      <w:r w:rsidR="00567728" w:rsidRPr="002D7B14">
        <w:rPr>
          <w:rFonts w:ascii="Times New Roman" w:hAnsi="Times New Roman" w:cs="Times New Roman"/>
          <w:vertAlign w:val="subscript"/>
        </w:rPr>
        <w:t>2</w:t>
      </w:r>
      <w:r w:rsidR="00567728" w:rsidRPr="002D7B14">
        <w:rPr>
          <w:rFonts w:ascii="Times New Roman" w:hAnsi="Times New Roman" w:cs="Times New Roman"/>
          <w:vertAlign w:val="superscript"/>
        </w:rPr>
        <w:t>–</w:t>
      </w:r>
      <w:r w:rsidR="00567728" w:rsidRPr="002D7B14">
        <w:rPr>
          <w:rFonts w:ascii="Times New Roman" w:hAnsi="Times New Roman" w:cs="Times New Roman"/>
        </w:rPr>
        <w:t xml:space="preserve"> (0</w:t>
      </w:r>
      <w:r w:rsidR="00FC27DE" w:rsidRPr="00FC27DE">
        <w:rPr>
          <w:rFonts w:ascii="Times New Roman" w:hAnsi="Times New Roman" w:cs="Times New Roman"/>
        </w:rPr>
        <w:t>.</w:t>
      </w:r>
      <w:r w:rsidR="00567728" w:rsidRPr="002D7B14">
        <w:rPr>
          <w:rFonts w:ascii="Times New Roman" w:hAnsi="Times New Roman" w:cs="Times New Roman"/>
        </w:rPr>
        <w:t>048±0</w:t>
      </w:r>
      <w:r w:rsidR="00FC27DE" w:rsidRPr="00FC27DE">
        <w:rPr>
          <w:rFonts w:ascii="Times New Roman" w:hAnsi="Times New Roman" w:cs="Times New Roman"/>
        </w:rPr>
        <w:t>.</w:t>
      </w:r>
      <w:r w:rsidR="00567728" w:rsidRPr="002D7B14">
        <w:rPr>
          <w:rFonts w:ascii="Times New Roman" w:hAnsi="Times New Roman" w:cs="Times New Roman"/>
        </w:rPr>
        <w:t xml:space="preserve">016 и </w:t>
      </w:r>
      <w:r w:rsidR="000A3710" w:rsidRPr="002D7B14">
        <w:rPr>
          <w:rFonts w:ascii="Times New Roman" w:hAnsi="Times New Roman" w:cs="Times New Roman"/>
        </w:rPr>
        <w:t>0</w:t>
      </w:r>
      <w:r w:rsidR="00FC27DE" w:rsidRPr="00FC27DE">
        <w:rPr>
          <w:rFonts w:ascii="Times New Roman" w:hAnsi="Times New Roman" w:cs="Times New Roman"/>
        </w:rPr>
        <w:t>.</w:t>
      </w:r>
      <w:r w:rsidR="000A3710" w:rsidRPr="002D7B14">
        <w:rPr>
          <w:rFonts w:ascii="Times New Roman" w:hAnsi="Times New Roman" w:cs="Times New Roman"/>
        </w:rPr>
        <w:t>027</w:t>
      </w:r>
      <w:r w:rsidR="00567728" w:rsidRPr="002D7B14">
        <w:rPr>
          <w:rFonts w:ascii="Times New Roman" w:hAnsi="Times New Roman" w:cs="Times New Roman"/>
        </w:rPr>
        <w:t>±</w:t>
      </w:r>
      <w:r w:rsidR="000A3710" w:rsidRPr="002D7B14">
        <w:rPr>
          <w:rFonts w:ascii="Times New Roman" w:hAnsi="Times New Roman" w:cs="Times New Roman"/>
        </w:rPr>
        <w:t>0</w:t>
      </w:r>
      <w:r w:rsidR="00FC27DE" w:rsidRPr="00FC27DE">
        <w:rPr>
          <w:rFonts w:ascii="Times New Roman" w:hAnsi="Times New Roman" w:cs="Times New Roman"/>
        </w:rPr>
        <w:t>.</w:t>
      </w:r>
      <w:r w:rsidR="000A3710" w:rsidRPr="002D7B14">
        <w:rPr>
          <w:rFonts w:ascii="Times New Roman" w:hAnsi="Times New Roman" w:cs="Times New Roman"/>
        </w:rPr>
        <w:t>073</w:t>
      </w:r>
      <w:r w:rsidR="00567728" w:rsidRPr="002D7B14">
        <w:rPr>
          <w:rFonts w:ascii="Times New Roman" w:hAnsi="Times New Roman" w:cs="Times New Roman"/>
        </w:rPr>
        <w:t>) и NH</w:t>
      </w:r>
      <w:r w:rsidR="00567728" w:rsidRPr="002D7B14">
        <w:rPr>
          <w:rFonts w:ascii="Times New Roman" w:hAnsi="Times New Roman" w:cs="Times New Roman"/>
          <w:vertAlign w:val="subscript"/>
        </w:rPr>
        <w:t>4</w:t>
      </w:r>
      <w:r w:rsidR="00567728" w:rsidRPr="002D7B14">
        <w:rPr>
          <w:rFonts w:ascii="Times New Roman" w:hAnsi="Times New Roman" w:cs="Times New Roman"/>
          <w:vertAlign w:val="superscript"/>
        </w:rPr>
        <w:t>+</w:t>
      </w:r>
      <w:r w:rsidR="00567728" w:rsidRPr="002D7B14">
        <w:rPr>
          <w:rFonts w:ascii="Times New Roman" w:hAnsi="Times New Roman" w:cs="Times New Roman"/>
        </w:rPr>
        <w:t xml:space="preserve"> (&lt;</w:t>
      </w:r>
      <w:r w:rsidR="000A3710" w:rsidRPr="002D7B14">
        <w:rPr>
          <w:rFonts w:ascii="Times New Roman" w:hAnsi="Times New Roman" w:cs="Times New Roman"/>
        </w:rPr>
        <w:t>0</w:t>
      </w:r>
      <w:r w:rsidR="00FC27DE" w:rsidRPr="00FC27DE">
        <w:rPr>
          <w:rFonts w:ascii="Times New Roman" w:hAnsi="Times New Roman" w:cs="Times New Roman"/>
        </w:rPr>
        <w:t>.</w:t>
      </w:r>
      <w:r w:rsidR="000A3710" w:rsidRPr="002D7B14">
        <w:rPr>
          <w:rFonts w:ascii="Times New Roman" w:hAnsi="Times New Roman" w:cs="Times New Roman"/>
        </w:rPr>
        <w:t>05</w:t>
      </w:r>
      <w:r w:rsidR="00567728" w:rsidRPr="002D7B14">
        <w:rPr>
          <w:rFonts w:ascii="Times New Roman" w:hAnsi="Times New Roman" w:cs="Times New Roman"/>
        </w:rPr>
        <w:t xml:space="preserve"> и </w:t>
      </w:r>
      <w:r w:rsidR="000A3710" w:rsidRPr="002D7B14">
        <w:rPr>
          <w:rFonts w:ascii="Times New Roman" w:hAnsi="Times New Roman" w:cs="Times New Roman"/>
        </w:rPr>
        <w:t>0</w:t>
      </w:r>
      <w:r w:rsidR="00FC27DE" w:rsidRPr="00FC27DE">
        <w:rPr>
          <w:rFonts w:ascii="Times New Roman" w:hAnsi="Times New Roman" w:cs="Times New Roman"/>
        </w:rPr>
        <w:t>.</w:t>
      </w:r>
      <w:r w:rsidR="000A3710" w:rsidRPr="002D7B14">
        <w:rPr>
          <w:rFonts w:ascii="Times New Roman" w:hAnsi="Times New Roman" w:cs="Times New Roman"/>
        </w:rPr>
        <w:t>20</w:t>
      </w:r>
      <w:r w:rsidR="00567728" w:rsidRPr="002D7B14">
        <w:rPr>
          <w:rFonts w:ascii="Times New Roman" w:hAnsi="Times New Roman" w:cs="Times New Roman"/>
        </w:rPr>
        <w:t>±</w:t>
      </w:r>
      <w:r w:rsidR="000A3710" w:rsidRPr="002D7B14">
        <w:rPr>
          <w:rFonts w:ascii="Times New Roman" w:hAnsi="Times New Roman" w:cs="Times New Roman"/>
        </w:rPr>
        <w:t>0</w:t>
      </w:r>
      <w:r w:rsidR="00FC27DE" w:rsidRPr="00FC27DE">
        <w:rPr>
          <w:rFonts w:ascii="Times New Roman" w:hAnsi="Times New Roman" w:cs="Times New Roman"/>
        </w:rPr>
        <w:t>.</w:t>
      </w:r>
      <w:r w:rsidR="000A3710" w:rsidRPr="002D7B14">
        <w:rPr>
          <w:rFonts w:ascii="Times New Roman" w:hAnsi="Times New Roman" w:cs="Times New Roman"/>
        </w:rPr>
        <w:t>27</w:t>
      </w:r>
      <w:r w:rsidR="00084FBF" w:rsidRPr="002D7B14">
        <w:rPr>
          <w:rFonts w:ascii="Times New Roman" w:hAnsi="Times New Roman" w:cs="Times New Roman"/>
        </w:rPr>
        <w:t>).</w:t>
      </w:r>
    </w:p>
    <w:p w14:paraId="01CE38E0" w14:textId="77777777" w:rsidR="004D7480" w:rsidRDefault="004D7480" w:rsidP="009B068E">
      <w:pPr>
        <w:spacing w:after="0" w:line="360" w:lineRule="auto"/>
        <w:ind w:firstLine="709"/>
        <w:jc w:val="both"/>
        <w:rPr>
          <w:rFonts w:ascii="Times New Roman" w:hAnsi="Times New Roman" w:cs="Times New Roman"/>
          <w:sz w:val="24"/>
          <w:szCs w:val="24"/>
        </w:rPr>
      </w:pPr>
    </w:p>
    <w:p w14:paraId="5F68A431" w14:textId="77777777" w:rsidR="009F0856" w:rsidRPr="00E1778D" w:rsidRDefault="009F0856" w:rsidP="00C80599">
      <w:pPr>
        <w:pStyle w:val="1"/>
        <w:spacing w:before="0" w:line="360" w:lineRule="auto"/>
        <w:jc w:val="center"/>
        <w:rPr>
          <w:rFonts w:ascii="Times New Roman" w:hAnsi="Times New Roman" w:cs="Times New Roman"/>
          <w:b/>
          <w:bCs/>
          <w:color w:val="auto"/>
          <w:sz w:val="24"/>
          <w:szCs w:val="24"/>
        </w:rPr>
      </w:pPr>
      <w:r w:rsidRPr="00E1778D">
        <w:rPr>
          <w:rFonts w:ascii="Times New Roman" w:hAnsi="Times New Roman" w:cs="Times New Roman"/>
          <w:b/>
          <w:bCs/>
          <w:color w:val="auto"/>
          <w:sz w:val="24"/>
          <w:szCs w:val="24"/>
        </w:rPr>
        <w:t>Введение</w:t>
      </w:r>
    </w:p>
    <w:p w14:paraId="17339BFB" w14:textId="77777777" w:rsidR="00E1778D" w:rsidRDefault="00E1778D" w:rsidP="000A57C2">
      <w:pPr>
        <w:spacing w:after="0" w:line="360" w:lineRule="auto"/>
        <w:ind w:firstLine="709"/>
        <w:jc w:val="both"/>
        <w:rPr>
          <w:rFonts w:ascii="Times New Roman" w:hAnsi="Times New Roman" w:cs="Times New Roman"/>
          <w:color w:val="000000" w:themeColor="text1"/>
          <w:sz w:val="24"/>
          <w:szCs w:val="24"/>
        </w:rPr>
      </w:pPr>
    </w:p>
    <w:p w14:paraId="4C6FDC32" w14:textId="193B8465" w:rsidR="009F0856" w:rsidRPr="009B068E" w:rsidRDefault="00FD3D6A" w:rsidP="000A57C2">
      <w:pPr>
        <w:spacing w:after="0" w:line="360" w:lineRule="auto"/>
        <w:ind w:firstLine="709"/>
        <w:jc w:val="both"/>
        <w:rPr>
          <w:rFonts w:ascii="Times New Roman" w:eastAsia="Times New Roman" w:hAnsi="Times New Roman" w:cs="Times New Roman"/>
          <w:color w:val="000000" w:themeColor="text1"/>
          <w:sz w:val="24"/>
          <w:szCs w:val="24"/>
          <w:highlight w:val="cyan"/>
          <w:lang w:eastAsia="ru-RU"/>
        </w:rPr>
      </w:pPr>
      <w:r>
        <w:rPr>
          <w:rFonts w:ascii="Times New Roman" w:hAnsi="Times New Roman" w:cs="Times New Roman"/>
          <w:color w:val="000000" w:themeColor="text1"/>
          <w:sz w:val="24"/>
          <w:szCs w:val="24"/>
        </w:rPr>
        <w:t>От содержания а</w:t>
      </w:r>
      <w:r w:rsidR="009F0856" w:rsidRPr="009B068E">
        <w:rPr>
          <w:rFonts w:ascii="Times New Roman" w:hAnsi="Times New Roman" w:cs="Times New Roman"/>
          <w:color w:val="000000" w:themeColor="text1"/>
          <w:sz w:val="24"/>
          <w:szCs w:val="24"/>
        </w:rPr>
        <w:t>зот</w:t>
      </w:r>
      <w:r>
        <w:rPr>
          <w:rFonts w:ascii="Times New Roman" w:hAnsi="Times New Roman" w:cs="Times New Roman"/>
          <w:color w:val="000000" w:themeColor="text1"/>
          <w:sz w:val="24"/>
          <w:szCs w:val="24"/>
        </w:rPr>
        <w:t>а как</w:t>
      </w:r>
      <w:r w:rsidR="009F0856" w:rsidRPr="009B068E">
        <w:rPr>
          <w:rFonts w:ascii="Times New Roman" w:hAnsi="Times New Roman" w:cs="Times New Roman"/>
          <w:sz w:val="24"/>
          <w:szCs w:val="24"/>
        </w:rPr>
        <w:t xml:space="preserve"> одн</w:t>
      </w:r>
      <w:r>
        <w:rPr>
          <w:rFonts w:ascii="Times New Roman" w:hAnsi="Times New Roman" w:cs="Times New Roman"/>
          <w:sz w:val="24"/>
          <w:szCs w:val="24"/>
        </w:rPr>
        <w:t>ого</w:t>
      </w:r>
      <w:r w:rsidR="009F0856" w:rsidRPr="009B068E">
        <w:rPr>
          <w:rFonts w:ascii="Times New Roman" w:hAnsi="Times New Roman" w:cs="Times New Roman"/>
          <w:sz w:val="24"/>
          <w:szCs w:val="24"/>
        </w:rPr>
        <w:t xml:space="preserve"> из основных лимитирующих факторов для развития раст</w:t>
      </w:r>
      <w:r w:rsidR="00F176F4">
        <w:rPr>
          <w:rFonts w:ascii="Times New Roman" w:hAnsi="Times New Roman" w:cs="Times New Roman"/>
          <w:sz w:val="24"/>
          <w:szCs w:val="24"/>
        </w:rPr>
        <w:t>ений</w:t>
      </w:r>
      <w:r w:rsidR="009F0856" w:rsidRPr="009B068E">
        <w:rPr>
          <w:rFonts w:ascii="Times New Roman" w:hAnsi="Times New Roman" w:cs="Times New Roman"/>
          <w:sz w:val="24"/>
          <w:szCs w:val="24"/>
        </w:rPr>
        <w:t xml:space="preserve"> зависит интенсивность деструкции органических веществ, и</w:t>
      </w:r>
      <w:r w:rsidR="009B068E" w:rsidRPr="009B068E">
        <w:rPr>
          <w:rFonts w:ascii="Times New Roman" w:hAnsi="Times New Roman" w:cs="Times New Roman"/>
          <w:sz w:val="24"/>
          <w:szCs w:val="24"/>
        </w:rPr>
        <w:t>,</w:t>
      </w:r>
      <w:r w:rsidR="009F0856" w:rsidRPr="009B068E">
        <w:rPr>
          <w:rFonts w:ascii="Times New Roman" w:hAnsi="Times New Roman" w:cs="Times New Roman"/>
          <w:sz w:val="24"/>
          <w:szCs w:val="24"/>
        </w:rPr>
        <w:t xml:space="preserve"> следовательно, направление протекания углеродного цикла</w:t>
      </w:r>
      <w:r w:rsidR="009F0856" w:rsidRPr="009B068E">
        <w:rPr>
          <w:rFonts w:ascii="Times New Roman" w:hAnsi="Times New Roman" w:cs="Times New Roman"/>
          <w:color w:val="0070C0"/>
          <w:sz w:val="24"/>
          <w:szCs w:val="24"/>
        </w:rPr>
        <w:t>.</w:t>
      </w:r>
      <w:r w:rsidR="009F0856" w:rsidRPr="009B068E">
        <w:rPr>
          <w:rFonts w:ascii="Times New Roman" w:hAnsi="Times New Roman" w:cs="Times New Roman"/>
          <w:sz w:val="24"/>
          <w:szCs w:val="24"/>
        </w:rPr>
        <w:t xml:space="preserve"> </w:t>
      </w:r>
      <w:r>
        <w:rPr>
          <w:rFonts w:ascii="Times New Roman" w:eastAsia="TimesNewRoman,Bold" w:hAnsi="Times New Roman" w:cs="Times New Roman"/>
          <w:bCs/>
          <w:sz w:val="24"/>
          <w:szCs w:val="24"/>
        </w:rPr>
        <w:t>Наиболее изученными и</w:t>
      </w:r>
      <w:r w:rsidR="009F0856" w:rsidRPr="009B068E">
        <w:rPr>
          <w:rFonts w:ascii="Times New Roman" w:eastAsia="TimesNewRoman,Bold" w:hAnsi="Times New Roman" w:cs="Times New Roman"/>
          <w:bCs/>
          <w:sz w:val="24"/>
          <w:szCs w:val="24"/>
        </w:rPr>
        <w:t>сточниками антропогенного</w:t>
      </w:r>
      <w:r w:rsidR="009F0856" w:rsidRPr="009B068E">
        <w:rPr>
          <w:rFonts w:ascii="Times New Roman" w:eastAsia="TimesNewRoman,Bold" w:hAnsi="Times New Roman" w:cs="Times New Roman"/>
          <w:bCs/>
          <w:color w:val="FF0000"/>
          <w:sz w:val="24"/>
          <w:szCs w:val="24"/>
        </w:rPr>
        <w:t xml:space="preserve"> </w:t>
      </w:r>
      <w:r w:rsidR="009F0856" w:rsidRPr="009B068E">
        <w:rPr>
          <w:rFonts w:ascii="Times New Roman" w:eastAsia="TimesNewRoman,Bold" w:hAnsi="Times New Roman" w:cs="Times New Roman"/>
          <w:bCs/>
          <w:sz w:val="24"/>
          <w:szCs w:val="24"/>
        </w:rPr>
        <w:t xml:space="preserve">поступления </w:t>
      </w:r>
      <w:r w:rsidR="004955F4" w:rsidRPr="009B068E">
        <w:rPr>
          <w:rFonts w:ascii="Times New Roman" w:hAnsi="Times New Roman" w:cs="Times New Roman"/>
          <w:sz w:val="24"/>
          <w:szCs w:val="24"/>
        </w:rPr>
        <w:t>азот</w:t>
      </w:r>
      <w:r w:rsidR="009F0856" w:rsidRPr="009B068E">
        <w:rPr>
          <w:rFonts w:ascii="Times New Roman" w:hAnsi="Times New Roman" w:cs="Times New Roman"/>
          <w:sz w:val="24"/>
          <w:szCs w:val="24"/>
        </w:rPr>
        <w:t>содержащих соединений в окружающую среду</w:t>
      </w:r>
      <w:r w:rsidR="009F0856" w:rsidRPr="009B068E">
        <w:rPr>
          <w:rFonts w:ascii="Times New Roman" w:eastAsia="TimesNewRoman,Bold" w:hAnsi="Times New Roman" w:cs="Times New Roman"/>
          <w:bCs/>
          <w:sz w:val="24"/>
          <w:szCs w:val="24"/>
        </w:rPr>
        <w:t xml:space="preserve"> являются пожар</w:t>
      </w:r>
      <w:r>
        <w:rPr>
          <w:rFonts w:ascii="Times New Roman" w:eastAsia="TimesNewRoman,Bold" w:hAnsi="Times New Roman" w:cs="Times New Roman"/>
          <w:bCs/>
          <w:sz w:val="24"/>
          <w:szCs w:val="24"/>
        </w:rPr>
        <w:t>ы</w:t>
      </w:r>
      <w:r w:rsidR="009F0856" w:rsidRPr="009B068E">
        <w:rPr>
          <w:rFonts w:ascii="Times New Roman" w:eastAsia="TimesNewRoman,Bold" w:hAnsi="Times New Roman" w:cs="Times New Roman"/>
          <w:bCs/>
          <w:sz w:val="24"/>
          <w:szCs w:val="24"/>
        </w:rPr>
        <w:t>, автотранспорт, системы отопления частного сектора, предприятия топливно-энергетического комплекса</w:t>
      </w:r>
      <w:r w:rsidR="009F0856" w:rsidRPr="009B068E">
        <w:rPr>
          <w:rFonts w:ascii="Times New Roman" w:hAnsi="Times New Roman" w:cs="Times New Roman"/>
          <w:sz w:val="24"/>
          <w:szCs w:val="24"/>
        </w:rPr>
        <w:t>, интенсивное сельское хозяйство и утилизация отходов</w:t>
      </w:r>
      <w:r w:rsidR="009F0856" w:rsidRPr="00FD3D6A">
        <w:rPr>
          <w:rFonts w:ascii="Times New Roman" w:hAnsi="Times New Roman" w:cs="Times New Roman"/>
          <w:sz w:val="24"/>
          <w:szCs w:val="24"/>
        </w:rPr>
        <w:t>.</w:t>
      </w:r>
      <w:r w:rsidR="007D6D00">
        <w:rPr>
          <w:rFonts w:ascii="Times New Roman" w:hAnsi="Times New Roman" w:cs="Times New Roman"/>
          <w:sz w:val="24"/>
          <w:szCs w:val="24"/>
        </w:rPr>
        <w:t xml:space="preserve"> </w:t>
      </w:r>
      <w:r>
        <w:rPr>
          <w:rFonts w:ascii="Times New Roman" w:hAnsi="Times New Roman" w:cs="Times New Roman"/>
          <w:sz w:val="24"/>
          <w:szCs w:val="24"/>
        </w:rPr>
        <w:t>Влияние же ракетно-космической деятельности на загрязнение окружающей среды до сих по</w:t>
      </w:r>
      <w:r w:rsidR="003C2BDA">
        <w:rPr>
          <w:rFonts w:ascii="Times New Roman" w:hAnsi="Times New Roman" w:cs="Times New Roman"/>
          <w:sz w:val="24"/>
          <w:szCs w:val="24"/>
        </w:rPr>
        <w:t>р остается слабо изученным, что</w:t>
      </w:r>
      <w:r w:rsidR="00F176F4">
        <w:rPr>
          <w:rFonts w:ascii="Times New Roman" w:hAnsi="Times New Roman" w:cs="Times New Roman"/>
          <w:sz w:val="24"/>
          <w:szCs w:val="24"/>
        </w:rPr>
        <w:t xml:space="preserve"> приводит к росту </w:t>
      </w:r>
      <w:r w:rsidR="003C2BDA">
        <w:rPr>
          <w:rFonts w:ascii="Times New Roman" w:hAnsi="Times New Roman" w:cs="Times New Roman"/>
          <w:sz w:val="24"/>
          <w:szCs w:val="24"/>
        </w:rPr>
        <w:t>социальной напряженности</w:t>
      </w:r>
      <w:r>
        <w:rPr>
          <w:rFonts w:ascii="Times New Roman" w:hAnsi="Times New Roman" w:cs="Times New Roman"/>
          <w:sz w:val="24"/>
          <w:szCs w:val="24"/>
        </w:rPr>
        <w:t xml:space="preserve"> среди населения</w:t>
      </w:r>
      <w:r w:rsidR="00B064C2">
        <w:rPr>
          <w:rFonts w:ascii="Times New Roman" w:hAnsi="Times New Roman" w:cs="Times New Roman"/>
          <w:sz w:val="24"/>
          <w:szCs w:val="24"/>
        </w:rPr>
        <w:t xml:space="preserve"> </w:t>
      </w:r>
      <w:r w:rsidR="007D6D00" w:rsidRPr="007D6D00">
        <w:rPr>
          <w:rFonts w:ascii="Times New Roman" w:hAnsi="Times New Roman" w:cs="Times New Roman"/>
          <w:sz w:val="24"/>
          <w:szCs w:val="24"/>
        </w:rPr>
        <w:t>[</w:t>
      </w:r>
      <w:r w:rsidR="00877881" w:rsidRPr="00537315">
        <w:rPr>
          <w:rFonts w:ascii="Times New Roman" w:hAnsi="Times New Roman" w:cs="Times New Roman"/>
          <w:sz w:val="24"/>
          <w:szCs w:val="24"/>
        </w:rPr>
        <w:fldChar w:fldCharType="begin"/>
      </w:r>
      <w:r w:rsidR="009B2B7C">
        <w:rPr>
          <w:rFonts w:ascii="Times New Roman" w:hAnsi="Times New Roman" w:cs="Times New Roman"/>
          <w:sz w:val="24"/>
          <w:szCs w:val="24"/>
        </w:rPr>
        <w:instrText xml:space="preserve"> REF _Ref38127357 \r \h </w:instrText>
      </w:r>
      <w:r w:rsidR="00537315">
        <w:rPr>
          <w:rFonts w:ascii="Times New Roman" w:hAnsi="Times New Roman" w:cs="Times New Roman"/>
          <w:sz w:val="24"/>
          <w:szCs w:val="24"/>
        </w:rPr>
        <w:instrText xml:space="preserve"> \* MERGEFORMAT </w:instrText>
      </w:r>
      <w:r w:rsidR="00877881" w:rsidRPr="00537315">
        <w:rPr>
          <w:rFonts w:ascii="Times New Roman" w:hAnsi="Times New Roman" w:cs="Times New Roman"/>
          <w:sz w:val="24"/>
          <w:szCs w:val="24"/>
        </w:rPr>
      </w:r>
      <w:r w:rsidR="00877881" w:rsidRPr="00537315">
        <w:rPr>
          <w:rFonts w:ascii="Times New Roman" w:hAnsi="Times New Roman" w:cs="Times New Roman"/>
          <w:sz w:val="24"/>
          <w:szCs w:val="24"/>
        </w:rPr>
        <w:fldChar w:fldCharType="separate"/>
      </w:r>
      <w:r w:rsidR="00FD1312">
        <w:rPr>
          <w:rFonts w:ascii="Times New Roman" w:hAnsi="Times New Roman" w:cs="Times New Roman"/>
          <w:sz w:val="24"/>
          <w:szCs w:val="24"/>
        </w:rPr>
        <w:t>1</w:t>
      </w:r>
      <w:r w:rsidR="00877881" w:rsidRPr="00537315">
        <w:rPr>
          <w:rFonts w:ascii="Times New Roman" w:hAnsi="Times New Roman" w:cs="Times New Roman"/>
          <w:sz w:val="24"/>
          <w:szCs w:val="24"/>
        </w:rPr>
        <w:fldChar w:fldCharType="end"/>
      </w:r>
      <w:r w:rsidR="00537315" w:rsidRPr="00537315">
        <w:rPr>
          <w:rFonts w:ascii="Times New Roman" w:hAnsi="Times New Roman" w:cs="Times New Roman"/>
          <w:sz w:val="24"/>
          <w:szCs w:val="24"/>
        </w:rPr>
        <w:t xml:space="preserve">, </w:t>
      </w:r>
      <w:r w:rsidR="00537315" w:rsidRPr="00537315">
        <w:rPr>
          <w:rFonts w:ascii="Times New Roman" w:hAnsi="Times New Roman" w:cs="Times New Roman"/>
          <w:sz w:val="24"/>
          <w:szCs w:val="24"/>
        </w:rPr>
        <w:fldChar w:fldCharType="begin"/>
      </w:r>
      <w:r w:rsidR="00537315">
        <w:rPr>
          <w:rFonts w:ascii="Times New Roman" w:hAnsi="Times New Roman" w:cs="Times New Roman"/>
          <w:sz w:val="24"/>
          <w:szCs w:val="24"/>
        </w:rPr>
        <w:instrText xml:space="preserve"> REF _Ref38127284 \r \h  \* MERGEFORMAT </w:instrText>
      </w:r>
      <w:r w:rsidR="00537315" w:rsidRPr="00537315">
        <w:rPr>
          <w:rFonts w:ascii="Times New Roman" w:hAnsi="Times New Roman" w:cs="Times New Roman"/>
          <w:sz w:val="24"/>
          <w:szCs w:val="24"/>
        </w:rPr>
      </w:r>
      <w:r w:rsidR="00537315" w:rsidRPr="00537315">
        <w:rPr>
          <w:rFonts w:ascii="Times New Roman" w:hAnsi="Times New Roman" w:cs="Times New Roman"/>
          <w:sz w:val="24"/>
          <w:szCs w:val="24"/>
        </w:rPr>
        <w:fldChar w:fldCharType="separate"/>
      </w:r>
      <w:r w:rsidR="00FD1312">
        <w:rPr>
          <w:rFonts w:ascii="Times New Roman" w:hAnsi="Times New Roman" w:cs="Times New Roman"/>
          <w:sz w:val="24"/>
          <w:szCs w:val="24"/>
        </w:rPr>
        <w:t>2</w:t>
      </w:r>
      <w:r w:rsidR="00537315" w:rsidRPr="00537315">
        <w:rPr>
          <w:rFonts w:ascii="Times New Roman" w:hAnsi="Times New Roman" w:cs="Times New Roman"/>
          <w:sz w:val="24"/>
          <w:szCs w:val="24"/>
        </w:rPr>
        <w:fldChar w:fldCharType="end"/>
      </w:r>
      <w:r w:rsidR="007D6D00" w:rsidRPr="007D6D00">
        <w:rPr>
          <w:rFonts w:ascii="Times New Roman" w:hAnsi="Times New Roman" w:cs="Times New Roman"/>
          <w:sz w:val="24"/>
          <w:szCs w:val="24"/>
        </w:rPr>
        <w:t>]</w:t>
      </w:r>
      <w:r>
        <w:rPr>
          <w:rFonts w:ascii="Times New Roman" w:hAnsi="Times New Roman" w:cs="Times New Roman"/>
          <w:sz w:val="24"/>
          <w:szCs w:val="24"/>
        </w:rPr>
        <w:t>, проживающего вблизи районов падения</w:t>
      </w:r>
      <w:r w:rsidR="000A57C2">
        <w:rPr>
          <w:rFonts w:ascii="Times New Roman" w:hAnsi="Times New Roman" w:cs="Times New Roman"/>
          <w:sz w:val="24"/>
          <w:szCs w:val="24"/>
        </w:rPr>
        <w:t xml:space="preserve"> (РП)</w:t>
      </w:r>
      <w:r>
        <w:rPr>
          <w:rFonts w:ascii="Times New Roman" w:hAnsi="Times New Roman" w:cs="Times New Roman"/>
          <w:sz w:val="24"/>
          <w:szCs w:val="24"/>
        </w:rPr>
        <w:t xml:space="preserve"> отработавших </w:t>
      </w:r>
      <w:r w:rsidR="00877D4F">
        <w:rPr>
          <w:rFonts w:ascii="Times New Roman" w:hAnsi="Times New Roman" w:cs="Times New Roman"/>
          <w:sz w:val="24"/>
          <w:szCs w:val="24"/>
        </w:rPr>
        <w:t>ступеней</w:t>
      </w:r>
      <w:r>
        <w:rPr>
          <w:rFonts w:ascii="Times New Roman" w:hAnsi="Times New Roman" w:cs="Times New Roman"/>
          <w:sz w:val="24"/>
          <w:szCs w:val="24"/>
        </w:rPr>
        <w:t xml:space="preserve"> ракет-носителей </w:t>
      </w:r>
      <w:r w:rsidR="000A57C2">
        <w:rPr>
          <w:rFonts w:ascii="Times New Roman" w:hAnsi="Times New Roman" w:cs="Times New Roman"/>
          <w:sz w:val="24"/>
          <w:szCs w:val="24"/>
        </w:rPr>
        <w:t xml:space="preserve">(РН) </w:t>
      </w:r>
      <w:r>
        <w:rPr>
          <w:rFonts w:ascii="Times New Roman" w:hAnsi="Times New Roman" w:cs="Times New Roman"/>
          <w:sz w:val="24"/>
          <w:szCs w:val="24"/>
        </w:rPr>
        <w:t>– специальн</w:t>
      </w:r>
      <w:r w:rsidR="000A57C2">
        <w:rPr>
          <w:rFonts w:ascii="Times New Roman" w:hAnsi="Times New Roman" w:cs="Times New Roman"/>
          <w:sz w:val="24"/>
          <w:szCs w:val="24"/>
        </w:rPr>
        <w:t xml:space="preserve">о </w:t>
      </w:r>
      <w:r w:rsidR="002646E9">
        <w:rPr>
          <w:rFonts w:ascii="Times New Roman" w:hAnsi="Times New Roman" w:cs="Times New Roman"/>
          <w:sz w:val="24"/>
          <w:szCs w:val="24"/>
        </w:rPr>
        <w:t xml:space="preserve">отведенных </w:t>
      </w:r>
      <w:r>
        <w:rPr>
          <w:rFonts w:ascii="Times New Roman" w:hAnsi="Times New Roman" w:cs="Times New Roman"/>
          <w:sz w:val="24"/>
          <w:szCs w:val="24"/>
        </w:rPr>
        <w:t>территорий</w:t>
      </w:r>
      <w:r w:rsidR="000A57C2">
        <w:rPr>
          <w:rFonts w:ascii="Times New Roman" w:hAnsi="Times New Roman" w:cs="Times New Roman"/>
          <w:sz w:val="24"/>
          <w:szCs w:val="24"/>
        </w:rPr>
        <w:t>, где в рамках работ</w:t>
      </w:r>
      <w:r w:rsidR="000A57C2" w:rsidRPr="000A57C2">
        <w:rPr>
          <w:rFonts w:ascii="Times New Roman" w:hAnsi="Times New Roman" w:cs="Times New Roman"/>
          <w:sz w:val="24"/>
          <w:szCs w:val="24"/>
        </w:rPr>
        <w:t xml:space="preserve"> </w:t>
      </w:r>
      <w:r w:rsidR="000A57C2">
        <w:rPr>
          <w:rFonts w:ascii="Times New Roman" w:hAnsi="Times New Roman" w:cs="Times New Roman"/>
          <w:sz w:val="24"/>
          <w:szCs w:val="24"/>
        </w:rPr>
        <w:t xml:space="preserve">до и после </w:t>
      </w:r>
      <w:r w:rsidR="00877D4F">
        <w:rPr>
          <w:rFonts w:ascii="Times New Roman" w:hAnsi="Times New Roman" w:cs="Times New Roman"/>
          <w:sz w:val="24"/>
          <w:szCs w:val="24"/>
        </w:rPr>
        <w:t xml:space="preserve">каждого </w:t>
      </w:r>
      <w:r w:rsidR="000A57C2">
        <w:rPr>
          <w:rFonts w:ascii="Times New Roman" w:hAnsi="Times New Roman" w:cs="Times New Roman"/>
          <w:sz w:val="24"/>
          <w:szCs w:val="24"/>
        </w:rPr>
        <w:t xml:space="preserve">пуска ракет-носителей осуществляются </w:t>
      </w:r>
      <w:r w:rsidR="000A57C2" w:rsidRPr="000A57C2">
        <w:rPr>
          <w:rFonts w:ascii="Times New Roman" w:hAnsi="Times New Roman" w:cs="Times New Roman"/>
          <w:sz w:val="24"/>
          <w:szCs w:val="24"/>
        </w:rPr>
        <w:t>мероприяти</w:t>
      </w:r>
      <w:r w:rsidR="000A57C2">
        <w:rPr>
          <w:rFonts w:ascii="Times New Roman" w:hAnsi="Times New Roman" w:cs="Times New Roman"/>
          <w:sz w:val="24"/>
          <w:szCs w:val="24"/>
        </w:rPr>
        <w:t>я</w:t>
      </w:r>
      <w:r w:rsidR="000A57C2" w:rsidRPr="000A57C2">
        <w:rPr>
          <w:rFonts w:ascii="Times New Roman" w:hAnsi="Times New Roman" w:cs="Times New Roman"/>
          <w:sz w:val="24"/>
          <w:szCs w:val="24"/>
        </w:rPr>
        <w:t xml:space="preserve"> по обеспечению безопасности людей,</w:t>
      </w:r>
      <w:r w:rsidR="000A57C2">
        <w:rPr>
          <w:rFonts w:ascii="Times New Roman" w:hAnsi="Times New Roman" w:cs="Times New Roman"/>
          <w:sz w:val="24"/>
          <w:szCs w:val="24"/>
        </w:rPr>
        <w:t xml:space="preserve"> эвакуации </w:t>
      </w:r>
      <w:r w:rsidR="00877D4F">
        <w:rPr>
          <w:rFonts w:ascii="Times New Roman" w:hAnsi="Times New Roman" w:cs="Times New Roman"/>
          <w:sz w:val="24"/>
          <w:szCs w:val="24"/>
        </w:rPr>
        <w:t xml:space="preserve">фрагментов отработавших </w:t>
      </w:r>
      <w:r w:rsidR="000A57C2">
        <w:rPr>
          <w:rFonts w:ascii="Times New Roman" w:hAnsi="Times New Roman" w:cs="Times New Roman"/>
          <w:sz w:val="24"/>
          <w:szCs w:val="24"/>
        </w:rPr>
        <w:t>ст</w:t>
      </w:r>
      <w:r w:rsidR="009E0CBE">
        <w:rPr>
          <w:rFonts w:ascii="Times New Roman" w:hAnsi="Times New Roman" w:cs="Times New Roman"/>
          <w:sz w:val="24"/>
          <w:szCs w:val="24"/>
        </w:rPr>
        <w:t>у</w:t>
      </w:r>
      <w:r w:rsidR="000A57C2">
        <w:rPr>
          <w:rFonts w:ascii="Times New Roman" w:hAnsi="Times New Roman" w:cs="Times New Roman"/>
          <w:sz w:val="24"/>
          <w:szCs w:val="24"/>
        </w:rPr>
        <w:t>пеней,</w:t>
      </w:r>
      <w:r w:rsidR="000A57C2" w:rsidRPr="000A57C2">
        <w:rPr>
          <w:rFonts w:ascii="Times New Roman" w:hAnsi="Times New Roman" w:cs="Times New Roman"/>
          <w:sz w:val="24"/>
          <w:szCs w:val="24"/>
        </w:rPr>
        <w:t xml:space="preserve"> </w:t>
      </w:r>
      <w:r w:rsidR="000A57C2">
        <w:rPr>
          <w:rFonts w:ascii="Times New Roman" w:hAnsi="Times New Roman" w:cs="Times New Roman"/>
          <w:sz w:val="24"/>
          <w:szCs w:val="24"/>
        </w:rPr>
        <w:t xml:space="preserve">ведомственному </w:t>
      </w:r>
      <w:r w:rsidR="000A57C2" w:rsidRPr="000A57C2">
        <w:rPr>
          <w:rFonts w:ascii="Times New Roman" w:hAnsi="Times New Roman" w:cs="Times New Roman"/>
          <w:sz w:val="24"/>
          <w:szCs w:val="24"/>
        </w:rPr>
        <w:t>экологическому мониторингу</w:t>
      </w:r>
      <w:r w:rsidR="000A57C2">
        <w:rPr>
          <w:rFonts w:ascii="Times New Roman" w:hAnsi="Times New Roman" w:cs="Times New Roman"/>
          <w:sz w:val="24"/>
          <w:szCs w:val="24"/>
        </w:rPr>
        <w:t xml:space="preserve"> и</w:t>
      </w:r>
      <w:r w:rsidR="000A57C2" w:rsidRPr="000A57C2">
        <w:rPr>
          <w:rFonts w:ascii="Times New Roman" w:hAnsi="Times New Roman" w:cs="Times New Roman"/>
          <w:sz w:val="24"/>
          <w:szCs w:val="24"/>
        </w:rPr>
        <w:t xml:space="preserve"> охране окружающей природной среды</w:t>
      </w:r>
      <w:r w:rsidR="000A57C2">
        <w:rPr>
          <w:rFonts w:ascii="Times New Roman" w:hAnsi="Times New Roman" w:cs="Times New Roman"/>
          <w:sz w:val="24"/>
          <w:szCs w:val="24"/>
        </w:rPr>
        <w:t xml:space="preserve"> </w:t>
      </w:r>
      <w:r w:rsidR="007D6D00" w:rsidRPr="007D6D00">
        <w:rPr>
          <w:rFonts w:ascii="Times New Roman" w:hAnsi="Times New Roman" w:cs="Times New Roman"/>
          <w:sz w:val="24"/>
          <w:szCs w:val="24"/>
        </w:rPr>
        <w:t>[</w:t>
      </w:r>
      <w:r w:rsidR="00877881">
        <w:rPr>
          <w:rFonts w:ascii="Times New Roman" w:hAnsi="Times New Roman" w:cs="Times New Roman"/>
          <w:color w:val="00B0F0"/>
          <w:sz w:val="24"/>
          <w:szCs w:val="24"/>
        </w:rPr>
        <w:fldChar w:fldCharType="begin"/>
      </w:r>
      <w:r w:rsidR="009B2B7C">
        <w:rPr>
          <w:rFonts w:ascii="Times New Roman" w:hAnsi="Times New Roman" w:cs="Times New Roman"/>
          <w:sz w:val="24"/>
          <w:szCs w:val="24"/>
        </w:rPr>
        <w:instrText xml:space="preserve"> REF _Ref38127284 \r \h </w:instrText>
      </w:r>
      <w:r w:rsidR="00877881">
        <w:rPr>
          <w:rFonts w:ascii="Times New Roman" w:hAnsi="Times New Roman" w:cs="Times New Roman"/>
          <w:color w:val="00B0F0"/>
          <w:sz w:val="24"/>
          <w:szCs w:val="24"/>
        </w:rPr>
      </w:r>
      <w:r w:rsidR="00877881">
        <w:rPr>
          <w:rFonts w:ascii="Times New Roman" w:hAnsi="Times New Roman" w:cs="Times New Roman"/>
          <w:color w:val="00B0F0"/>
          <w:sz w:val="24"/>
          <w:szCs w:val="24"/>
        </w:rPr>
        <w:fldChar w:fldCharType="separate"/>
      </w:r>
      <w:r w:rsidR="00FD1312">
        <w:rPr>
          <w:rFonts w:ascii="Times New Roman" w:hAnsi="Times New Roman" w:cs="Times New Roman"/>
          <w:sz w:val="24"/>
          <w:szCs w:val="24"/>
        </w:rPr>
        <w:t>2</w:t>
      </w:r>
      <w:r w:rsidR="00877881">
        <w:rPr>
          <w:rFonts w:ascii="Times New Roman" w:hAnsi="Times New Roman" w:cs="Times New Roman"/>
          <w:color w:val="00B0F0"/>
          <w:sz w:val="24"/>
          <w:szCs w:val="24"/>
        </w:rPr>
        <w:fldChar w:fldCharType="end"/>
      </w:r>
      <w:r w:rsidR="007D6D00" w:rsidRPr="007D6D00">
        <w:rPr>
          <w:rFonts w:ascii="Times New Roman" w:hAnsi="Times New Roman" w:cs="Times New Roman"/>
          <w:sz w:val="24"/>
          <w:szCs w:val="24"/>
        </w:rPr>
        <w:t>]</w:t>
      </w:r>
      <w:r w:rsidR="000A57C2" w:rsidRPr="000A57C2">
        <w:rPr>
          <w:rFonts w:ascii="Times New Roman" w:hAnsi="Times New Roman" w:cs="Times New Roman"/>
          <w:sz w:val="24"/>
          <w:szCs w:val="24"/>
        </w:rPr>
        <w:t>.</w:t>
      </w:r>
      <w:r w:rsidR="000A57C2">
        <w:rPr>
          <w:rFonts w:ascii="Times New Roman" w:hAnsi="Times New Roman" w:cs="Times New Roman"/>
          <w:sz w:val="24"/>
          <w:szCs w:val="24"/>
        </w:rPr>
        <w:t xml:space="preserve"> </w:t>
      </w:r>
      <w:r w:rsidR="009F0856" w:rsidRPr="009B068E">
        <w:rPr>
          <w:rFonts w:ascii="Times New Roman" w:hAnsi="Times New Roman" w:cs="Times New Roman"/>
          <w:sz w:val="24"/>
          <w:szCs w:val="24"/>
        </w:rPr>
        <w:t xml:space="preserve">В отличие от большинства стран мира, где </w:t>
      </w:r>
      <w:r w:rsidR="00B33BE0">
        <w:rPr>
          <w:rFonts w:ascii="Times New Roman" w:hAnsi="Times New Roman" w:cs="Times New Roman"/>
          <w:sz w:val="24"/>
          <w:szCs w:val="24"/>
        </w:rPr>
        <w:t xml:space="preserve">отработавшие </w:t>
      </w:r>
      <w:r w:rsidR="009F0856" w:rsidRPr="009B068E">
        <w:rPr>
          <w:rFonts w:ascii="Times New Roman" w:hAnsi="Times New Roman" w:cs="Times New Roman"/>
          <w:sz w:val="24"/>
          <w:szCs w:val="24"/>
        </w:rPr>
        <w:t xml:space="preserve">ступени </w:t>
      </w:r>
      <w:r w:rsidR="00EC3052" w:rsidRPr="009B068E">
        <w:rPr>
          <w:rFonts w:ascii="Times New Roman" w:hAnsi="Times New Roman" w:cs="Times New Roman"/>
          <w:sz w:val="24"/>
          <w:szCs w:val="24"/>
        </w:rPr>
        <w:t>РН</w:t>
      </w:r>
      <w:r w:rsidR="009F0856" w:rsidRPr="009B068E">
        <w:rPr>
          <w:rFonts w:ascii="Times New Roman" w:hAnsi="Times New Roman" w:cs="Times New Roman"/>
          <w:sz w:val="24"/>
          <w:szCs w:val="24"/>
        </w:rPr>
        <w:t xml:space="preserve"> падают преимущественно в мировой океан, РП </w:t>
      </w:r>
      <w:r w:rsidR="00B33BE0">
        <w:rPr>
          <w:rFonts w:ascii="Times New Roman" w:hAnsi="Times New Roman" w:cs="Times New Roman"/>
          <w:sz w:val="24"/>
          <w:szCs w:val="24"/>
        </w:rPr>
        <w:t xml:space="preserve">космодромов </w:t>
      </w:r>
      <w:r w:rsidR="009F0856" w:rsidRPr="009B068E">
        <w:rPr>
          <w:rFonts w:ascii="Times New Roman" w:hAnsi="Times New Roman" w:cs="Times New Roman"/>
          <w:sz w:val="24"/>
          <w:szCs w:val="24"/>
        </w:rPr>
        <w:t>России и Китая расположены на суше</w:t>
      </w:r>
      <w:r w:rsidR="002C1BD3">
        <w:rPr>
          <w:rFonts w:ascii="Times New Roman" w:hAnsi="Times New Roman" w:cs="Times New Roman"/>
          <w:sz w:val="24"/>
          <w:szCs w:val="24"/>
        </w:rPr>
        <w:t xml:space="preserve"> </w:t>
      </w:r>
      <w:r w:rsidR="007D6D00" w:rsidRPr="007D6D00">
        <w:rPr>
          <w:rFonts w:ascii="Times New Roman" w:hAnsi="Times New Roman" w:cs="Times New Roman"/>
          <w:sz w:val="24"/>
          <w:szCs w:val="24"/>
        </w:rPr>
        <w:t>[</w:t>
      </w:r>
      <w:r w:rsidR="006D4A7F">
        <w:rPr>
          <w:rFonts w:ascii="Times New Roman" w:hAnsi="Times New Roman" w:cs="Times New Roman"/>
          <w:sz w:val="24"/>
          <w:szCs w:val="24"/>
        </w:rPr>
        <w:fldChar w:fldCharType="begin"/>
      </w:r>
      <w:r w:rsidR="006D4A7F">
        <w:rPr>
          <w:rFonts w:ascii="Times New Roman" w:hAnsi="Times New Roman" w:cs="Times New Roman"/>
          <w:sz w:val="24"/>
          <w:szCs w:val="24"/>
        </w:rPr>
        <w:instrText xml:space="preserve"> REF _Ref38570825 \r \h </w:instrText>
      </w:r>
      <w:r w:rsidR="006D4A7F">
        <w:rPr>
          <w:rFonts w:ascii="Times New Roman" w:hAnsi="Times New Roman" w:cs="Times New Roman"/>
          <w:sz w:val="24"/>
          <w:szCs w:val="24"/>
        </w:rPr>
      </w:r>
      <w:r w:rsidR="006D4A7F">
        <w:rPr>
          <w:rFonts w:ascii="Times New Roman" w:hAnsi="Times New Roman" w:cs="Times New Roman"/>
          <w:sz w:val="24"/>
          <w:szCs w:val="24"/>
        </w:rPr>
        <w:fldChar w:fldCharType="separate"/>
      </w:r>
      <w:r w:rsidR="00FD1312">
        <w:rPr>
          <w:rFonts w:ascii="Times New Roman" w:hAnsi="Times New Roman" w:cs="Times New Roman"/>
          <w:sz w:val="24"/>
          <w:szCs w:val="24"/>
        </w:rPr>
        <w:t>3</w:t>
      </w:r>
      <w:r w:rsidR="006D4A7F">
        <w:rPr>
          <w:rFonts w:ascii="Times New Roman" w:hAnsi="Times New Roman" w:cs="Times New Roman"/>
          <w:sz w:val="24"/>
          <w:szCs w:val="24"/>
        </w:rPr>
        <w:fldChar w:fldCharType="end"/>
      </w:r>
      <w:r w:rsidR="006D4A7F">
        <w:rPr>
          <w:rFonts w:ascii="Times New Roman" w:hAnsi="Times New Roman" w:cs="Times New Roman"/>
          <w:sz w:val="24"/>
          <w:szCs w:val="24"/>
        </w:rPr>
        <w:t>,</w:t>
      </w:r>
      <w:r w:rsidR="00877881">
        <w:rPr>
          <w:rFonts w:ascii="Times New Roman" w:hAnsi="Times New Roman" w:cs="Times New Roman"/>
          <w:sz w:val="24"/>
          <w:szCs w:val="24"/>
        </w:rPr>
        <w:fldChar w:fldCharType="begin"/>
      </w:r>
      <w:r w:rsidR="009B2B7C">
        <w:rPr>
          <w:rFonts w:ascii="Times New Roman" w:hAnsi="Times New Roman" w:cs="Times New Roman"/>
          <w:sz w:val="24"/>
          <w:szCs w:val="24"/>
        </w:rPr>
        <w:instrText xml:space="preserve"> REF _Ref38127384 \r \h </w:instrText>
      </w:r>
      <w:r w:rsidR="00877881">
        <w:rPr>
          <w:rFonts w:ascii="Times New Roman" w:hAnsi="Times New Roman" w:cs="Times New Roman"/>
          <w:sz w:val="24"/>
          <w:szCs w:val="24"/>
        </w:rPr>
      </w:r>
      <w:r w:rsidR="00877881">
        <w:rPr>
          <w:rFonts w:ascii="Times New Roman" w:hAnsi="Times New Roman" w:cs="Times New Roman"/>
          <w:sz w:val="24"/>
          <w:szCs w:val="24"/>
        </w:rPr>
        <w:fldChar w:fldCharType="separate"/>
      </w:r>
      <w:r w:rsidR="00FD1312">
        <w:rPr>
          <w:rFonts w:ascii="Times New Roman" w:hAnsi="Times New Roman" w:cs="Times New Roman"/>
          <w:sz w:val="24"/>
          <w:szCs w:val="24"/>
        </w:rPr>
        <w:t>4</w:t>
      </w:r>
      <w:r w:rsidR="00877881">
        <w:rPr>
          <w:rFonts w:ascii="Times New Roman" w:hAnsi="Times New Roman" w:cs="Times New Roman"/>
          <w:sz w:val="24"/>
          <w:szCs w:val="24"/>
        </w:rPr>
        <w:fldChar w:fldCharType="end"/>
      </w:r>
      <w:r w:rsidR="009B2B7C" w:rsidRPr="009B2B7C">
        <w:rPr>
          <w:rFonts w:ascii="Times New Roman" w:hAnsi="Times New Roman" w:cs="Times New Roman"/>
          <w:sz w:val="24"/>
          <w:szCs w:val="24"/>
        </w:rPr>
        <w:t>,</w:t>
      </w:r>
      <w:r w:rsidR="00877881">
        <w:rPr>
          <w:rFonts w:ascii="Times New Roman" w:eastAsia="Calibri" w:hAnsi="Times New Roman" w:cs="Times New Roman"/>
          <w:color w:val="0070C0"/>
          <w:sz w:val="24"/>
          <w:szCs w:val="24"/>
          <w:lang w:eastAsia="ru-RU"/>
        </w:rPr>
        <w:fldChar w:fldCharType="begin"/>
      </w:r>
      <w:r w:rsidR="009B2B7C">
        <w:rPr>
          <w:rFonts w:ascii="Times New Roman" w:hAnsi="Times New Roman" w:cs="Times New Roman"/>
          <w:sz w:val="24"/>
          <w:szCs w:val="24"/>
        </w:rPr>
        <w:instrText xml:space="preserve"> REF _Ref38127334 \r \h </w:instrText>
      </w:r>
      <w:r w:rsidR="00877881">
        <w:rPr>
          <w:rFonts w:ascii="Times New Roman" w:eastAsia="Calibri" w:hAnsi="Times New Roman" w:cs="Times New Roman"/>
          <w:color w:val="0070C0"/>
          <w:sz w:val="24"/>
          <w:szCs w:val="24"/>
          <w:lang w:eastAsia="ru-RU"/>
        </w:rPr>
      </w:r>
      <w:r w:rsidR="00877881">
        <w:rPr>
          <w:rFonts w:ascii="Times New Roman" w:eastAsia="Calibri" w:hAnsi="Times New Roman" w:cs="Times New Roman"/>
          <w:color w:val="0070C0"/>
          <w:sz w:val="24"/>
          <w:szCs w:val="24"/>
          <w:lang w:eastAsia="ru-RU"/>
        </w:rPr>
        <w:fldChar w:fldCharType="separate"/>
      </w:r>
      <w:r w:rsidR="00FD1312">
        <w:rPr>
          <w:rFonts w:ascii="Times New Roman" w:hAnsi="Times New Roman" w:cs="Times New Roman"/>
          <w:sz w:val="24"/>
          <w:szCs w:val="24"/>
        </w:rPr>
        <w:t>5</w:t>
      </w:r>
      <w:r w:rsidR="00877881">
        <w:rPr>
          <w:rFonts w:ascii="Times New Roman" w:eastAsia="Calibri" w:hAnsi="Times New Roman" w:cs="Times New Roman"/>
          <w:color w:val="0070C0"/>
          <w:sz w:val="24"/>
          <w:szCs w:val="24"/>
          <w:lang w:eastAsia="ru-RU"/>
        </w:rPr>
        <w:fldChar w:fldCharType="end"/>
      </w:r>
      <w:r w:rsidR="007D6D00" w:rsidRPr="007D6D00">
        <w:rPr>
          <w:rFonts w:ascii="Times New Roman" w:hAnsi="Times New Roman" w:cs="Times New Roman"/>
          <w:sz w:val="24"/>
          <w:szCs w:val="24"/>
        </w:rPr>
        <w:t>]</w:t>
      </w:r>
      <w:r w:rsidR="009F0856" w:rsidRPr="009B068E">
        <w:rPr>
          <w:rFonts w:ascii="Times New Roman" w:hAnsi="Times New Roman" w:cs="Times New Roman"/>
          <w:sz w:val="24"/>
          <w:szCs w:val="24"/>
        </w:rPr>
        <w:t xml:space="preserve">. </w:t>
      </w:r>
      <w:r w:rsidR="009F0856" w:rsidRPr="00F347BC">
        <w:rPr>
          <w:rFonts w:ascii="Times New Roman" w:hAnsi="Times New Roman" w:cs="Times New Roman"/>
          <w:sz w:val="24"/>
          <w:szCs w:val="24"/>
        </w:rPr>
        <w:t>С космодрома</w:t>
      </w:r>
      <w:r w:rsidR="009F0856" w:rsidRPr="009B068E">
        <w:rPr>
          <w:rFonts w:ascii="Times New Roman" w:hAnsi="Times New Roman" w:cs="Times New Roman"/>
          <w:color w:val="000000" w:themeColor="text1"/>
          <w:sz w:val="24"/>
          <w:szCs w:val="24"/>
        </w:rPr>
        <w:t xml:space="preserve"> </w:t>
      </w:r>
      <w:r w:rsidR="009F0856" w:rsidRPr="009B068E">
        <w:rPr>
          <w:rFonts w:ascii="Times New Roman" w:hAnsi="Times New Roman" w:cs="Times New Roman"/>
          <w:sz w:val="24"/>
          <w:szCs w:val="24"/>
        </w:rPr>
        <w:t>Байконур запу</w:t>
      </w:r>
      <w:r w:rsidR="00F64973">
        <w:rPr>
          <w:rFonts w:ascii="Times New Roman" w:hAnsi="Times New Roman" w:cs="Times New Roman"/>
          <w:sz w:val="24"/>
          <w:szCs w:val="24"/>
        </w:rPr>
        <w:t>щено более 400</w:t>
      </w:r>
      <w:r w:rsidR="009F0856" w:rsidRPr="009B068E">
        <w:rPr>
          <w:rFonts w:ascii="Times New Roman" w:hAnsi="Times New Roman" w:cs="Times New Roman"/>
          <w:sz w:val="24"/>
          <w:szCs w:val="24"/>
        </w:rPr>
        <w:t xml:space="preserve"> тяжел</w:t>
      </w:r>
      <w:r w:rsidR="00F64973">
        <w:rPr>
          <w:rFonts w:ascii="Times New Roman" w:hAnsi="Times New Roman" w:cs="Times New Roman"/>
          <w:sz w:val="24"/>
          <w:szCs w:val="24"/>
        </w:rPr>
        <w:t>ых</w:t>
      </w:r>
      <w:r w:rsidR="009F0856" w:rsidRPr="009B068E">
        <w:rPr>
          <w:rFonts w:ascii="Times New Roman" w:hAnsi="Times New Roman" w:cs="Times New Roman"/>
          <w:sz w:val="24"/>
          <w:szCs w:val="24"/>
        </w:rPr>
        <w:t xml:space="preserve"> ракет-носител</w:t>
      </w:r>
      <w:r w:rsidR="00F64973">
        <w:rPr>
          <w:rFonts w:ascii="Times New Roman" w:hAnsi="Times New Roman" w:cs="Times New Roman"/>
          <w:sz w:val="24"/>
          <w:szCs w:val="24"/>
        </w:rPr>
        <w:t>ей</w:t>
      </w:r>
      <w:r w:rsidR="009F0856" w:rsidRPr="009B068E">
        <w:rPr>
          <w:rFonts w:ascii="Times New Roman" w:hAnsi="Times New Roman" w:cs="Times New Roman"/>
          <w:sz w:val="24"/>
          <w:szCs w:val="24"/>
        </w:rPr>
        <w:t xml:space="preserve"> «Протон»</w:t>
      </w:r>
      <w:r w:rsidR="00F64973">
        <w:rPr>
          <w:rFonts w:ascii="Times New Roman" w:hAnsi="Times New Roman" w:cs="Times New Roman"/>
          <w:sz w:val="24"/>
          <w:szCs w:val="24"/>
        </w:rPr>
        <w:t xml:space="preserve"> различных модификаций</w:t>
      </w:r>
      <w:r w:rsidR="00B33BE0">
        <w:rPr>
          <w:rFonts w:ascii="Times New Roman" w:hAnsi="Times New Roman" w:cs="Times New Roman"/>
          <w:sz w:val="24"/>
          <w:szCs w:val="24"/>
        </w:rPr>
        <w:t>,</w:t>
      </w:r>
      <w:r w:rsidR="009F0856" w:rsidRPr="009B068E">
        <w:rPr>
          <w:rFonts w:ascii="Times New Roman" w:hAnsi="Times New Roman" w:cs="Times New Roman"/>
          <w:sz w:val="24"/>
          <w:szCs w:val="24"/>
        </w:rPr>
        <w:t xml:space="preserve"> азотсодержащие компоненты ракетного топлива</w:t>
      </w:r>
      <w:r w:rsidR="00EC3052" w:rsidRPr="009B068E">
        <w:rPr>
          <w:rFonts w:ascii="Times New Roman" w:hAnsi="Times New Roman" w:cs="Times New Roman"/>
          <w:sz w:val="24"/>
          <w:szCs w:val="24"/>
        </w:rPr>
        <w:t xml:space="preserve"> (КРТ)</w:t>
      </w:r>
      <w:r w:rsidR="003C2BDA">
        <w:rPr>
          <w:rFonts w:ascii="Times New Roman" w:hAnsi="Times New Roman" w:cs="Times New Roman"/>
          <w:sz w:val="24"/>
          <w:szCs w:val="24"/>
        </w:rPr>
        <w:t xml:space="preserve"> которых</w:t>
      </w:r>
      <w:r w:rsidR="00F64973">
        <w:rPr>
          <w:rFonts w:ascii="Times New Roman" w:hAnsi="Times New Roman" w:cs="Times New Roman"/>
          <w:sz w:val="24"/>
          <w:szCs w:val="24"/>
        </w:rPr>
        <w:t xml:space="preserve"> </w:t>
      </w:r>
      <w:r w:rsidR="009F0856" w:rsidRPr="009B068E">
        <w:rPr>
          <w:rFonts w:ascii="Times New Roman" w:hAnsi="Times New Roman" w:cs="Times New Roman"/>
          <w:sz w:val="24"/>
          <w:szCs w:val="24"/>
        </w:rPr>
        <w:t>несимметричный диметилгидразин ((СН</w:t>
      </w:r>
      <w:r w:rsidR="009F0856" w:rsidRPr="009B068E">
        <w:rPr>
          <w:rFonts w:ascii="Times New Roman" w:hAnsi="Times New Roman" w:cs="Times New Roman"/>
          <w:sz w:val="24"/>
          <w:szCs w:val="24"/>
          <w:vertAlign w:val="subscript"/>
        </w:rPr>
        <w:t>3</w:t>
      </w:r>
      <w:r w:rsidR="009F0856" w:rsidRPr="009B068E">
        <w:rPr>
          <w:rFonts w:ascii="Times New Roman" w:hAnsi="Times New Roman" w:cs="Times New Roman"/>
          <w:sz w:val="24"/>
          <w:szCs w:val="24"/>
        </w:rPr>
        <w:t>)</w:t>
      </w:r>
      <w:r w:rsidR="009F0856" w:rsidRPr="009B068E">
        <w:rPr>
          <w:rFonts w:ascii="Times New Roman" w:hAnsi="Times New Roman" w:cs="Times New Roman"/>
          <w:sz w:val="24"/>
          <w:szCs w:val="24"/>
          <w:vertAlign w:val="subscript"/>
        </w:rPr>
        <w:t>2</w:t>
      </w:r>
      <w:r w:rsidR="009F0856" w:rsidRPr="009B068E">
        <w:rPr>
          <w:rFonts w:ascii="Times New Roman" w:hAnsi="Times New Roman" w:cs="Times New Roman"/>
          <w:sz w:val="24"/>
          <w:szCs w:val="24"/>
        </w:rPr>
        <w:t>NNH</w:t>
      </w:r>
      <w:r w:rsidR="009F0856" w:rsidRPr="009B068E">
        <w:rPr>
          <w:rFonts w:ascii="Times New Roman" w:hAnsi="Times New Roman" w:cs="Times New Roman"/>
          <w:sz w:val="24"/>
          <w:szCs w:val="24"/>
          <w:vertAlign w:val="subscript"/>
        </w:rPr>
        <w:t>2</w:t>
      </w:r>
      <w:r w:rsidR="00926078" w:rsidRPr="009B068E">
        <w:rPr>
          <w:rFonts w:ascii="Times New Roman" w:hAnsi="Times New Roman" w:cs="Times New Roman"/>
          <w:sz w:val="24"/>
          <w:szCs w:val="24"/>
        </w:rPr>
        <w:t>,</w:t>
      </w:r>
      <w:r w:rsidR="00926078" w:rsidRPr="00926078">
        <w:rPr>
          <w:rFonts w:ascii="Times New Roman" w:hAnsi="Times New Roman" w:cs="Times New Roman"/>
          <w:sz w:val="24"/>
          <w:szCs w:val="24"/>
        </w:rPr>
        <w:t xml:space="preserve"> </w:t>
      </w:r>
      <w:r w:rsidR="00926078">
        <w:rPr>
          <w:rFonts w:ascii="Times New Roman" w:hAnsi="Times New Roman" w:cs="Times New Roman"/>
          <w:sz w:val="24"/>
          <w:szCs w:val="24"/>
        </w:rPr>
        <w:t>горючее</w:t>
      </w:r>
      <w:r w:rsidR="00467AA5">
        <w:rPr>
          <w:rFonts w:ascii="Times New Roman" w:hAnsi="Times New Roman" w:cs="Times New Roman"/>
          <w:sz w:val="24"/>
          <w:szCs w:val="24"/>
        </w:rPr>
        <w:t xml:space="preserve">) и </w:t>
      </w:r>
      <w:r w:rsidR="009F0856" w:rsidRPr="009B068E">
        <w:rPr>
          <w:rFonts w:ascii="Times New Roman" w:hAnsi="Times New Roman" w:cs="Times New Roman"/>
          <w:sz w:val="24"/>
          <w:szCs w:val="24"/>
        </w:rPr>
        <w:t xml:space="preserve">азотный </w:t>
      </w:r>
      <w:proofErr w:type="spellStart"/>
      <w:r w:rsidR="009F0856" w:rsidRPr="009B068E">
        <w:rPr>
          <w:rFonts w:ascii="Times New Roman" w:hAnsi="Times New Roman" w:cs="Times New Roman"/>
          <w:sz w:val="24"/>
          <w:szCs w:val="24"/>
        </w:rPr>
        <w:t>тетраоксид</w:t>
      </w:r>
      <w:proofErr w:type="spellEnd"/>
      <w:r w:rsidR="009F0856" w:rsidRPr="009B068E">
        <w:rPr>
          <w:rFonts w:ascii="Times New Roman" w:hAnsi="Times New Roman" w:cs="Times New Roman"/>
          <w:sz w:val="24"/>
          <w:szCs w:val="24"/>
        </w:rPr>
        <w:t xml:space="preserve"> (N</w:t>
      </w:r>
      <w:r w:rsidR="009F0856" w:rsidRPr="009B068E">
        <w:rPr>
          <w:rFonts w:ascii="Times New Roman" w:hAnsi="Times New Roman" w:cs="Times New Roman"/>
          <w:sz w:val="24"/>
          <w:szCs w:val="24"/>
          <w:vertAlign w:val="subscript"/>
        </w:rPr>
        <w:t>2</w:t>
      </w:r>
      <w:r w:rsidR="009F0856" w:rsidRPr="009B068E">
        <w:rPr>
          <w:rFonts w:ascii="Times New Roman" w:hAnsi="Times New Roman" w:cs="Times New Roman"/>
          <w:sz w:val="24"/>
          <w:szCs w:val="24"/>
        </w:rPr>
        <w:t>O</w:t>
      </w:r>
      <w:r w:rsidR="009F0856" w:rsidRPr="009B068E">
        <w:rPr>
          <w:rFonts w:ascii="Times New Roman" w:hAnsi="Times New Roman" w:cs="Times New Roman"/>
          <w:sz w:val="24"/>
          <w:szCs w:val="24"/>
          <w:vertAlign w:val="subscript"/>
        </w:rPr>
        <w:t>4</w:t>
      </w:r>
      <w:r w:rsidR="00926078" w:rsidRPr="009B068E">
        <w:rPr>
          <w:rFonts w:ascii="Times New Roman" w:hAnsi="Times New Roman" w:cs="Times New Roman"/>
          <w:sz w:val="24"/>
          <w:szCs w:val="24"/>
        </w:rPr>
        <w:t>,</w:t>
      </w:r>
      <w:r w:rsidR="00926078">
        <w:rPr>
          <w:rFonts w:ascii="Times New Roman" w:hAnsi="Times New Roman" w:cs="Times New Roman"/>
          <w:sz w:val="24"/>
          <w:szCs w:val="24"/>
          <w:vertAlign w:val="subscript"/>
        </w:rPr>
        <w:t xml:space="preserve"> </w:t>
      </w:r>
      <w:r w:rsidR="00926078">
        <w:rPr>
          <w:rFonts w:ascii="Times New Roman" w:hAnsi="Times New Roman" w:cs="Times New Roman"/>
          <w:sz w:val="24"/>
          <w:szCs w:val="24"/>
        </w:rPr>
        <w:lastRenderedPageBreak/>
        <w:t>окислитель</w:t>
      </w:r>
      <w:r w:rsidR="009F0856" w:rsidRPr="009B068E">
        <w:rPr>
          <w:rFonts w:ascii="Times New Roman" w:hAnsi="Times New Roman" w:cs="Times New Roman"/>
          <w:sz w:val="24"/>
          <w:szCs w:val="24"/>
        </w:rPr>
        <w:t xml:space="preserve">). Отработавшие </w:t>
      </w:r>
      <w:r w:rsidR="000A57C2">
        <w:rPr>
          <w:rFonts w:ascii="Times New Roman" w:hAnsi="Times New Roman" w:cs="Times New Roman"/>
          <w:sz w:val="24"/>
          <w:szCs w:val="24"/>
        </w:rPr>
        <w:t xml:space="preserve">первые </w:t>
      </w:r>
      <w:r w:rsidR="009F0856" w:rsidRPr="009B068E">
        <w:rPr>
          <w:rFonts w:ascii="Times New Roman" w:hAnsi="Times New Roman" w:cs="Times New Roman"/>
          <w:sz w:val="24"/>
          <w:szCs w:val="24"/>
        </w:rPr>
        <w:t xml:space="preserve">ступени </w:t>
      </w:r>
      <w:r w:rsidR="000A57C2">
        <w:rPr>
          <w:rFonts w:ascii="Times New Roman" w:hAnsi="Times New Roman" w:cs="Times New Roman"/>
          <w:sz w:val="24"/>
          <w:szCs w:val="24"/>
        </w:rPr>
        <w:t>РН</w:t>
      </w:r>
      <w:r w:rsidR="009F0856" w:rsidRPr="009B068E">
        <w:rPr>
          <w:rFonts w:ascii="Times New Roman" w:hAnsi="Times New Roman" w:cs="Times New Roman"/>
          <w:sz w:val="24"/>
          <w:szCs w:val="24"/>
        </w:rPr>
        <w:t xml:space="preserve"> приземляются в Республике Казахстан, </w:t>
      </w:r>
      <w:r w:rsidR="000A57C2">
        <w:rPr>
          <w:rFonts w:ascii="Times New Roman" w:hAnsi="Times New Roman" w:cs="Times New Roman"/>
          <w:sz w:val="24"/>
          <w:szCs w:val="24"/>
        </w:rPr>
        <w:t xml:space="preserve">вторые – в </w:t>
      </w:r>
      <w:r w:rsidR="000A57C2" w:rsidRPr="009B068E">
        <w:rPr>
          <w:rFonts w:ascii="Times New Roman" w:hAnsi="Times New Roman" w:cs="Times New Roman"/>
          <w:sz w:val="24"/>
          <w:szCs w:val="24"/>
        </w:rPr>
        <w:t>Западной Сибири</w:t>
      </w:r>
      <w:r w:rsidR="000A57C2">
        <w:rPr>
          <w:rFonts w:ascii="Times New Roman" w:hAnsi="Times New Roman" w:cs="Times New Roman"/>
          <w:sz w:val="24"/>
          <w:szCs w:val="24"/>
        </w:rPr>
        <w:t xml:space="preserve"> или </w:t>
      </w:r>
      <w:r w:rsidR="009F0856" w:rsidRPr="009B068E">
        <w:rPr>
          <w:rFonts w:ascii="Times New Roman" w:hAnsi="Times New Roman" w:cs="Times New Roman"/>
          <w:sz w:val="24"/>
          <w:szCs w:val="24"/>
        </w:rPr>
        <w:t>Северо-Восточном Алтае.</w:t>
      </w:r>
    </w:p>
    <w:p w14:paraId="7A5F4653" w14:textId="3C06D9F4" w:rsidR="009F0856" w:rsidRPr="009E367E" w:rsidRDefault="009F0856" w:rsidP="009B068E">
      <w:pPr>
        <w:pStyle w:val="11"/>
        <w:widowControl w:val="0"/>
        <w:tabs>
          <w:tab w:val="left" w:pos="0"/>
        </w:tabs>
        <w:autoSpaceDE w:val="0"/>
        <w:autoSpaceDN w:val="0"/>
        <w:adjustRightInd w:val="0"/>
        <w:spacing w:after="0" w:line="360" w:lineRule="auto"/>
        <w:ind w:left="0" w:firstLine="567"/>
        <w:jc w:val="both"/>
        <w:rPr>
          <w:rFonts w:ascii="Times New Roman" w:hAnsi="Times New Roman"/>
          <w:sz w:val="24"/>
          <w:szCs w:val="24"/>
        </w:rPr>
      </w:pPr>
      <w:r w:rsidRPr="009B068E">
        <w:rPr>
          <w:rFonts w:ascii="Times New Roman" w:hAnsi="Times New Roman"/>
          <w:color w:val="000000"/>
          <w:sz w:val="24"/>
          <w:szCs w:val="24"/>
        </w:rPr>
        <w:t>НДМГ относится к классу предельных гидразинов и обладает высокой реакционной способностью</w:t>
      </w:r>
      <w:r w:rsidR="00F64973">
        <w:rPr>
          <w:rFonts w:ascii="Times New Roman" w:hAnsi="Times New Roman"/>
          <w:color w:val="0070C0"/>
          <w:sz w:val="24"/>
          <w:szCs w:val="24"/>
        </w:rPr>
        <w:t>,</w:t>
      </w:r>
      <w:r w:rsidRPr="009B068E">
        <w:rPr>
          <w:rFonts w:ascii="Times New Roman" w:hAnsi="Times New Roman"/>
          <w:sz w:val="24"/>
          <w:szCs w:val="24"/>
        </w:rPr>
        <w:t xml:space="preserve"> хорошо с</w:t>
      </w:r>
      <w:r w:rsidRPr="009B068E">
        <w:rPr>
          <w:rFonts w:ascii="Times New Roman" w:hAnsi="Times New Roman"/>
          <w:color w:val="000000" w:themeColor="text1"/>
          <w:sz w:val="24"/>
          <w:szCs w:val="24"/>
        </w:rPr>
        <w:t xml:space="preserve">мешивается </w:t>
      </w:r>
      <w:r w:rsidRPr="009B068E">
        <w:rPr>
          <w:rFonts w:ascii="Times New Roman" w:hAnsi="Times New Roman"/>
          <w:sz w:val="24"/>
          <w:szCs w:val="24"/>
        </w:rPr>
        <w:t xml:space="preserve">с </w:t>
      </w:r>
      <w:r w:rsidRPr="004E576A">
        <w:rPr>
          <w:rFonts w:ascii="Times New Roman" w:hAnsi="Times New Roman"/>
          <w:color w:val="000000" w:themeColor="text1"/>
          <w:sz w:val="24"/>
          <w:szCs w:val="24"/>
        </w:rPr>
        <w:t>водой</w:t>
      </w:r>
      <w:r w:rsidRPr="009B068E">
        <w:rPr>
          <w:rFonts w:ascii="Times New Roman" w:hAnsi="Times New Roman"/>
          <w:color w:val="000000" w:themeColor="text1"/>
          <w:sz w:val="24"/>
          <w:szCs w:val="24"/>
        </w:rPr>
        <w:t xml:space="preserve">, </w:t>
      </w:r>
      <w:r w:rsidRPr="004E576A">
        <w:rPr>
          <w:rFonts w:ascii="Times New Roman" w:hAnsi="Times New Roman"/>
          <w:color w:val="000000" w:themeColor="text1"/>
          <w:sz w:val="24"/>
          <w:szCs w:val="24"/>
        </w:rPr>
        <w:t xml:space="preserve">активно участвует в биологических процессах, быстро окисляется в окружающей среде </w:t>
      </w:r>
      <w:bookmarkStart w:id="0" w:name="_Hlk37010859"/>
      <w:r w:rsidR="009B2B7C" w:rsidRPr="004E576A">
        <w:rPr>
          <w:rFonts w:ascii="Times New Roman" w:hAnsi="Times New Roman"/>
          <w:color w:val="000000" w:themeColor="text1"/>
          <w:sz w:val="24"/>
          <w:szCs w:val="24"/>
        </w:rPr>
        <w:t>[</w:t>
      </w:r>
      <w:r w:rsidR="00877881" w:rsidRPr="004E576A">
        <w:rPr>
          <w:rFonts w:ascii="Times New Roman" w:hAnsi="Times New Roman"/>
          <w:color w:val="000000" w:themeColor="text1"/>
          <w:sz w:val="24"/>
          <w:szCs w:val="24"/>
        </w:rPr>
        <w:fldChar w:fldCharType="begin"/>
      </w:r>
      <w:r w:rsidR="007129EE" w:rsidRPr="004E576A">
        <w:rPr>
          <w:rFonts w:ascii="Times New Roman" w:hAnsi="Times New Roman"/>
          <w:color w:val="000000" w:themeColor="text1"/>
          <w:sz w:val="24"/>
          <w:szCs w:val="24"/>
        </w:rPr>
        <w:instrText xml:space="preserve"> REF _Ref38127984 \r \h </w:instrText>
      </w:r>
      <w:r w:rsidR="009E367E" w:rsidRPr="004E576A">
        <w:rPr>
          <w:rFonts w:ascii="Times New Roman" w:hAnsi="Times New Roman"/>
          <w:color w:val="000000" w:themeColor="text1"/>
          <w:sz w:val="24"/>
          <w:szCs w:val="24"/>
        </w:rPr>
        <w:instrText xml:space="preserve"> \* MERGEFORMAT </w:instrText>
      </w:r>
      <w:r w:rsidR="00877881" w:rsidRPr="004E576A">
        <w:rPr>
          <w:rFonts w:ascii="Times New Roman" w:hAnsi="Times New Roman"/>
          <w:color w:val="000000" w:themeColor="text1"/>
          <w:sz w:val="24"/>
          <w:szCs w:val="24"/>
        </w:rPr>
      </w:r>
      <w:r w:rsidR="00877881" w:rsidRPr="004E576A">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6</w:t>
      </w:r>
      <w:r w:rsidR="00877881" w:rsidRPr="004E576A">
        <w:rPr>
          <w:rFonts w:ascii="Times New Roman" w:hAnsi="Times New Roman"/>
          <w:color w:val="000000" w:themeColor="text1"/>
          <w:sz w:val="24"/>
          <w:szCs w:val="24"/>
        </w:rPr>
        <w:fldChar w:fldCharType="end"/>
      </w:r>
      <w:r w:rsidR="007129EE" w:rsidRPr="004E576A">
        <w:rPr>
          <w:rFonts w:ascii="Times New Roman" w:hAnsi="Times New Roman"/>
          <w:color w:val="000000" w:themeColor="text1"/>
          <w:sz w:val="24"/>
          <w:szCs w:val="24"/>
        </w:rPr>
        <w:t>,</w:t>
      </w:r>
      <w:r w:rsidR="00877881" w:rsidRPr="004E576A">
        <w:rPr>
          <w:rFonts w:ascii="Times New Roman" w:hAnsi="Times New Roman"/>
          <w:color w:val="000000" w:themeColor="text1"/>
          <w:sz w:val="24"/>
          <w:szCs w:val="24"/>
        </w:rPr>
        <w:fldChar w:fldCharType="begin"/>
      </w:r>
      <w:r w:rsidR="007129EE" w:rsidRPr="004E576A">
        <w:rPr>
          <w:rFonts w:ascii="Times New Roman" w:hAnsi="Times New Roman"/>
          <w:color w:val="000000" w:themeColor="text1"/>
          <w:sz w:val="24"/>
          <w:szCs w:val="24"/>
        </w:rPr>
        <w:instrText xml:space="preserve"> REF _Ref38128022 \r \h </w:instrText>
      </w:r>
      <w:r w:rsidR="009E367E" w:rsidRPr="004E576A">
        <w:rPr>
          <w:rFonts w:ascii="Times New Roman" w:hAnsi="Times New Roman"/>
          <w:color w:val="000000" w:themeColor="text1"/>
          <w:sz w:val="24"/>
          <w:szCs w:val="24"/>
        </w:rPr>
        <w:instrText xml:space="preserve"> \* MERGEFORMAT </w:instrText>
      </w:r>
      <w:r w:rsidR="00877881" w:rsidRPr="004E576A">
        <w:rPr>
          <w:rFonts w:ascii="Times New Roman" w:hAnsi="Times New Roman"/>
          <w:color w:val="000000" w:themeColor="text1"/>
          <w:sz w:val="24"/>
          <w:szCs w:val="24"/>
        </w:rPr>
      </w:r>
      <w:r w:rsidR="00877881" w:rsidRPr="004E576A">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7</w:t>
      </w:r>
      <w:r w:rsidR="00877881" w:rsidRPr="004E576A">
        <w:rPr>
          <w:rFonts w:ascii="Times New Roman" w:hAnsi="Times New Roman"/>
          <w:color w:val="000000" w:themeColor="text1"/>
          <w:sz w:val="24"/>
          <w:szCs w:val="24"/>
        </w:rPr>
        <w:fldChar w:fldCharType="end"/>
      </w:r>
      <w:r w:rsidR="007129EE" w:rsidRPr="004E576A">
        <w:rPr>
          <w:rFonts w:ascii="Times New Roman" w:hAnsi="Times New Roman"/>
          <w:color w:val="000000" w:themeColor="text1"/>
          <w:sz w:val="24"/>
          <w:szCs w:val="24"/>
        </w:rPr>
        <w:t xml:space="preserve">, </w:t>
      </w:r>
      <w:r w:rsidR="00877881" w:rsidRPr="004E576A">
        <w:rPr>
          <w:rFonts w:ascii="Times New Roman" w:hAnsi="Times New Roman"/>
          <w:color w:val="000000" w:themeColor="text1"/>
          <w:sz w:val="24"/>
          <w:szCs w:val="24"/>
        </w:rPr>
        <w:fldChar w:fldCharType="begin"/>
      </w:r>
      <w:r w:rsidR="007129EE" w:rsidRPr="004E576A">
        <w:rPr>
          <w:rFonts w:ascii="Times New Roman" w:hAnsi="Times New Roman"/>
          <w:color w:val="000000" w:themeColor="text1"/>
          <w:sz w:val="24"/>
          <w:szCs w:val="24"/>
        </w:rPr>
        <w:instrText xml:space="preserve"> REF _Ref38127974 \r \h </w:instrText>
      </w:r>
      <w:r w:rsidR="009E367E" w:rsidRPr="004E576A">
        <w:rPr>
          <w:rFonts w:ascii="Times New Roman" w:hAnsi="Times New Roman"/>
          <w:color w:val="000000" w:themeColor="text1"/>
          <w:sz w:val="24"/>
          <w:szCs w:val="24"/>
        </w:rPr>
        <w:instrText xml:space="preserve"> \* MERGEFORMAT </w:instrText>
      </w:r>
      <w:r w:rsidR="00877881" w:rsidRPr="004E576A">
        <w:rPr>
          <w:rFonts w:ascii="Times New Roman" w:hAnsi="Times New Roman"/>
          <w:color w:val="000000" w:themeColor="text1"/>
          <w:sz w:val="24"/>
          <w:szCs w:val="24"/>
        </w:rPr>
      </w:r>
      <w:r w:rsidR="00877881" w:rsidRPr="004E576A">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8</w:t>
      </w:r>
      <w:r w:rsidR="00877881" w:rsidRPr="004E576A">
        <w:rPr>
          <w:rFonts w:ascii="Times New Roman" w:hAnsi="Times New Roman"/>
          <w:color w:val="000000" w:themeColor="text1"/>
          <w:sz w:val="24"/>
          <w:szCs w:val="24"/>
        </w:rPr>
        <w:fldChar w:fldCharType="end"/>
      </w:r>
      <w:r w:rsidR="007129EE" w:rsidRPr="004E576A">
        <w:rPr>
          <w:rFonts w:ascii="Times New Roman" w:hAnsi="Times New Roman"/>
          <w:color w:val="000000" w:themeColor="text1"/>
          <w:sz w:val="24"/>
          <w:szCs w:val="24"/>
        </w:rPr>
        <w:t xml:space="preserve">, </w:t>
      </w:r>
      <w:r w:rsidR="00877881" w:rsidRPr="004E576A">
        <w:rPr>
          <w:rFonts w:ascii="Times New Roman" w:hAnsi="Times New Roman"/>
          <w:color w:val="000000" w:themeColor="text1"/>
          <w:sz w:val="24"/>
          <w:szCs w:val="24"/>
        </w:rPr>
        <w:fldChar w:fldCharType="begin"/>
      </w:r>
      <w:r w:rsidR="007129EE" w:rsidRPr="004E576A">
        <w:rPr>
          <w:rFonts w:ascii="Times New Roman" w:hAnsi="Times New Roman"/>
          <w:color w:val="000000" w:themeColor="text1"/>
          <w:sz w:val="24"/>
          <w:szCs w:val="24"/>
        </w:rPr>
        <w:instrText xml:space="preserve"> REF _Ref38127334 \r \h </w:instrText>
      </w:r>
      <w:r w:rsidR="009E367E" w:rsidRPr="004E576A">
        <w:rPr>
          <w:rFonts w:ascii="Times New Roman" w:hAnsi="Times New Roman"/>
          <w:color w:val="000000" w:themeColor="text1"/>
          <w:sz w:val="24"/>
          <w:szCs w:val="24"/>
        </w:rPr>
        <w:instrText xml:space="preserve"> \* MERGEFORMAT </w:instrText>
      </w:r>
      <w:r w:rsidR="00877881" w:rsidRPr="004E576A">
        <w:rPr>
          <w:rFonts w:ascii="Times New Roman" w:hAnsi="Times New Roman"/>
          <w:color w:val="000000" w:themeColor="text1"/>
          <w:sz w:val="24"/>
          <w:szCs w:val="24"/>
        </w:rPr>
      </w:r>
      <w:r w:rsidR="00877881" w:rsidRPr="004E576A">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5</w:t>
      </w:r>
      <w:r w:rsidR="00877881" w:rsidRPr="004E576A">
        <w:rPr>
          <w:rFonts w:ascii="Times New Roman" w:hAnsi="Times New Roman"/>
          <w:color w:val="000000" w:themeColor="text1"/>
          <w:sz w:val="24"/>
          <w:szCs w:val="24"/>
        </w:rPr>
        <w:fldChar w:fldCharType="end"/>
      </w:r>
      <w:r w:rsidR="007129EE" w:rsidRPr="004E576A">
        <w:rPr>
          <w:rFonts w:ascii="Times New Roman" w:hAnsi="Times New Roman"/>
          <w:color w:val="000000" w:themeColor="text1"/>
          <w:sz w:val="24"/>
          <w:szCs w:val="24"/>
        </w:rPr>
        <w:t>,</w:t>
      </w:r>
      <w:r w:rsidR="00877881" w:rsidRPr="004E576A">
        <w:rPr>
          <w:rFonts w:ascii="Times New Roman" w:hAnsi="Times New Roman"/>
          <w:color w:val="000000" w:themeColor="text1"/>
          <w:sz w:val="24"/>
          <w:szCs w:val="24"/>
        </w:rPr>
        <w:fldChar w:fldCharType="begin"/>
      </w:r>
      <w:r w:rsidR="007129EE" w:rsidRPr="004E576A">
        <w:rPr>
          <w:rFonts w:ascii="Times New Roman" w:hAnsi="Times New Roman"/>
          <w:color w:val="000000" w:themeColor="text1"/>
          <w:sz w:val="24"/>
          <w:szCs w:val="24"/>
        </w:rPr>
        <w:instrText xml:space="preserve"> REF _Ref38128040 \r \h </w:instrText>
      </w:r>
      <w:r w:rsidR="009E367E" w:rsidRPr="004E576A">
        <w:rPr>
          <w:rFonts w:ascii="Times New Roman" w:hAnsi="Times New Roman"/>
          <w:color w:val="000000" w:themeColor="text1"/>
          <w:sz w:val="24"/>
          <w:szCs w:val="24"/>
        </w:rPr>
        <w:instrText xml:space="preserve"> \* MERGEFORMAT </w:instrText>
      </w:r>
      <w:r w:rsidR="00877881" w:rsidRPr="004E576A">
        <w:rPr>
          <w:rFonts w:ascii="Times New Roman" w:hAnsi="Times New Roman"/>
          <w:color w:val="000000" w:themeColor="text1"/>
          <w:sz w:val="24"/>
          <w:szCs w:val="24"/>
        </w:rPr>
      </w:r>
      <w:r w:rsidR="00877881" w:rsidRPr="004E576A">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9</w:t>
      </w:r>
      <w:r w:rsidR="00877881" w:rsidRPr="004E576A">
        <w:rPr>
          <w:rFonts w:ascii="Times New Roman" w:hAnsi="Times New Roman"/>
          <w:color w:val="000000" w:themeColor="text1"/>
          <w:sz w:val="24"/>
          <w:szCs w:val="24"/>
        </w:rPr>
        <w:fldChar w:fldCharType="end"/>
      </w:r>
      <w:bookmarkEnd w:id="0"/>
      <w:r w:rsidR="009B2B7C" w:rsidRPr="004E576A">
        <w:rPr>
          <w:rFonts w:ascii="Times New Roman" w:hAnsi="Times New Roman"/>
          <w:color w:val="000000" w:themeColor="text1"/>
          <w:sz w:val="24"/>
          <w:szCs w:val="24"/>
        </w:rPr>
        <w:t>]</w:t>
      </w:r>
      <w:r w:rsidR="00F64973" w:rsidRPr="004E576A">
        <w:rPr>
          <w:rFonts w:ascii="Times New Roman" w:hAnsi="Times New Roman"/>
          <w:color w:val="000000" w:themeColor="text1"/>
          <w:sz w:val="24"/>
          <w:szCs w:val="24"/>
        </w:rPr>
        <w:t xml:space="preserve"> с</w:t>
      </w:r>
      <w:r w:rsidR="00F64973" w:rsidRPr="009E367E">
        <w:rPr>
          <w:rFonts w:ascii="Times New Roman" w:hAnsi="Times New Roman"/>
          <w:sz w:val="24"/>
          <w:szCs w:val="24"/>
        </w:rPr>
        <w:t xml:space="preserve"> образованием </w:t>
      </w:r>
      <w:r w:rsidRPr="009E367E">
        <w:rPr>
          <w:rFonts w:ascii="Times New Roman" w:hAnsi="Times New Roman"/>
          <w:sz w:val="24"/>
          <w:szCs w:val="24"/>
        </w:rPr>
        <w:t>около 300 соединений</w:t>
      </w:r>
      <w:r w:rsidR="006E1080" w:rsidRPr="009E367E">
        <w:rPr>
          <w:rFonts w:ascii="Times New Roman" w:hAnsi="Times New Roman"/>
          <w:sz w:val="24"/>
          <w:szCs w:val="24"/>
        </w:rPr>
        <w:t>,</w:t>
      </w:r>
      <w:r w:rsidR="009263FB" w:rsidRPr="009E367E">
        <w:rPr>
          <w:rFonts w:ascii="Times New Roman" w:hAnsi="Times New Roman"/>
          <w:sz w:val="24"/>
          <w:szCs w:val="24"/>
        </w:rPr>
        <w:t xml:space="preserve"> среди которых наиболее известны </w:t>
      </w:r>
      <w:proofErr w:type="spellStart"/>
      <w:r w:rsidR="009263FB" w:rsidRPr="009E367E">
        <w:rPr>
          <w:rFonts w:ascii="Times New Roman" w:hAnsi="Times New Roman"/>
          <w:sz w:val="24"/>
          <w:szCs w:val="24"/>
        </w:rPr>
        <w:t>нитрозодиметиламин</w:t>
      </w:r>
      <w:proofErr w:type="spellEnd"/>
      <w:r w:rsidR="009263FB" w:rsidRPr="009E367E">
        <w:rPr>
          <w:rFonts w:ascii="Times New Roman" w:hAnsi="Times New Roman"/>
          <w:sz w:val="24"/>
          <w:szCs w:val="24"/>
        </w:rPr>
        <w:t xml:space="preserve"> (НДМА), </w:t>
      </w:r>
      <w:proofErr w:type="spellStart"/>
      <w:r w:rsidR="009263FB" w:rsidRPr="009E367E">
        <w:rPr>
          <w:rFonts w:ascii="Times New Roman" w:hAnsi="Times New Roman"/>
          <w:sz w:val="24"/>
          <w:szCs w:val="24"/>
        </w:rPr>
        <w:t>тетраметилтетразен</w:t>
      </w:r>
      <w:proofErr w:type="spellEnd"/>
      <w:r w:rsidR="009263FB" w:rsidRPr="009E367E">
        <w:rPr>
          <w:rFonts w:ascii="Times New Roman" w:hAnsi="Times New Roman"/>
          <w:sz w:val="24"/>
          <w:szCs w:val="24"/>
        </w:rPr>
        <w:t xml:space="preserve"> (ТМТ), формальдегид, 1-метил-1,2,4-триазол, диметилформамид, бис-</w:t>
      </w:r>
      <w:proofErr w:type="spellStart"/>
      <w:r w:rsidR="009263FB" w:rsidRPr="009E367E">
        <w:rPr>
          <w:rFonts w:ascii="Times New Roman" w:hAnsi="Times New Roman"/>
          <w:sz w:val="24"/>
          <w:szCs w:val="24"/>
        </w:rPr>
        <w:t>диметилгидразон</w:t>
      </w:r>
      <w:proofErr w:type="spellEnd"/>
      <w:r w:rsidR="009263FB" w:rsidRPr="009E367E">
        <w:rPr>
          <w:rFonts w:ascii="Times New Roman" w:hAnsi="Times New Roman"/>
          <w:sz w:val="24"/>
          <w:szCs w:val="24"/>
        </w:rPr>
        <w:t xml:space="preserve"> глиоксаля, </w:t>
      </w:r>
      <w:proofErr w:type="spellStart"/>
      <w:r w:rsidR="009263FB" w:rsidRPr="009E367E">
        <w:rPr>
          <w:rFonts w:ascii="Times New Roman" w:hAnsi="Times New Roman"/>
          <w:sz w:val="24"/>
          <w:szCs w:val="24"/>
        </w:rPr>
        <w:t>метилглиоксаля</w:t>
      </w:r>
      <w:proofErr w:type="spellEnd"/>
      <w:r w:rsidR="009263FB" w:rsidRPr="009E367E">
        <w:rPr>
          <w:rFonts w:ascii="Times New Roman" w:hAnsi="Times New Roman"/>
          <w:sz w:val="24"/>
          <w:szCs w:val="24"/>
        </w:rPr>
        <w:t xml:space="preserve"> и </w:t>
      </w:r>
      <w:proofErr w:type="spellStart"/>
      <w:r w:rsidR="009263FB" w:rsidRPr="009E367E">
        <w:rPr>
          <w:rFonts w:ascii="Times New Roman" w:hAnsi="Times New Roman"/>
          <w:sz w:val="24"/>
          <w:szCs w:val="24"/>
        </w:rPr>
        <w:t>пропандиаля</w:t>
      </w:r>
      <w:proofErr w:type="spellEnd"/>
      <w:r w:rsidR="009263FB" w:rsidRPr="009E367E">
        <w:rPr>
          <w:rFonts w:ascii="Times New Roman" w:hAnsi="Times New Roman"/>
          <w:sz w:val="24"/>
          <w:szCs w:val="24"/>
        </w:rPr>
        <w:t xml:space="preserve">, а также </w:t>
      </w:r>
      <w:proofErr w:type="spellStart"/>
      <w:r w:rsidR="009263FB" w:rsidRPr="009E367E">
        <w:rPr>
          <w:rFonts w:ascii="Times New Roman" w:hAnsi="Times New Roman"/>
          <w:sz w:val="24"/>
          <w:szCs w:val="24"/>
        </w:rPr>
        <w:t>диметилгидразид</w:t>
      </w:r>
      <w:proofErr w:type="spellEnd"/>
      <w:r w:rsidR="009263FB" w:rsidRPr="009E367E">
        <w:rPr>
          <w:rFonts w:ascii="Times New Roman" w:hAnsi="Times New Roman"/>
          <w:sz w:val="24"/>
          <w:szCs w:val="24"/>
        </w:rPr>
        <w:t xml:space="preserve"> муравьиной кислоты</w:t>
      </w:r>
      <w:r w:rsidR="009B2B7C" w:rsidRPr="009E367E">
        <w:rPr>
          <w:rFonts w:ascii="Times New Roman" w:hAnsi="Times New Roman"/>
          <w:sz w:val="24"/>
          <w:szCs w:val="24"/>
        </w:rPr>
        <w:t xml:space="preserve"> [</w:t>
      </w:r>
      <w:r w:rsidR="00877881" w:rsidRPr="00FD1312">
        <w:rPr>
          <w:rFonts w:ascii="Times New Roman" w:hAnsi="Times New Roman"/>
          <w:sz w:val="24"/>
          <w:szCs w:val="24"/>
        </w:rPr>
        <w:fldChar w:fldCharType="begin"/>
      </w:r>
      <w:r w:rsidR="007129EE" w:rsidRPr="009E367E">
        <w:rPr>
          <w:rFonts w:ascii="Times New Roman" w:hAnsi="Times New Roman"/>
          <w:sz w:val="24"/>
          <w:szCs w:val="24"/>
        </w:rPr>
        <w:instrText xml:space="preserve"> REF _Ref38128000 \r \h </w:instrText>
      </w:r>
      <w:r w:rsidR="009E367E" w:rsidRPr="00FD1312">
        <w:rPr>
          <w:rFonts w:ascii="Times New Roman" w:hAnsi="Times New Roman"/>
          <w:sz w:val="24"/>
          <w:szCs w:val="24"/>
        </w:rPr>
        <w:instrText xml:space="preserve"> \* MERGEFORMAT </w:instrText>
      </w:r>
      <w:r w:rsidR="00877881" w:rsidRPr="00FD1312">
        <w:rPr>
          <w:rFonts w:ascii="Times New Roman" w:hAnsi="Times New Roman"/>
          <w:sz w:val="24"/>
          <w:szCs w:val="24"/>
        </w:rPr>
      </w:r>
      <w:r w:rsidR="00877881" w:rsidRPr="00FD1312">
        <w:rPr>
          <w:rFonts w:ascii="Times New Roman" w:hAnsi="Times New Roman"/>
          <w:sz w:val="24"/>
          <w:szCs w:val="24"/>
        </w:rPr>
        <w:fldChar w:fldCharType="separate"/>
      </w:r>
      <w:r w:rsidR="00FD1312">
        <w:rPr>
          <w:rFonts w:ascii="Times New Roman" w:hAnsi="Times New Roman"/>
          <w:sz w:val="24"/>
          <w:szCs w:val="24"/>
        </w:rPr>
        <w:t>10</w:t>
      </w:r>
      <w:r w:rsidR="00877881" w:rsidRPr="00FD1312">
        <w:rPr>
          <w:rFonts w:ascii="Times New Roman" w:hAnsi="Times New Roman"/>
          <w:sz w:val="24"/>
          <w:szCs w:val="24"/>
        </w:rPr>
        <w:fldChar w:fldCharType="end"/>
      </w:r>
      <w:r w:rsidR="009B2B7C" w:rsidRPr="00FD1312">
        <w:rPr>
          <w:rFonts w:ascii="Times New Roman" w:hAnsi="Times New Roman"/>
          <w:sz w:val="24"/>
          <w:szCs w:val="24"/>
        </w:rPr>
        <w:t xml:space="preserve">, </w:t>
      </w:r>
      <w:r w:rsidR="00877881" w:rsidRPr="00FD1312">
        <w:rPr>
          <w:rFonts w:ascii="Times New Roman" w:hAnsi="Times New Roman"/>
          <w:sz w:val="24"/>
          <w:szCs w:val="24"/>
        </w:rPr>
        <w:fldChar w:fldCharType="begin"/>
      </w:r>
      <w:r w:rsidR="007129EE" w:rsidRPr="00FD1312">
        <w:rPr>
          <w:rFonts w:ascii="Times New Roman" w:hAnsi="Times New Roman"/>
          <w:sz w:val="24"/>
          <w:szCs w:val="24"/>
        </w:rPr>
        <w:instrText xml:space="preserve"> REF _Ref38128069 \r \h </w:instrText>
      </w:r>
      <w:r w:rsidR="009E367E" w:rsidRPr="00FD1312">
        <w:rPr>
          <w:rFonts w:ascii="Times New Roman" w:hAnsi="Times New Roman"/>
          <w:sz w:val="24"/>
          <w:szCs w:val="24"/>
        </w:rPr>
        <w:instrText xml:space="preserve"> \* MERGEFORMAT </w:instrText>
      </w:r>
      <w:r w:rsidR="00877881" w:rsidRPr="00FD1312">
        <w:rPr>
          <w:rFonts w:ascii="Times New Roman" w:hAnsi="Times New Roman"/>
          <w:sz w:val="24"/>
          <w:szCs w:val="24"/>
        </w:rPr>
      </w:r>
      <w:r w:rsidR="00877881" w:rsidRPr="00FD1312">
        <w:rPr>
          <w:rFonts w:ascii="Times New Roman" w:hAnsi="Times New Roman"/>
          <w:sz w:val="24"/>
          <w:szCs w:val="24"/>
        </w:rPr>
        <w:fldChar w:fldCharType="separate"/>
      </w:r>
      <w:r w:rsidR="00FD1312">
        <w:rPr>
          <w:rFonts w:ascii="Times New Roman" w:hAnsi="Times New Roman"/>
          <w:sz w:val="24"/>
          <w:szCs w:val="24"/>
        </w:rPr>
        <w:t>11</w:t>
      </w:r>
      <w:r w:rsidR="00877881" w:rsidRPr="00FD1312">
        <w:rPr>
          <w:rFonts w:ascii="Times New Roman" w:hAnsi="Times New Roman"/>
          <w:sz w:val="24"/>
          <w:szCs w:val="24"/>
        </w:rPr>
        <w:fldChar w:fldCharType="end"/>
      </w:r>
      <w:r w:rsidR="009B2B7C" w:rsidRPr="009E367E">
        <w:rPr>
          <w:rFonts w:ascii="Times New Roman" w:hAnsi="Times New Roman"/>
          <w:sz w:val="24"/>
          <w:szCs w:val="24"/>
        </w:rPr>
        <w:t>]</w:t>
      </w:r>
      <w:r w:rsidR="009263FB" w:rsidRPr="009E367E">
        <w:rPr>
          <w:rFonts w:ascii="Times New Roman" w:hAnsi="Times New Roman"/>
          <w:sz w:val="24"/>
          <w:szCs w:val="24"/>
        </w:rPr>
        <w:t>. И</w:t>
      </w:r>
      <w:r w:rsidR="006E1080" w:rsidRPr="009E367E">
        <w:rPr>
          <w:rFonts w:ascii="Times New Roman" w:hAnsi="Times New Roman"/>
          <w:sz w:val="24"/>
          <w:szCs w:val="24"/>
        </w:rPr>
        <w:t>з них</w:t>
      </w:r>
      <w:r w:rsidRPr="009E367E">
        <w:rPr>
          <w:rFonts w:ascii="Times New Roman" w:hAnsi="Times New Roman"/>
          <w:sz w:val="24"/>
          <w:szCs w:val="24"/>
        </w:rPr>
        <w:t xml:space="preserve"> только НДМА наравне с НДМГ относится к веществам 1 класса токсичности </w:t>
      </w:r>
      <w:bookmarkStart w:id="1" w:name="_Hlk37010867"/>
      <w:r w:rsidR="009B2B7C" w:rsidRPr="009E367E">
        <w:rPr>
          <w:rFonts w:ascii="Times New Roman" w:hAnsi="Times New Roman"/>
          <w:sz w:val="24"/>
          <w:szCs w:val="24"/>
        </w:rPr>
        <w:t>[</w:t>
      </w:r>
      <w:r w:rsidR="00877881" w:rsidRPr="00FD1312">
        <w:rPr>
          <w:rFonts w:ascii="Times New Roman" w:hAnsi="Times New Roman"/>
          <w:sz w:val="24"/>
          <w:szCs w:val="24"/>
        </w:rPr>
        <w:fldChar w:fldCharType="begin"/>
      </w:r>
      <w:r w:rsidR="007129EE" w:rsidRPr="00FD1312">
        <w:rPr>
          <w:rFonts w:ascii="Times New Roman" w:hAnsi="Times New Roman"/>
          <w:sz w:val="24"/>
          <w:szCs w:val="24"/>
        </w:rPr>
        <w:instrText xml:space="preserve"> REF _Ref38128109 \r \h </w:instrText>
      </w:r>
      <w:r w:rsidR="009E367E" w:rsidRPr="00FD1312">
        <w:rPr>
          <w:rFonts w:ascii="Times New Roman" w:hAnsi="Times New Roman"/>
          <w:sz w:val="24"/>
          <w:szCs w:val="24"/>
        </w:rPr>
        <w:instrText xml:space="preserve"> \* MERGEFORMAT </w:instrText>
      </w:r>
      <w:r w:rsidR="00877881" w:rsidRPr="00FD1312">
        <w:rPr>
          <w:rFonts w:ascii="Times New Roman" w:hAnsi="Times New Roman"/>
          <w:sz w:val="24"/>
          <w:szCs w:val="24"/>
        </w:rPr>
      </w:r>
      <w:r w:rsidR="00877881" w:rsidRPr="00FD1312">
        <w:rPr>
          <w:rFonts w:ascii="Times New Roman" w:hAnsi="Times New Roman"/>
          <w:sz w:val="24"/>
          <w:szCs w:val="24"/>
        </w:rPr>
        <w:fldChar w:fldCharType="separate"/>
      </w:r>
      <w:r w:rsidR="00FD1312">
        <w:rPr>
          <w:rFonts w:ascii="Times New Roman" w:hAnsi="Times New Roman"/>
          <w:sz w:val="24"/>
          <w:szCs w:val="24"/>
        </w:rPr>
        <w:t>12</w:t>
      </w:r>
      <w:r w:rsidR="00877881" w:rsidRPr="00FD1312">
        <w:rPr>
          <w:rFonts w:ascii="Times New Roman" w:hAnsi="Times New Roman"/>
          <w:sz w:val="24"/>
          <w:szCs w:val="24"/>
        </w:rPr>
        <w:fldChar w:fldCharType="end"/>
      </w:r>
      <w:r w:rsidR="007129EE" w:rsidRPr="00FD1312">
        <w:rPr>
          <w:rFonts w:ascii="Times New Roman" w:hAnsi="Times New Roman"/>
          <w:sz w:val="24"/>
          <w:szCs w:val="24"/>
        </w:rPr>
        <w:t>,</w:t>
      </w:r>
      <w:r w:rsidR="00877881" w:rsidRPr="00FD1312">
        <w:rPr>
          <w:rFonts w:ascii="Times New Roman" w:hAnsi="Times New Roman"/>
          <w:sz w:val="24"/>
          <w:szCs w:val="24"/>
        </w:rPr>
        <w:fldChar w:fldCharType="begin"/>
      </w:r>
      <w:r w:rsidR="007129EE" w:rsidRPr="00FD1312">
        <w:rPr>
          <w:rFonts w:ascii="Times New Roman" w:hAnsi="Times New Roman"/>
          <w:sz w:val="24"/>
          <w:szCs w:val="24"/>
        </w:rPr>
        <w:instrText xml:space="preserve"> REF _Ref38128099 \r \h </w:instrText>
      </w:r>
      <w:r w:rsidR="009E367E" w:rsidRPr="00FD1312">
        <w:rPr>
          <w:rFonts w:ascii="Times New Roman" w:hAnsi="Times New Roman"/>
          <w:sz w:val="24"/>
          <w:szCs w:val="24"/>
        </w:rPr>
        <w:instrText xml:space="preserve"> \* MERGEFORMAT </w:instrText>
      </w:r>
      <w:r w:rsidR="00877881" w:rsidRPr="00FD1312">
        <w:rPr>
          <w:rFonts w:ascii="Times New Roman" w:hAnsi="Times New Roman"/>
          <w:sz w:val="24"/>
          <w:szCs w:val="24"/>
        </w:rPr>
      </w:r>
      <w:r w:rsidR="00877881" w:rsidRPr="00FD1312">
        <w:rPr>
          <w:rFonts w:ascii="Times New Roman" w:hAnsi="Times New Roman"/>
          <w:sz w:val="24"/>
          <w:szCs w:val="24"/>
        </w:rPr>
        <w:fldChar w:fldCharType="separate"/>
      </w:r>
      <w:r w:rsidR="00FD1312">
        <w:rPr>
          <w:rFonts w:ascii="Times New Roman" w:hAnsi="Times New Roman"/>
          <w:sz w:val="24"/>
          <w:szCs w:val="24"/>
        </w:rPr>
        <w:t>13</w:t>
      </w:r>
      <w:r w:rsidR="00877881" w:rsidRPr="00FD1312">
        <w:rPr>
          <w:rFonts w:ascii="Times New Roman" w:hAnsi="Times New Roman"/>
          <w:sz w:val="24"/>
          <w:szCs w:val="24"/>
        </w:rPr>
        <w:fldChar w:fldCharType="end"/>
      </w:r>
      <w:bookmarkEnd w:id="1"/>
      <w:r w:rsidR="009B2B7C" w:rsidRPr="00FD1312">
        <w:rPr>
          <w:rFonts w:ascii="Times New Roman" w:hAnsi="Times New Roman"/>
          <w:sz w:val="24"/>
          <w:szCs w:val="24"/>
        </w:rPr>
        <w:t>]</w:t>
      </w:r>
      <w:r w:rsidRPr="009E367E">
        <w:rPr>
          <w:rFonts w:ascii="Times New Roman" w:hAnsi="Times New Roman"/>
          <w:sz w:val="24"/>
          <w:szCs w:val="24"/>
        </w:rPr>
        <w:t>. Некоторые авторы считают, что НДМГ и его производные в умеренных дозах не токсичны для растений и могут использоваться как источник</w:t>
      </w:r>
      <w:r w:rsidR="00344BCD">
        <w:rPr>
          <w:rFonts w:ascii="Times New Roman" w:hAnsi="Times New Roman"/>
          <w:sz w:val="24"/>
          <w:szCs w:val="24"/>
        </w:rPr>
        <w:t>и</w:t>
      </w:r>
      <w:r w:rsidRPr="009E367E">
        <w:rPr>
          <w:rFonts w:ascii="Times New Roman" w:hAnsi="Times New Roman"/>
          <w:sz w:val="24"/>
          <w:szCs w:val="24"/>
        </w:rPr>
        <w:t xml:space="preserve"> азота </w:t>
      </w:r>
      <w:bookmarkStart w:id="2" w:name="_Hlk37010872"/>
      <w:r w:rsidR="009B2B7C" w:rsidRPr="009E367E">
        <w:rPr>
          <w:rFonts w:ascii="Times New Roman" w:hAnsi="Times New Roman"/>
          <w:sz w:val="24"/>
          <w:szCs w:val="24"/>
        </w:rPr>
        <w:t>[</w:t>
      </w:r>
      <w:bookmarkEnd w:id="2"/>
      <w:r w:rsidR="00877881" w:rsidRPr="00FD1312">
        <w:rPr>
          <w:rFonts w:ascii="Times New Roman" w:hAnsi="Times New Roman"/>
          <w:sz w:val="24"/>
          <w:szCs w:val="24"/>
        </w:rPr>
        <w:fldChar w:fldCharType="begin"/>
      </w:r>
      <w:r w:rsidR="007129EE" w:rsidRPr="00FD1312">
        <w:rPr>
          <w:rFonts w:ascii="Times New Roman" w:hAnsi="Times New Roman"/>
          <w:sz w:val="24"/>
          <w:szCs w:val="24"/>
        </w:rPr>
        <w:instrText xml:space="preserve"> REF _Ref38128188 \r \h </w:instrText>
      </w:r>
      <w:r w:rsidR="009E367E" w:rsidRPr="00FD1312">
        <w:rPr>
          <w:rFonts w:ascii="Times New Roman" w:hAnsi="Times New Roman"/>
          <w:sz w:val="24"/>
          <w:szCs w:val="24"/>
        </w:rPr>
        <w:instrText xml:space="preserve"> \* MERGEFORMAT </w:instrText>
      </w:r>
      <w:r w:rsidR="00877881" w:rsidRPr="00FD1312">
        <w:rPr>
          <w:rFonts w:ascii="Times New Roman" w:hAnsi="Times New Roman"/>
          <w:sz w:val="24"/>
          <w:szCs w:val="24"/>
        </w:rPr>
      </w:r>
      <w:r w:rsidR="00877881" w:rsidRPr="00FD1312">
        <w:rPr>
          <w:rFonts w:ascii="Times New Roman" w:hAnsi="Times New Roman"/>
          <w:sz w:val="24"/>
          <w:szCs w:val="24"/>
        </w:rPr>
        <w:fldChar w:fldCharType="separate"/>
      </w:r>
      <w:r w:rsidR="00FD1312">
        <w:rPr>
          <w:rFonts w:ascii="Times New Roman" w:hAnsi="Times New Roman"/>
          <w:sz w:val="24"/>
          <w:szCs w:val="24"/>
        </w:rPr>
        <w:t>14</w:t>
      </w:r>
      <w:r w:rsidR="00877881" w:rsidRPr="00FD1312">
        <w:rPr>
          <w:rFonts w:ascii="Times New Roman" w:hAnsi="Times New Roman"/>
          <w:sz w:val="24"/>
          <w:szCs w:val="24"/>
        </w:rPr>
        <w:fldChar w:fldCharType="end"/>
      </w:r>
      <w:r w:rsidR="009B2B7C" w:rsidRPr="009E367E">
        <w:rPr>
          <w:rFonts w:ascii="Times New Roman" w:hAnsi="Times New Roman"/>
          <w:sz w:val="24"/>
          <w:szCs w:val="24"/>
        </w:rPr>
        <w:t>]</w:t>
      </w:r>
      <w:r w:rsidRPr="009E367E">
        <w:rPr>
          <w:rFonts w:ascii="Times New Roman" w:hAnsi="Times New Roman"/>
          <w:sz w:val="24"/>
          <w:szCs w:val="24"/>
        </w:rPr>
        <w:t>.</w:t>
      </w:r>
    </w:p>
    <w:p w14:paraId="3419C807" w14:textId="6630BCB4" w:rsidR="009F0856" w:rsidRPr="009E367E" w:rsidRDefault="009F0856" w:rsidP="00FD1312">
      <w:pPr>
        <w:pStyle w:val="11"/>
        <w:widowControl w:val="0"/>
        <w:tabs>
          <w:tab w:val="left" w:pos="0"/>
        </w:tabs>
        <w:autoSpaceDE w:val="0"/>
        <w:autoSpaceDN w:val="0"/>
        <w:adjustRightInd w:val="0"/>
        <w:spacing w:after="0" w:line="360" w:lineRule="auto"/>
        <w:ind w:left="0" w:firstLine="567"/>
        <w:jc w:val="both"/>
        <w:rPr>
          <w:rFonts w:ascii="Times New Roman" w:hAnsi="Times New Roman"/>
          <w:sz w:val="24"/>
          <w:szCs w:val="24"/>
        </w:rPr>
      </w:pPr>
      <w:r w:rsidRPr="009E367E">
        <w:rPr>
          <w:rFonts w:ascii="Times New Roman" w:hAnsi="Times New Roman"/>
          <w:sz w:val="24"/>
          <w:szCs w:val="24"/>
        </w:rPr>
        <w:t xml:space="preserve">Азотный </w:t>
      </w:r>
      <w:proofErr w:type="spellStart"/>
      <w:r w:rsidRPr="009E367E">
        <w:rPr>
          <w:rFonts w:ascii="Times New Roman" w:hAnsi="Times New Roman"/>
          <w:sz w:val="24"/>
          <w:szCs w:val="24"/>
        </w:rPr>
        <w:t>тетраоксид</w:t>
      </w:r>
      <w:proofErr w:type="spellEnd"/>
      <w:r w:rsidRPr="009E367E">
        <w:rPr>
          <w:rFonts w:ascii="Times New Roman" w:hAnsi="Times New Roman"/>
          <w:sz w:val="24"/>
          <w:szCs w:val="24"/>
        </w:rPr>
        <w:t xml:space="preserve"> также</w:t>
      </w:r>
      <w:r w:rsidR="0008621A" w:rsidRPr="009E367E">
        <w:rPr>
          <w:rFonts w:ascii="Times New Roman" w:hAnsi="Times New Roman"/>
          <w:sz w:val="24"/>
          <w:szCs w:val="24"/>
        </w:rPr>
        <w:t>,</w:t>
      </w:r>
      <w:r w:rsidRPr="009E367E">
        <w:rPr>
          <w:rFonts w:ascii="Times New Roman" w:hAnsi="Times New Roman"/>
          <w:sz w:val="24"/>
          <w:szCs w:val="24"/>
        </w:rPr>
        <w:t xml:space="preserve"> как и НДМГ</w:t>
      </w:r>
      <w:r w:rsidR="0041102B" w:rsidRPr="009E367E">
        <w:rPr>
          <w:rFonts w:ascii="Times New Roman" w:hAnsi="Times New Roman"/>
          <w:sz w:val="24"/>
          <w:szCs w:val="24"/>
        </w:rPr>
        <w:t>,</w:t>
      </w:r>
      <w:r w:rsidRPr="009E367E">
        <w:rPr>
          <w:rFonts w:ascii="Times New Roman" w:hAnsi="Times New Roman"/>
          <w:sz w:val="24"/>
          <w:szCs w:val="24"/>
        </w:rPr>
        <w:t xml:space="preserve"> реакционноспособен, летуч и растворим в воде, однако его содержание в компонентах экосистем не нормируется вследствие быстрого распада на </w:t>
      </w:r>
      <w:r w:rsidR="003C2BDA" w:rsidRPr="009E367E">
        <w:rPr>
          <w:rFonts w:ascii="Times New Roman" w:hAnsi="Times New Roman"/>
          <w:sz w:val="24"/>
          <w:szCs w:val="24"/>
          <w:lang w:val="en-US"/>
        </w:rPr>
        <w:t>NOx</w:t>
      </w:r>
      <w:r w:rsidRPr="009E367E">
        <w:rPr>
          <w:rFonts w:ascii="Times New Roman" w:hAnsi="Times New Roman"/>
          <w:sz w:val="24"/>
          <w:szCs w:val="24"/>
        </w:rPr>
        <w:t xml:space="preserve">, </w:t>
      </w:r>
      <w:r w:rsidR="006E1080" w:rsidRPr="009E367E">
        <w:rPr>
          <w:rFonts w:ascii="Times New Roman" w:hAnsi="Times New Roman"/>
          <w:sz w:val="24"/>
          <w:szCs w:val="24"/>
        </w:rPr>
        <w:t xml:space="preserve">для которых применяются отдельные </w:t>
      </w:r>
      <w:r w:rsidRPr="009E367E">
        <w:rPr>
          <w:rFonts w:ascii="Times New Roman" w:hAnsi="Times New Roman"/>
          <w:sz w:val="24"/>
          <w:szCs w:val="24"/>
        </w:rPr>
        <w:t xml:space="preserve">нормативы содержания в окружающей среде </w:t>
      </w:r>
      <w:r w:rsidR="007D6D00" w:rsidRPr="009E367E">
        <w:rPr>
          <w:rFonts w:ascii="Times New Roman" w:eastAsia="Calibri" w:hAnsi="Times New Roman"/>
          <w:sz w:val="24"/>
          <w:szCs w:val="24"/>
          <w:lang w:eastAsia="ru-RU"/>
        </w:rPr>
        <w:t>[</w:t>
      </w:r>
      <w:r w:rsidR="00376C34">
        <w:rPr>
          <w:rFonts w:ascii="Times New Roman" w:hAnsi="Times New Roman"/>
          <w:sz w:val="24"/>
          <w:szCs w:val="24"/>
        </w:rPr>
        <w:fldChar w:fldCharType="begin"/>
      </w:r>
      <w:r w:rsidR="00376C34">
        <w:rPr>
          <w:rFonts w:ascii="Times New Roman" w:eastAsia="Calibri" w:hAnsi="Times New Roman"/>
          <w:sz w:val="24"/>
          <w:szCs w:val="24"/>
          <w:lang w:eastAsia="ru-RU"/>
        </w:rPr>
        <w:instrText xml:space="preserve"> REF _Ref38127284 \r \h </w:instrText>
      </w:r>
      <w:r w:rsidR="00376C34">
        <w:rPr>
          <w:rFonts w:ascii="Times New Roman" w:hAnsi="Times New Roman"/>
          <w:sz w:val="24"/>
          <w:szCs w:val="24"/>
        </w:rPr>
      </w:r>
      <w:r w:rsidR="00376C34">
        <w:rPr>
          <w:rFonts w:ascii="Times New Roman" w:hAnsi="Times New Roman"/>
          <w:sz w:val="24"/>
          <w:szCs w:val="24"/>
        </w:rPr>
        <w:fldChar w:fldCharType="separate"/>
      </w:r>
      <w:r w:rsidR="00FD1312">
        <w:rPr>
          <w:rFonts w:ascii="Times New Roman" w:eastAsia="Calibri" w:hAnsi="Times New Roman"/>
          <w:sz w:val="24"/>
          <w:szCs w:val="24"/>
          <w:lang w:eastAsia="ru-RU"/>
        </w:rPr>
        <w:t>2</w:t>
      </w:r>
      <w:r w:rsidR="00376C34">
        <w:rPr>
          <w:rFonts w:ascii="Times New Roman" w:hAnsi="Times New Roman"/>
          <w:sz w:val="24"/>
          <w:szCs w:val="24"/>
        </w:rPr>
        <w:fldChar w:fldCharType="end"/>
      </w:r>
      <w:r w:rsidR="007D6D00" w:rsidRPr="009E367E">
        <w:rPr>
          <w:rFonts w:ascii="Times New Roman" w:eastAsia="Calibri" w:hAnsi="Times New Roman"/>
          <w:sz w:val="24"/>
          <w:szCs w:val="24"/>
          <w:lang w:eastAsia="ru-RU"/>
        </w:rPr>
        <w:t>]</w:t>
      </w:r>
      <w:r w:rsidRPr="009E367E">
        <w:rPr>
          <w:rFonts w:ascii="Times New Roman" w:hAnsi="Times New Roman"/>
          <w:sz w:val="24"/>
          <w:szCs w:val="24"/>
        </w:rPr>
        <w:t xml:space="preserve">. </w:t>
      </w:r>
    </w:p>
    <w:p w14:paraId="5C1B8158" w14:textId="5D2518C9" w:rsidR="009F0856" w:rsidRPr="009E367E" w:rsidRDefault="00700DA6" w:rsidP="009B068E">
      <w:pPr>
        <w:autoSpaceDE w:val="0"/>
        <w:autoSpaceDN w:val="0"/>
        <w:adjustRightInd w:val="0"/>
        <w:spacing w:after="0" w:line="360" w:lineRule="auto"/>
        <w:ind w:firstLine="709"/>
        <w:jc w:val="both"/>
        <w:rPr>
          <w:rFonts w:ascii="Times New Roman" w:hAnsi="Times New Roman" w:cs="Times New Roman"/>
          <w:sz w:val="24"/>
          <w:szCs w:val="24"/>
        </w:rPr>
      </w:pPr>
      <w:r w:rsidRPr="009E367E">
        <w:rPr>
          <w:rFonts w:ascii="Times New Roman" w:eastAsia="TimesNewRomanPSMT" w:hAnsi="Times New Roman" w:cs="Times New Roman"/>
          <w:sz w:val="24"/>
          <w:szCs w:val="24"/>
        </w:rPr>
        <w:t>К</w:t>
      </w:r>
      <w:r w:rsidR="009F0856" w:rsidRPr="009E367E">
        <w:rPr>
          <w:rFonts w:ascii="Times New Roman" w:eastAsia="TimesNewRomanPSMT" w:hAnsi="Times New Roman" w:cs="Times New Roman"/>
          <w:sz w:val="24"/>
          <w:szCs w:val="24"/>
        </w:rPr>
        <w:t>оличество поступающих</w:t>
      </w:r>
      <w:r w:rsidR="009F0856" w:rsidRPr="009E367E">
        <w:rPr>
          <w:rFonts w:ascii="Times New Roman" w:hAnsi="Times New Roman" w:cs="Times New Roman"/>
          <w:sz w:val="24"/>
          <w:szCs w:val="24"/>
        </w:rPr>
        <w:t xml:space="preserve"> компонентов ракетного топлива в почву во многом определяется климатическими условиями: чем ниже температура, тем меньше испарение, скорость биотической и абиотической трансформации.</w:t>
      </w:r>
      <w:r w:rsidRPr="009E367E">
        <w:rPr>
          <w:rFonts w:ascii="Times New Roman" w:hAnsi="Times New Roman" w:cs="Times New Roman"/>
          <w:sz w:val="24"/>
          <w:szCs w:val="24"/>
        </w:rPr>
        <w:t xml:space="preserve"> Таким образом,</w:t>
      </w:r>
      <w:r w:rsidR="000B4EEC">
        <w:rPr>
          <w:rFonts w:ascii="Times New Roman" w:hAnsi="Times New Roman" w:cs="Times New Roman"/>
          <w:sz w:val="24"/>
          <w:szCs w:val="24"/>
        </w:rPr>
        <w:t xml:space="preserve"> </w:t>
      </w:r>
      <w:r w:rsidR="009F0856" w:rsidRPr="009E367E">
        <w:rPr>
          <w:rFonts w:ascii="Times New Roman" w:hAnsi="Times New Roman" w:cs="Times New Roman"/>
          <w:sz w:val="24"/>
          <w:szCs w:val="24"/>
        </w:rPr>
        <w:t xml:space="preserve">максимальное количество </w:t>
      </w:r>
      <w:r w:rsidR="004E576A">
        <w:rPr>
          <w:rFonts w:ascii="Times New Roman" w:hAnsi="Times New Roman" w:cs="Times New Roman"/>
          <w:sz w:val="24"/>
          <w:szCs w:val="24"/>
        </w:rPr>
        <w:t>компонентов ракетного топлива (</w:t>
      </w:r>
      <w:r w:rsidR="009F0856" w:rsidRPr="009E367E">
        <w:rPr>
          <w:rFonts w:ascii="Times New Roman" w:hAnsi="Times New Roman" w:cs="Times New Roman"/>
          <w:sz w:val="24"/>
          <w:szCs w:val="24"/>
        </w:rPr>
        <w:t>КРТ</w:t>
      </w:r>
      <w:r w:rsidR="004E576A">
        <w:rPr>
          <w:rFonts w:ascii="Times New Roman" w:hAnsi="Times New Roman" w:cs="Times New Roman"/>
          <w:sz w:val="24"/>
          <w:szCs w:val="24"/>
        </w:rPr>
        <w:t>)</w:t>
      </w:r>
      <w:r w:rsidR="009F0856" w:rsidRPr="009E367E">
        <w:rPr>
          <w:rFonts w:ascii="Times New Roman" w:hAnsi="Times New Roman" w:cs="Times New Roman"/>
          <w:sz w:val="24"/>
          <w:szCs w:val="24"/>
        </w:rPr>
        <w:t xml:space="preserve"> может поступить в почву именно в зимний период, </w:t>
      </w:r>
      <w:r w:rsidR="000B4EEC">
        <w:rPr>
          <w:rFonts w:ascii="Times New Roman" w:hAnsi="Times New Roman" w:cs="Times New Roman"/>
          <w:sz w:val="24"/>
          <w:szCs w:val="24"/>
        </w:rPr>
        <w:t>например, при естественном отсутствии</w:t>
      </w:r>
      <w:r w:rsidR="009F0856" w:rsidRPr="009E367E">
        <w:rPr>
          <w:rFonts w:ascii="Times New Roman" w:hAnsi="Times New Roman" w:cs="Times New Roman"/>
          <w:sz w:val="24"/>
          <w:szCs w:val="24"/>
        </w:rPr>
        <w:t xml:space="preserve"> </w:t>
      </w:r>
      <w:r w:rsidR="000B4EEC">
        <w:rPr>
          <w:rFonts w:ascii="Times New Roman" w:hAnsi="Times New Roman" w:cs="Times New Roman"/>
          <w:sz w:val="24"/>
          <w:szCs w:val="24"/>
        </w:rPr>
        <w:t xml:space="preserve">или искусственном разрушении </w:t>
      </w:r>
      <w:r w:rsidR="009F0856" w:rsidRPr="009E367E">
        <w:rPr>
          <w:rFonts w:ascii="Times New Roman" w:hAnsi="Times New Roman" w:cs="Times New Roman"/>
          <w:sz w:val="24"/>
          <w:szCs w:val="24"/>
        </w:rPr>
        <w:t>снежн</w:t>
      </w:r>
      <w:r w:rsidR="000B4EEC">
        <w:rPr>
          <w:rFonts w:ascii="Times New Roman" w:hAnsi="Times New Roman" w:cs="Times New Roman"/>
          <w:sz w:val="24"/>
          <w:szCs w:val="24"/>
        </w:rPr>
        <w:t>ого</w:t>
      </w:r>
      <w:r w:rsidR="009F0856" w:rsidRPr="009E367E">
        <w:rPr>
          <w:rFonts w:ascii="Times New Roman" w:hAnsi="Times New Roman" w:cs="Times New Roman"/>
          <w:sz w:val="24"/>
          <w:szCs w:val="24"/>
        </w:rPr>
        <w:t xml:space="preserve"> покров</w:t>
      </w:r>
      <w:r w:rsidR="000B4EEC">
        <w:rPr>
          <w:rFonts w:ascii="Times New Roman" w:hAnsi="Times New Roman" w:cs="Times New Roman"/>
          <w:sz w:val="24"/>
          <w:szCs w:val="24"/>
        </w:rPr>
        <w:t>а</w:t>
      </w:r>
      <w:r w:rsidRPr="009E367E">
        <w:rPr>
          <w:rFonts w:ascii="Times New Roman" w:hAnsi="Times New Roman" w:cs="Times New Roman"/>
          <w:sz w:val="24"/>
          <w:szCs w:val="24"/>
        </w:rPr>
        <w:t xml:space="preserve"> </w:t>
      </w:r>
      <w:r w:rsidR="007D6D00" w:rsidRPr="009E367E">
        <w:rPr>
          <w:rFonts w:ascii="Times New Roman" w:eastAsia="Calibri" w:hAnsi="Times New Roman" w:cs="Times New Roman"/>
          <w:sz w:val="24"/>
          <w:szCs w:val="24"/>
          <w:lang w:eastAsia="ru-RU"/>
        </w:rPr>
        <w:t>[</w:t>
      </w:r>
      <w:r w:rsidR="00877881" w:rsidRPr="009E367E">
        <w:rPr>
          <w:rFonts w:ascii="Times New Roman" w:eastAsia="Calibri" w:hAnsi="Times New Roman" w:cs="Times New Roman"/>
          <w:sz w:val="24"/>
          <w:szCs w:val="24"/>
          <w:lang w:val="en-US" w:eastAsia="ru-RU"/>
        </w:rPr>
        <w:fldChar w:fldCharType="begin"/>
      </w:r>
      <w:r w:rsidR="007129EE" w:rsidRPr="009E367E">
        <w:rPr>
          <w:rFonts w:ascii="Times New Roman" w:eastAsia="Calibri" w:hAnsi="Times New Roman" w:cs="Times New Roman"/>
          <w:sz w:val="24"/>
          <w:szCs w:val="24"/>
          <w:lang w:eastAsia="ru-RU"/>
        </w:rPr>
        <w:instrText xml:space="preserve"> </w:instrText>
      </w:r>
      <w:r w:rsidR="007129EE" w:rsidRPr="009E367E">
        <w:rPr>
          <w:rFonts w:ascii="Times New Roman" w:eastAsia="Calibri" w:hAnsi="Times New Roman" w:cs="Times New Roman"/>
          <w:sz w:val="24"/>
          <w:szCs w:val="24"/>
          <w:lang w:val="en-US" w:eastAsia="ru-RU"/>
        </w:rPr>
        <w:instrText>REF</w:instrText>
      </w:r>
      <w:r w:rsidR="007129EE" w:rsidRPr="009E367E">
        <w:rPr>
          <w:rFonts w:ascii="Times New Roman" w:eastAsia="Calibri" w:hAnsi="Times New Roman" w:cs="Times New Roman"/>
          <w:sz w:val="24"/>
          <w:szCs w:val="24"/>
          <w:lang w:eastAsia="ru-RU"/>
        </w:rPr>
        <w:instrText xml:space="preserve"> _</w:instrText>
      </w:r>
      <w:r w:rsidR="007129EE" w:rsidRPr="009E367E">
        <w:rPr>
          <w:rFonts w:ascii="Times New Roman" w:eastAsia="Calibri" w:hAnsi="Times New Roman" w:cs="Times New Roman"/>
          <w:sz w:val="24"/>
          <w:szCs w:val="24"/>
          <w:lang w:val="en-US" w:eastAsia="ru-RU"/>
        </w:rPr>
        <w:instrText>Ref</w:instrText>
      </w:r>
      <w:r w:rsidR="007129EE" w:rsidRPr="009E367E">
        <w:rPr>
          <w:rFonts w:ascii="Times New Roman" w:eastAsia="Calibri" w:hAnsi="Times New Roman" w:cs="Times New Roman"/>
          <w:sz w:val="24"/>
          <w:szCs w:val="24"/>
          <w:lang w:eastAsia="ru-RU"/>
        </w:rPr>
        <w:instrText>38127384 \</w:instrText>
      </w:r>
      <w:r w:rsidR="007129EE" w:rsidRPr="009E367E">
        <w:rPr>
          <w:rFonts w:ascii="Times New Roman" w:eastAsia="Calibri" w:hAnsi="Times New Roman" w:cs="Times New Roman"/>
          <w:sz w:val="24"/>
          <w:szCs w:val="24"/>
          <w:lang w:val="en-US" w:eastAsia="ru-RU"/>
        </w:rPr>
        <w:instrText>r</w:instrText>
      </w:r>
      <w:r w:rsidR="007129EE" w:rsidRPr="009E367E">
        <w:rPr>
          <w:rFonts w:ascii="Times New Roman" w:eastAsia="Calibri" w:hAnsi="Times New Roman" w:cs="Times New Roman"/>
          <w:sz w:val="24"/>
          <w:szCs w:val="24"/>
          <w:lang w:eastAsia="ru-RU"/>
        </w:rPr>
        <w:instrText xml:space="preserve"> \</w:instrText>
      </w:r>
      <w:r w:rsidR="007129EE" w:rsidRPr="009E367E">
        <w:rPr>
          <w:rFonts w:ascii="Times New Roman" w:eastAsia="Calibri" w:hAnsi="Times New Roman" w:cs="Times New Roman"/>
          <w:sz w:val="24"/>
          <w:szCs w:val="24"/>
          <w:lang w:val="en-US" w:eastAsia="ru-RU"/>
        </w:rPr>
        <w:instrText>h</w:instrText>
      </w:r>
      <w:r w:rsidR="007129EE" w:rsidRPr="009E367E">
        <w:rPr>
          <w:rFonts w:ascii="Times New Roman" w:eastAsia="Calibri" w:hAnsi="Times New Roman" w:cs="Times New Roman"/>
          <w:sz w:val="24"/>
          <w:szCs w:val="24"/>
          <w:lang w:eastAsia="ru-RU"/>
        </w:rPr>
        <w:instrText xml:space="preserve"> </w:instrText>
      </w:r>
      <w:r w:rsidR="009E367E" w:rsidRPr="009E367E">
        <w:rPr>
          <w:rFonts w:ascii="Times New Roman" w:eastAsia="Calibri" w:hAnsi="Times New Roman" w:cs="Times New Roman"/>
          <w:sz w:val="24"/>
          <w:szCs w:val="24"/>
          <w:lang w:eastAsia="ru-RU"/>
        </w:rPr>
        <w:instrText xml:space="preserve"> \* </w:instrText>
      </w:r>
      <w:r w:rsidR="009E367E">
        <w:rPr>
          <w:rFonts w:ascii="Times New Roman" w:eastAsia="Calibri" w:hAnsi="Times New Roman" w:cs="Times New Roman"/>
          <w:sz w:val="24"/>
          <w:szCs w:val="24"/>
          <w:lang w:val="en-US" w:eastAsia="ru-RU"/>
        </w:rPr>
        <w:instrText>MERGEFORMAT</w:instrText>
      </w:r>
      <w:r w:rsidR="009E367E" w:rsidRPr="009E367E">
        <w:rPr>
          <w:rFonts w:ascii="Times New Roman" w:eastAsia="Calibri" w:hAnsi="Times New Roman" w:cs="Times New Roman"/>
          <w:sz w:val="24"/>
          <w:szCs w:val="24"/>
          <w:lang w:eastAsia="ru-RU"/>
        </w:rPr>
        <w:instrText xml:space="preserve"> </w:instrText>
      </w:r>
      <w:r w:rsidR="00877881" w:rsidRPr="009E367E">
        <w:rPr>
          <w:rFonts w:ascii="Times New Roman" w:eastAsia="Calibri" w:hAnsi="Times New Roman" w:cs="Times New Roman"/>
          <w:sz w:val="24"/>
          <w:szCs w:val="24"/>
          <w:lang w:val="en-US" w:eastAsia="ru-RU"/>
        </w:rPr>
      </w:r>
      <w:r w:rsidR="00877881" w:rsidRPr="009E367E">
        <w:rPr>
          <w:rFonts w:ascii="Times New Roman" w:eastAsia="Calibri" w:hAnsi="Times New Roman" w:cs="Times New Roman"/>
          <w:sz w:val="24"/>
          <w:szCs w:val="24"/>
          <w:lang w:val="en-US" w:eastAsia="ru-RU"/>
        </w:rPr>
        <w:fldChar w:fldCharType="separate"/>
      </w:r>
      <w:r w:rsidR="00FD1312" w:rsidRPr="00FD1312">
        <w:rPr>
          <w:rFonts w:ascii="Times New Roman" w:eastAsia="Calibri" w:hAnsi="Times New Roman" w:cs="Times New Roman"/>
          <w:sz w:val="24"/>
          <w:szCs w:val="24"/>
          <w:lang w:eastAsia="ru-RU"/>
        </w:rPr>
        <w:t>4</w:t>
      </w:r>
      <w:r w:rsidR="00877881" w:rsidRPr="009E367E">
        <w:rPr>
          <w:rFonts w:ascii="Times New Roman" w:eastAsia="Calibri" w:hAnsi="Times New Roman" w:cs="Times New Roman"/>
          <w:sz w:val="24"/>
          <w:szCs w:val="24"/>
          <w:lang w:val="en-US" w:eastAsia="ru-RU"/>
        </w:rPr>
        <w:fldChar w:fldCharType="end"/>
      </w:r>
      <w:r w:rsidR="007129EE" w:rsidRPr="009E367E">
        <w:rPr>
          <w:rFonts w:ascii="Times New Roman" w:eastAsia="Calibri" w:hAnsi="Times New Roman" w:cs="Times New Roman"/>
          <w:sz w:val="24"/>
          <w:szCs w:val="24"/>
          <w:lang w:eastAsia="ru-RU"/>
        </w:rPr>
        <w:t>,</w:t>
      </w:r>
      <w:r w:rsidR="009F0856" w:rsidRPr="009E367E">
        <w:rPr>
          <w:rFonts w:ascii="Times New Roman" w:eastAsia="Calibri" w:hAnsi="Times New Roman" w:cs="Times New Roman"/>
          <w:sz w:val="24"/>
          <w:szCs w:val="24"/>
          <w:lang w:eastAsia="ru-RU"/>
        </w:rPr>
        <w:t xml:space="preserve"> </w:t>
      </w:r>
      <w:r w:rsidR="00877881" w:rsidRPr="009E367E">
        <w:rPr>
          <w:rFonts w:ascii="Times New Roman" w:eastAsia="Calibri" w:hAnsi="Times New Roman" w:cs="Times New Roman"/>
          <w:sz w:val="24"/>
          <w:szCs w:val="24"/>
          <w:lang w:eastAsia="ru-RU"/>
        </w:rPr>
        <w:fldChar w:fldCharType="begin"/>
      </w:r>
      <w:r w:rsidR="007129EE" w:rsidRPr="009E367E">
        <w:rPr>
          <w:rFonts w:ascii="Times New Roman" w:eastAsia="Calibri" w:hAnsi="Times New Roman" w:cs="Times New Roman"/>
          <w:sz w:val="24"/>
          <w:szCs w:val="24"/>
          <w:lang w:eastAsia="ru-RU"/>
        </w:rPr>
        <w:instrText xml:space="preserve"> REF _Ref38127334 \r \h </w:instrText>
      </w:r>
      <w:r w:rsidR="009E367E">
        <w:rPr>
          <w:rFonts w:ascii="Times New Roman" w:eastAsia="Calibri" w:hAnsi="Times New Roman" w:cs="Times New Roman"/>
          <w:sz w:val="24"/>
          <w:szCs w:val="24"/>
          <w:lang w:eastAsia="ru-RU"/>
        </w:rPr>
        <w:instrText xml:space="preserve"> \* MERGEFORMAT </w:instrText>
      </w:r>
      <w:r w:rsidR="00877881" w:rsidRPr="009E367E">
        <w:rPr>
          <w:rFonts w:ascii="Times New Roman" w:eastAsia="Calibri" w:hAnsi="Times New Roman" w:cs="Times New Roman"/>
          <w:sz w:val="24"/>
          <w:szCs w:val="24"/>
          <w:lang w:eastAsia="ru-RU"/>
        </w:rPr>
      </w:r>
      <w:r w:rsidR="00877881"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5</w:t>
      </w:r>
      <w:r w:rsidR="00877881" w:rsidRPr="009E367E">
        <w:rPr>
          <w:rFonts w:ascii="Times New Roman" w:eastAsia="Calibri" w:hAnsi="Times New Roman" w:cs="Times New Roman"/>
          <w:sz w:val="24"/>
          <w:szCs w:val="24"/>
          <w:lang w:eastAsia="ru-RU"/>
        </w:rPr>
        <w:fldChar w:fldCharType="end"/>
      </w:r>
      <w:r w:rsidR="00376C34">
        <w:rPr>
          <w:rFonts w:ascii="Times New Roman" w:eastAsia="Calibri" w:hAnsi="Times New Roman" w:cs="Times New Roman"/>
          <w:sz w:val="24"/>
          <w:szCs w:val="24"/>
          <w:lang w:eastAsia="ru-RU"/>
        </w:rPr>
        <w:t>,</w:t>
      </w:r>
      <w:r w:rsidR="00376C34" w:rsidRPr="00376C34">
        <w:rPr>
          <w:rFonts w:ascii="Times New Roman" w:eastAsia="Calibri" w:hAnsi="Times New Roman" w:cs="Times New Roman"/>
          <w:sz w:val="24"/>
          <w:szCs w:val="24"/>
          <w:lang w:eastAsia="ru-RU"/>
        </w:rPr>
        <w:t xml:space="preserve"> </w:t>
      </w:r>
      <w:r w:rsidR="00376C34" w:rsidRPr="009E367E">
        <w:rPr>
          <w:rFonts w:ascii="Times New Roman" w:eastAsia="Calibri" w:hAnsi="Times New Roman" w:cs="Times New Roman"/>
          <w:sz w:val="24"/>
          <w:szCs w:val="24"/>
          <w:lang w:eastAsia="ru-RU"/>
        </w:rPr>
        <w:fldChar w:fldCharType="begin"/>
      </w:r>
      <w:r w:rsidR="00376C34" w:rsidRPr="009E367E">
        <w:rPr>
          <w:rFonts w:ascii="Times New Roman" w:eastAsia="Calibri" w:hAnsi="Times New Roman" w:cs="Times New Roman"/>
          <w:sz w:val="24"/>
          <w:szCs w:val="24"/>
          <w:lang w:eastAsia="ru-RU"/>
        </w:rPr>
        <w:instrText xml:space="preserve"> REF _Ref38127418 \r \h </w:instrText>
      </w:r>
      <w:r w:rsidR="00376C34">
        <w:rPr>
          <w:rFonts w:ascii="Times New Roman" w:eastAsia="Calibri" w:hAnsi="Times New Roman" w:cs="Times New Roman"/>
          <w:sz w:val="24"/>
          <w:szCs w:val="24"/>
          <w:lang w:eastAsia="ru-RU"/>
        </w:rPr>
        <w:instrText xml:space="preserve"> \* MERGEFORMAT </w:instrText>
      </w:r>
      <w:r w:rsidR="00376C34" w:rsidRPr="009E367E">
        <w:rPr>
          <w:rFonts w:ascii="Times New Roman" w:eastAsia="Calibri" w:hAnsi="Times New Roman" w:cs="Times New Roman"/>
          <w:sz w:val="24"/>
          <w:szCs w:val="24"/>
          <w:lang w:eastAsia="ru-RU"/>
        </w:rPr>
      </w:r>
      <w:r w:rsidR="00376C34"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15</w:t>
      </w:r>
      <w:r w:rsidR="00376C34" w:rsidRPr="009E367E">
        <w:rPr>
          <w:rFonts w:ascii="Times New Roman" w:eastAsia="Calibri" w:hAnsi="Times New Roman" w:cs="Times New Roman"/>
          <w:sz w:val="24"/>
          <w:szCs w:val="24"/>
          <w:lang w:eastAsia="ru-RU"/>
        </w:rPr>
        <w:fldChar w:fldCharType="end"/>
      </w:r>
      <w:r w:rsidR="007D6D00" w:rsidRPr="009E367E">
        <w:rPr>
          <w:rFonts w:ascii="Times New Roman" w:eastAsia="Calibri" w:hAnsi="Times New Roman" w:cs="Times New Roman"/>
          <w:sz w:val="24"/>
          <w:szCs w:val="24"/>
          <w:lang w:eastAsia="ru-RU"/>
        </w:rPr>
        <w:t>]</w:t>
      </w:r>
      <w:r w:rsidR="009F0856" w:rsidRPr="009E367E">
        <w:rPr>
          <w:rFonts w:ascii="Times New Roman" w:hAnsi="Times New Roman" w:cs="Times New Roman"/>
          <w:sz w:val="24"/>
          <w:szCs w:val="24"/>
        </w:rPr>
        <w:t xml:space="preserve">. </w:t>
      </w:r>
    </w:p>
    <w:p w14:paraId="263DEDC7" w14:textId="5267EDC2" w:rsidR="009F0856" w:rsidRDefault="009F0856" w:rsidP="009B068E">
      <w:pPr>
        <w:widowControl w:val="0"/>
        <w:tabs>
          <w:tab w:val="left" w:pos="8804"/>
        </w:tabs>
        <w:autoSpaceDE w:val="0"/>
        <w:autoSpaceDN w:val="0"/>
        <w:adjustRightInd w:val="0"/>
        <w:spacing w:after="0" w:line="360" w:lineRule="auto"/>
        <w:ind w:firstLine="709"/>
        <w:jc w:val="both"/>
        <w:rPr>
          <w:rFonts w:ascii="Times New Roman" w:hAnsi="Times New Roman" w:cs="Times New Roman"/>
          <w:sz w:val="24"/>
          <w:szCs w:val="24"/>
        </w:rPr>
      </w:pPr>
      <w:r w:rsidRPr="009E367E">
        <w:rPr>
          <w:rFonts w:ascii="Times New Roman" w:eastAsia="Times New Roman" w:hAnsi="Times New Roman" w:cs="Times New Roman"/>
          <w:sz w:val="24"/>
          <w:szCs w:val="24"/>
          <w:lang w:eastAsia="ru-RU"/>
        </w:rPr>
        <w:t xml:space="preserve">Цель исследований – </w:t>
      </w:r>
      <w:r w:rsidR="00DD4306" w:rsidRPr="009E367E">
        <w:rPr>
          <w:rFonts w:ascii="Times New Roman" w:eastAsia="Times New Roman" w:hAnsi="Times New Roman" w:cs="Times New Roman"/>
          <w:sz w:val="24"/>
          <w:szCs w:val="24"/>
          <w:lang w:eastAsia="ru-RU"/>
        </w:rPr>
        <w:t xml:space="preserve">оценить уровни содержания азот-содержащих веществ </w:t>
      </w:r>
      <w:r w:rsidR="002D1928" w:rsidRPr="009E367E">
        <w:rPr>
          <w:rFonts w:ascii="Times New Roman" w:eastAsia="Times New Roman" w:hAnsi="Times New Roman" w:cs="Times New Roman"/>
          <w:sz w:val="24"/>
          <w:szCs w:val="24"/>
          <w:lang w:eastAsia="ru-RU"/>
        </w:rPr>
        <w:t>в</w:t>
      </w:r>
      <w:r w:rsidR="00DD4306" w:rsidRPr="009E367E">
        <w:rPr>
          <w:rFonts w:ascii="Times New Roman" w:eastAsia="Times New Roman" w:hAnsi="Times New Roman" w:cs="Times New Roman"/>
          <w:sz w:val="24"/>
          <w:szCs w:val="24"/>
          <w:lang w:eastAsia="ru-RU"/>
        </w:rPr>
        <w:t xml:space="preserve"> снеге </w:t>
      </w:r>
      <w:r w:rsidR="002D1928" w:rsidRPr="009E367E">
        <w:rPr>
          <w:rFonts w:ascii="Times New Roman" w:eastAsia="Times New Roman" w:hAnsi="Times New Roman" w:cs="Times New Roman"/>
          <w:sz w:val="24"/>
          <w:szCs w:val="24"/>
          <w:lang w:eastAsia="ru-RU"/>
        </w:rPr>
        <w:t>Центрально</w:t>
      </w:r>
      <w:r w:rsidR="00DD4306" w:rsidRPr="009E367E">
        <w:rPr>
          <w:rFonts w:ascii="Times New Roman" w:eastAsia="Times New Roman" w:hAnsi="Times New Roman" w:cs="Times New Roman"/>
          <w:sz w:val="24"/>
          <w:szCs w:val="24"/>
          <w:lang w:eastAsia="ru-RU"/>
        </w:rPr>
        <w:t>го</w:t>
      </w:r>
      <w:r w:rsidR="002D1928" w:rsidRPr="009E367E">
        <w:rPr>
          <w:rFonts w:ascii="Times New Roman" w:eastAsia="Times New Roman" w:hAnsi="Times New Roman" w:cs="Times New Roman"/>
          <w:sz w:val="24"/>
          <w:szCs w:val="24"/>
          <w:lang w:eastAsia="ru-RU"/>
        </w:rPr>
        <w:t xml:space="preserve"> Казахстан</w:t>
      </w:r>
      <w:r w:rsidR="00DD4306" w:rsidRPr="009E367E">
        <w:rPr>
          <w:rFonts w:ascii="Times New Roman" w:eastAsia="Times New Roman" w:hAnsi="Times New Roman" w:cs="Times New Roman"/>
          <w:sz w:val="24"/>
          <w:szCs w:val="24"/>
          <w:lang w:eastAsia="ru-RU"/>
        </w:rPr>
        <w:t>а,</w:t>
      </w:r>
      <w:r w:rsidR="002D1928" w:rsidRPr="009E367E">
        <w:rPr>
          <w:rFonts w:ascii="Times New Roman" w:eastAsia="Times New Roman" w:hAnsi="Times New Roman" w:cs="Times New Roman"/>
          <w:sz w:val="24"/>
          <w:szCs w:val="24"/>
          <w:lang w:eastAsia="ru-RU"/>
        </w:rPr>
        <w:t xml:space="preserve"> </w:t>
      </w:r>
      <w:r w:rsidR="002D1928" w:rsidRPr="009E367E">
        <w:rPr>
          <w:rFonts w:ascii="Times New Roman" w:hAnsi="Times New Roman" w:cs="Times New Roman"/>
          <w:sz w:val="24"/>
          <w:szCs w:val="24"/>
        </w:rPr>
        <w:t>Северо-Восточно</w:t>
      </w:r>
      <w:r w:rsidR="00DD4306" w:rsidRPr="009E367E">
        <w:rPr>
          <w:rFonts w:ascii="Times New Roman" w:hAnsi="Times New Roman" w:cs="Times New Roman"/>
          <w:sz w:val="24"/>
          <w:szCs w:val="24"/>
        </w:rPr>
        <w:t>го</w:t>
      </w:r>
      <w:r w:rsidR="002D1928" w:rsidRPr="009E367E">
        <w:rPr>
          <w:rFonts w:ascii="Times New Roman" w:hAnsi="Times New Roman" w:cs="Times New Roman"/>
          <w:sz w:val="24"/>
          <w:szCs w:val="24"/>
        </w:rPr>
        <w:t xml:space="preserve"> Алта</w:t>
      </w:r>
      <w:r w:rsidR="00DD4306" w:rsidRPr="009E367E">
        <w:rPr>
          <w:rFonts w:ascii="Times New Roman" w:hAnsi="Times New Roman" w:cs="Times New Roman"/>
          <w:sz w:val="24"/>
          <w:szCs w:val="24"/>
        </w:rPr>
        <w:t>я и юго-востока Западной Сибири</w:t>
      </w:r>
      <w:r w:rsidR="002D1928" w:rsidRPr="009E367E">
        <w:rPr>
          <w:rFonts w:ascii="Times New Roman" w:eastAsia="Times New Roman" w:hAnsi="Times New Roman" w:cs="Times New Roman"/>
          <w:sz w:val="24"/>
          <w:szCs w:val="24"/>
          <w:lang w:eastAsia="ru-RU"/>
        </w:rPr>
        <w:t xml:space="preserve"> </w:t>
      </w:r>
      <w:r w:rsidR="00DD4306" w:rsidRPr="009E367E">
        <w:rPr>
          <w:rFonts w:ascii="Times New Roman" w:eastAsia="Times New Roman" w:hAnsi="Times New Roman" w:cs="Times New Roman"/>
          <w:sz w:val="24"/>
          <w:szCs w:val="24"/>
          <w:lang w:eastAsia="ru-RU"/>
        </w:rPr>
        <w:t>в 2009 – 2019 гг., а также охарактеризовать степень загрязнения снега в районах падения перв</w:t>
      </w:r>
      <w:r w:rsidR="000944A6" w:rsidRPr="009E367E">
        <w:rPr>
          <w:rFonts w:ascii="Times New Roman" w:eastAsia="Times New Roman" w:hAnsi="Times New Roman" w:cs="Times New Roman"/>
          <w:sz w:val="24"/>
          <w:szCs w:val="24"/>
          <w:lang w:eastAsia="ru-RU"/>
        </w:rPr>
        <w:t>ой</w:t>
      </w:r>
      <w:r w:rsidR="00DD4306" w:rsidRPr="009E367E">
        <w:rPr>
          <w:rFonts w:ascii="Times New Roman" w:eastAsia="Times New Roman" w:hAnsi="Times New Roman" w:cs="Times New Roman"/>
          <w:sz w:val="24"/>
          <w:szCs w:val="24"/>
          <w:lang w:eastAsia="ru-RU"/>
        </w:rPr>
        <w:t xml:space="preserve"> ступен</w:t>
      </w:r>
      <w:r w:rsidR="000944A6" w:rsidRPr="009E367E">
        <w:rPr>
          <w:rFonts w:ascii="Times New Roman" w:eastAsia="Times New Roman" w:hAnsi="Times New Roman" w:cs="Times New Roman"/>
          <w:sz w:val="24"/>
          <w:szCs w:val="24"/>
          <w:lang w:eastAsia="ru-RU"/>
        </w:rPr>
        <w:t>и</w:t>
      </w:r>
      <w:r w:rsidR="00DD4306" w:rsidRPr="009E367E">
        <w:rPr>
          <w:rFonts w:ascii="Times New Roman" w:eastAsia="Times New Roman" w:hAnsi="Times New Roman" w:cs="Times New Roman"/>
          <w:sz w:val="24"/>
          <w:szCs w:val="24"/>
          <w:lang w:eastAsia="ru-RU"/>
        </w:rPr>
        <w:t xml:space="preserve"> РН «Протон» в Центральном Казахстане</w:t>
      </w:r>
      <w:r w:rsidRPr="009E367E">
        <w:rPr>
          <w:rFonts w:ascii="Times New Roman" w:hAnsi="Times New Roman" w:cs="Times New Roman"/>
          <w:sz w:val="24"/>
          <w:szCs w:val="24"/>
        </w:rPr>
        <w:t>.</w:t>
      </w:r>
    </w:p>
    <w:p w14:paraId="7818FEA5" w14:textId="77777777" w:rsidR="00E1778D" w:rsidRPr="009E367E" w:rsidRDefault="00E1778D" w:rsidP="009B068E">
      <w:pPr>
        <w:widowControl w:val="0"/>
        <w:tabs>
          <w:tab w:val="left" w:pos="8804"/>
        </w:tabs>
        <w:autoSpaceDE w:val="0"/>
        <w:autoSpaceDN w:val="0"/>
        <w:adjustRightInd w:val="0"/>
        <w:spacing w:after="0" w:line="360" w:lineRule="auto"/>
        <w:ind w:firstLine="709"/>
        <w:jc w:val="both"/>
        <w:rPr>
          <w:rFonts w:ascii="Times New Roman" w:hAnsi="Times New Roman" w:cs="Times New Roman"/>
          <w:sz w:val="24"/>
          <w:szCs w:val="24"/>
        </w:rPr>
      </w:pPr>
    </w:p>
    <w:p w14:paraId="30D7B8D8" w14:textId="77777777" w:rsidR="00A6770C" w:rsidRPr="00E1778D" w:rsidRDefault="00C80599" w:rsidP="00C80599">
      <w:pPr>
        <w:pStyle w:val="1"/>
        <w:spacing w:before="0" w:line="360" w:lineRule="auto"/>
        <w:jc w:val="center"/>
        <w:rPr>
          <w:rFonts w:ascii="Times New Roman" w:hAnsi="Times New Roman" w:cs="Times New Roman"/>
          <w:b/>
          <w:bCs/>
          <w:color w:val="auto"/>
          <w:sz w:val="24"/>
          <w:szCs w:val="24"/>
        </w:rPr>
      </w:pPr>
      <w:r w:rsidRPr="00E1778D">
        <w:rPr>
          <w:rFonts w:ascii="Times New Roman" w:hAnsi="Times New Roman" w:cs="Times New Roman"/>
          <w:b/>
          <w:bCs/>
          <w:color w:val="auto"/>
          <w:sz w:val="24"/>
          <w:szCs w:val="24"/>
        </w:rPr>
        <w:t>Район</w:t>
      </w:r>
      <w:r w:rsidR="00D27EE6" w:rsidRPr="00E1778D">
        <w:rPr>
          <w:rFonts w:ascii="Times New Roman" w:hAnsi="Times New Roman" w:cs="Times New Roman"/>
          <w:b/>
          <w:bCs/>
          <w:color w:val="auto"/>
          <w:sz w:val="24"/>
          <w:szCs w:val="24"/>
        </w:rPr>
        <w:t>ы</w:t>
      </w:r>
      <w:r w:rsidR="00A6770C" w:rsidRPr="00E1778D">
        <w:rPr>
          <w:rFonts w:ascii="Times New Roman" w:hAnsi="Times New Roman" w:cs="Times New Roman"/>
          <w:b/>
          <w:bCs/>
          <w:color w:val="auto"/>
          <w:sz w:val="24"/>
          <w:szCs w:val="24"/>
        </w:rPr>
        <w:t xml:space="preserve"> исследования</w:t>
      </w:r>
    </w:p>
    <w:p w14:paraId="5C916D4D" w14:textId="77777777" w:rsidR="00E1778D" w:rsidRDefault="00E1778D" w:rsidP="00A14A21">
      <w:pPr>
        <w:spacing w:after="0" w:line="360" w:lineRule="auto"/>
        <w:ind w:firstLine="709"/>
        <w:jc w:val="both"/>
        <w:rPr>
          <w:rFonts w:ascii="Times New Roman" w:hAnsi="Times New Roman" w:cs="Times New Roman"/>
          <w:b/>
          <w:bCs/>
          <w:i/>
          <w:iCs/>
          <w:sz w:val="24"/>
          <w:szCs w:val="24"/>
        </w:rPr>
      </w:pPr>
    </w:p>
    <w:p w14:paraId="5EDB103B" w14:textId="605CA0CB" w:rsidR="00186E77" w:rsidRPr="009E367E" w:rsidRDefault="00797FF4" w:rsidP="00A14A21">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b/>
          <w:bCs/>
          <w:i/>
          <w:iCs/>
          <w:sz w:val="24"/>
          <w:szCs w:val="24"/>
        </w:rPr>
        <w:t xml:space="preserve">РП </w:t>
      </w:r>
      <w:r w:rsidR="00A6770C" w:rsidRPr="009E367E">
        <w:rPr>
          <w:rFonts w:ascii="Times New Roman" w:hAnsi="Times New Roman" w:cs="Times New Roman"/>
          <w:b/>
          <w:bCs/>
          <w:i/>
          <w:iCs/>
          <w:sz w:val="24"/>
          <w:szCs w:val="24"/>
        </w:rPr>
        <w:t>первой ступени РН «Протон»</w:t>
      </w:r>
      <w:r w:rsidR="00A6770C" w:rsidRPr="009E367E">
        <w:rPr>
          <w:rFonts w:ascii="Times New Roman" w:hAnsi="Times New Roman" w:cs="Times New Roman"/>
          <w:sz w:val="24"/>
          <w:szCs w:val="24"/>
        </w:rPr>
        <w:t xml:space="preserve"> </w:t>
      </w:r>
      <w:r w:rsidR="00950808" w:rsidRPr="009E367E">
        <w:rPr>
          <w:rFonts w:ascii="Times New Roman" w:hAnsi="Times New Roman" w:cs="Times New Roman"/>
          <w:sz w:val="24"/>
          <w:szCs w:val="24"/>
        </w:rPr>
        <w:t xml:space="preserve">общей </w:t>
      </w:r>
      <w:r w:rsidR="00DD237F" w:rsidRPr="009E367E">
        <w:rPr>
          <w:rFonts w:ascii="Times New Roman" w:hAnsi="Times New Roman" w:cs="Times New Roman"/>
          <w:sz w:val="24"/>
          <w:szCs w:val="24"/>
        </w:rPr>
        <w:t xml:space="preserve">площадью </w:t>
      </w:r>
      <w:r w:rsidR="00847902" w:rsidRPr="009E367E">
        <w:rPr>
          <w:rFonts w:ascii="Times New Roman" w:hAnsi="Times New Roman" w:cs="Times New Roman"/>
          <w:sz w:val="24"/>
          <w:szCs w:val="24"/>
        </w:rPr>
        <w:t>3,4 тыс.</w:t>
      </w:r>
      <w:r w:rsidR="00DD237F" w:rsidRPr="009E367E">
        <w:rPr>
          <w:rFonts w:ascii="Times New Roman" w:hAnsi="Times New Roman" w:cs="Times New Roman"/>
          <w:sz w:val="24"/>
          <w:szCs w:val="24"/>
        </w:rPr>
        <w:t xml:space="preserve"> км</w:t>
      </w:r>
      <w:r w:rsidR="00DD237F" w:rsidRPr="009E367E">
        <w:rPr>
          <w:rFonts w:ascii="Times New Roman" w:hAnsi="Times New Roman" w:cs="Times New Roman"/>
          <w:sz w:val="24"/>
          <w:szCs w:val="24"/>
          <w:vertAlign w:val="superscript"/>
        </w:rPr>
        <w:t>2</w:t>
      </w:r>
      <w:r w:rsidR="00DD237F" w:rsidRPr="009E367E">
        <w:rPr>
          <w:rFonts w:ascii="Times New Roman" w:hAnsi="Times New Roman" w:cs="Times New Roman"/>
          <w:sz w:val="24"/>
          <w:szCs w:val="24"/>
        </w:rPr>
        <w:t xml:space="preserve"> </w:t>
      </w:r>
      <w:r w:rsidR="004707CF" w:rsidRPr="009E367E">
        <w:rPr>
          <w:rFonts w:ascii="Times New Roman" w:hAnsi="Times New Roman" w:cs="Times New Roman"/>
          <w:sz w:val="24"/>
          <w:szCs w:val="24"/>
        </w:rPr>
        <w:t>р</w:t>
      </w:r>
      <w:r w:rsidR="00A6770C" w:rsidRPr="009E367E">
        <w:rPr>
          <w:rFonts w:ascii="Times New Roman" w:hAnsi="Times New Roman" w:cs="Times New Roman"/>
          <w:sz w:val="24"/>
          <w:szCs w:val="24"/>
        </w:rPr>
        <w:t>асположен</w:t>
      </w:r>
      <w:r w:rsidR="00950808" w:rsidRPr="009E367E">
        <w:rPr>
          <w:rFonts w:ascii="Times New Roman" w:hAnsi="Times New Roman" w:cs="Times New Roman"/>
          <w:sz w:val="24"/>
          <w:szCs w:val="24"/>
        </w:rPr>
        <w:t>ы</w:t>
      </w:r>
      <w:r w:rsidR="00A6770C" w:rsidRPr="009E367E">
        <w:rPr>
          <w:rFonts w:ascii="Times New Roman" w:hAnsi="Times New Roman" w:cs="Times New Roman"/>
          <w:sz w:val="24"/>
          <w:szCs w:val="24"/>
        </w:rPr>
        <w:t xml:space="preserve"> в полупустынных ландшафтах Центрального Казахстана</w:t>
      </w:r>
      <w:r w:rsidR="002D1928" w:rsidRPr="009E367E">
        <w:rPr>
          <w:rFonts w:ascii="Times New Roman" w:hAnsi="Times New Roman" w:cs="Times New Roman"/>
          <w:sz w:val="24"/>
          <w:szCs w:val="24"/>
        </w:rPr>
        <w:t xml:space="preserve"> с</w:t>
      </w:r>
      <w:r w:rsidR="00667F7B" w:rsidRPr="009E367E">
        <w:rPr>
          <w:rFonts w:ascii="Times New Roman" w:hAnsi="Times New Roman" w:cs="Times New Roman"/>
          <w:sz w:val="24"/>
          <w:szCs w:val="24"/>
        </w:rPr>
        <w:t xml:space="preserve"> резко континентальн</w:t>
      </w:r>
      <w:r w:rsidR="002D1928" w:rsidRPr="009E367E">
        <w:rPr>
          <w:rFonts w:ascii="Times New Roman" w:hAnsi="Times New Roman" w:cs="Times New Roman"/>
          <w:sz w:val="24"/>
          <w:szCs w:val="24"/>
        </w:rPr>
        <w:t>ым климатом</w:t>
      </w:r>
      <w:r w:rsidR="00B954AB" w:rsidRPr="009E367E">
        <w:rPr>
          <w:rFonts w:ascii="Times New Roman" w:hAnsi="Times New Roman" w:cs="Times New Roman"/>
          <w:sz w:val="24"/>
          <w:szCs w:val="24"/>
        </w:rPr>
        <w:t>.</w:t>
      </w:r>
      <w:r w:rsidR="00175165" w:rsidRPr="009E367E">
        <w:rPr>
          <w:rFonts w:ascii="Times New Roman" w:hAnsi="Times New Roman" w:cs="Times New Roman"/>
          <w:sz w:val="24"/>
          <w:szCs w:val="24"/>
        </w:rPr>
        <w:t xml:space="preserve"> Из них в зимнее время в 2009 – 2019 гг. использовали четыре</w:t>
      </w:r>
      <w:r w:rsidR="003C2BDA" w:rsidRPr="009E367E">
        <w:rPr>
          <w:rFonts w:ascii="Times New Roman" w:hAnsi="Times New Roman" w:cs="Times New Roman"/>
          <w:sz w:val="24"/>
          <w:szCs w:val="24"/>
        </w:rPr>
        <w:t xml:space="preserve"> </w:t>
      </w:r>
      <w:r w:rsidR="00175165" w:rsidRPr="009E367E">
        <w:rPr>
          <w:rFonts w:ascii="Times New Roman" w:hAnsi="Times New Roman" w:cs="Times New Roman"/>
          <w:sz w:val="24"/>
          <w:szCs w:val="24"/>
        </w:rPr>
        <w:t>общей площадью 2837 км</w:t>
      </w:r>
      <w:r w:rsidR="00175165" w:rsidRPr="009E367E">
        <w:rPr>
          <w:rFonts w:ascii="Times New Roman" w:hAnsi="Times New Roman" w:cs="Times New Roman"/>
          <w:sz w:val="24"/>
          <w:szCs w:val="24"/>
          <w:vertAlign w:val="superscript"/>
        </w:rPr>
        <w:t>2</w:t>
      </w:r>
      <w:r w:rsidR="00175165" w:rsidRPr="009E367E">
        <w:rPr>
          <w:rFonts w:ascii="Times New Roman" w:hAnsi="Times New Roman" w:cs="Times New Roman"/>
          <w:sz w:val="24"/>
          <w:szCs w:val="24"/>
        </w:rPr>
        <w:t>.</w:t>
      </w:r>
    </w:p>
    <w:p w14:paraId="150A9881" w14:textId="77F5E17B" w:rsidR="00A6770C" w:rsidRPr="009E367E" w:rsidRDefault="0082567E" w:rsidP="00A14A21">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Согласно классификации</w:t>
      </w:r>
      <w:r w:rsidR="00186E77" w:rsidRPr="009E367E">
        <w:rPr>
          <w:rFonts w:ascii="Times New Roman" w:hAnsi="Times New Roman" w:cs="Times New Roman"/>
          <w:sz w:val="24"/>
          <w:szCs w:val="24"/>
        </w:rPr>
        <w:t xml:space="preserve"> </w:t>
      </w:r>
      <w:r w:rsidR="007D6D00" w:rsidRPr="009E367E">
        <w:rPr>
          <w:rFonts w:ascii="Times New Roman" w:hAnsi="Times New Roman" w:cs="Times New Roman"/>
          <w:sz w:val="24"/>
          <w:szCs w:val="24"/>
        </w:rPr>
        <w:t>[</w:t>
      </w:r>
      <w:r w:rsidR="00877881" w:rsidRPr="009E367E">
        <w:rPr>
          <w:rFonts w:ascii="Times New Roman" w:eastAsia="Calibri" w:hAnsi="Times New Roman" w:cs="Times New Roman"/>
          <w:sz w:val="24"/>
          <w:szCs w:val="24"/>
          <w:lang w:val="en-US" w:eastAsia="ru-RU"/>
        </w:rPr>
        <w:fldChar w:fldCharType="begin"/>
      </w:r>
      <w:r w:rsidR="007129EE" w:rsidRPr="009E367E">
        <w:rPr>
          <w:rFonts w:ascii="Times New Roman" w:hAnsi="Times New Roman" w:cs="Times New Roman"/>
          <w:sz w:val="24"/>
          <w:szCs w:val="24"/>
        </w:rPr>
        <w:instrText xml:space="preserve"> REF _Ref38128311 \r \h </w:instrText>
      </w:r>
      <w:r w:rsidR="009E367E" w:rsidRPr="009E367E">
        <w:rPr>
          <w:rFonts w:ascii="Times New Roman" w:eastAsia="Calibri" w:hAnsi="Times New Roman" w:cs="Times New Roman"/>
          <w:sz w:val="24"/>
          <w:szCs w:val="24"/>
          <w:lang w:eastAsia="ru-RU"/>
        </w:rPr>
        <w:instrText xml:space="preserve"> \* </w:instrText>
      </w:r>
      <w:r w:rsidR="009E367E">
        <w:rPr>
          <w:rFonts w:ascii="Times New Roman" w:eastAsia="Calibri" w:hAnsi="Times New Roman" w:cs="Times New Roman"/>
          <w:sz w:val="24"/>
          <w:szCs w:val="24"/>
          <w:lang w:val="en-US" w:eastAsia="ru-RU"/>
        </w:rPr>
        <w:instrText>MERGEFORMAT</w:instrText>
      </w:r>
      <w:r w:rsidR="009E367E" w:rsidRPr="009E367E">
        <w:rPr>
          <w:rFonts w:ascii="Times New Roman" w:eastAsia="Calibri" w:hAnsi="Times New Roman" w:cs="Times New Roman"/>
          <w:sz w:val="24"/>
          <w:szCs w:val="24"/>
          <w:lang w:eastAsia="ru-RU"/>
        </w:rPr>
        <w:instrText xml:space="preserve"> </w:instrText>
      </w:r>
      <w:r w:rsidR="00877881" w:rsidRPr="009E367E">
        <w:rPr>
          <w:rFonts w:ascii="Times New Roman" w:eastAsia="Calibri" w:hAnsi="Times New Roman" w:cs="Times New Roman"/>
          <w:sz w:val="24"/>
          <w:szCs w:val="24"/>
          <w:lang w:val="en-US" w:eastAsia="ru-RU"/>
        </w:rPr>
      </w:r>
      <w:r w:rsidR="00877881" w:rsidRPr="009E367E">
        <w:rPr>
          <w:rFonts w:ascii="Times New Roman" w:eastAsia="Calibri" w:hAnsi="Times New Roman" w:cs="Times New Roman"/>
          <w:sz w:val="24"/>
          <w:szCs w:val="24"/>
          <w:lang w:val="en-US" w:eastAsia="ru-RU"/>
        </w:rPr>
        <w:fldChar w:fldCharType="separate"/>
      </w:r>
      <w:r w:rsidR="00FD1312">
        <w:rPr>
          <w:rFonts w:ascii="Times New Roman" w:hAnsi="Times New Roman" w:cs="Times New Roman"/>
          <w:sz w:val="24"/>
          <w:szCs w:val="24"/>
        </w:rPr>
        <w:t>16</w:t>
      </w:r>
      <w:r w:rsidR="00877881" w:rsidRPr="009E367E">
        <w:rPr>
          <w:rFonts w:ascii="Times New Roman" w:eastAsia="Calibri" w:hAnsi="Times New Roman" w:cs="Times New Roman"/>
          <w:sz w:val="24"/>
          <w:szCs w:val="24"/>
          <w:lang w:val="en-US" w:eastAsia="ru-RU"/>
        </w:rPr>
        <w:fldChar w:fldCharType="end"/>
      </w:r>
      <w:r w:rsidR="007D6D00" w:rsidRPr="009E367E">
        <w:rPr>
          <w:rFonts w:ascii="Times New Roman" w:hAnsi="Times New Roman" w:cs="Times New Roman"/>
          <w:sz w:val="24"/>
          <w:szCs w:val="24"/>
        </w:rPr>
        <w:t>]</w:t>
      </w:r>
      <w:r w:rsidR="00186E77" w:rsidRPr="009E367E">
        <w:rPr>
          <w:rFonts w:ascii="Times New Roman" w:hAnsi="Times New Roman" w:cs="Times New Roman"/>
          <w:sz w:val="24"/>
          <w:szCs w:val="24"/>
        </w:rPr>
        <w:t>,</w:t>
      </w:r>
      <w:r w:rsidRPr="009E367E">
        <w:rPr>
          <w:rFonts w:ascii="Times New Roman" w:hAnsi="Times New Roman" w:cs="Times New Roman"/>
          <w:sz w:val="24"/>
          <w:szCs w:val="24"/>
        </w:rPr>
        <w:t xml:space="preserve"> </w:t>
      </w:r>
      <w:r w:rsidR="003C2BDA" w:rsidRPr="009E367E">
        <w:rPr>
          <w:rFonts w:ascii="Times New Roman" w:hAnsi="Times New Roman" w:cs="Times New Roman"/>
          <w:sz w:val="24"/>
          <w:szCs w:val="24"/>
        </w:rPr>
        <w:t xml:space="preserve">все четыре </w:t>
      </w:r>
      <w:r w:rsidRPr="009E367E">
        <w:rPr>
          <w:rFonts w:ascii="Times New Roman" w:hAnsi="Times New Roman" w:cs="Times New Roman"/>
          <w:sz w:val="24"/>
          <w:szCs w:val="24"/>
        </w:rPr>
        <w:t>РП первой ступени характеризу</w:t>
      </w:r>
      <w:r w:rsidR="003C2BDA" w:rsidRPr="009E367E">
        <w:rPr>
          <w:rFonts w:ascii="Times New Roman" w:hAnsi="Times New Roman" w:cs="Times New Roman"/>
          <w:sz w:val="24"/>
          <w:szCs w:val="24"/>
        </w:rPr>
        <w:t>ю</w:t>
      </w:r>
      <w:r w:rsidRPr="009E367E">
        <w:rPr>
          <w:rFonts w:ascii="Times New Roman" w:hAnsi="Times New Roman" w:cs="Times New Roman"/>
          <w:sz w:val="24"/>
          <w:szCs w:val="24"/>
        </w:rPr>
        <w:t>тся холодным аридным климатом</w:t>
      </w:r>
      <w:r w:rsidR="00186E77" w:rsidRPr="009E367E">
        <w:rPr>
          <w:rFonts w:ascii="Times New Roman" w:hAnsi="Times New Roman" w:cs="Times New Roman"/>
          <w:sz w:val="24"/>
          <w:szCs w:val="24"/>
        </w:rPr>
        <w:t xml:space="preserve"> (</w:t>
      </w:r>
      <w:r w:rsidRPr="009E367E">
        <w:rPr>
          <w:rFonts w:ascii="Times New Roman" w:hAnsi="Times New Roman" w:cs="Times New Roman"/>
          <w:sz w:val="24"/>
          <w:szCs w:val="24"/>
        </w:rPr>
        <w:t>индекс</w:t>
      </w:r>
      <w:r w:rsidR="00186E77" w:rsidRPr="009E367E">
        <w:rPr>
          <w:rFonts w:ascii="Times New Roman" w:hAnsi="Times New Roman" w:cs="Times New Roman"/>
          <w:sz w:val="24"/>
          <w:szCs w:val="24"/>
        </w:rPr>
        <w:t xml:space="preserve"> </w:t>
      </w:r>
      <w:r w:rsidRPr="009E367E">
        <w:rPr>
          <w:rFonts w:ascii="Times New Roman" w:hAnsi="Times New Roman" w:cs="Times New Roman"/>
          <w:sz w:val="24"/>
          <w:szCs w:val="24"/>
        </w:rPr>
        <w:t>“</w:t>
      </w:r>
      <w:proofErr w:type="spellStart"/>
      <w:r w:rsidR="00186E77" w:rsidRPr="009E367E">
        <w:rPr>
          <w:rFonts w:ascii="Times New Roman" w:hAnsi="Times New Roman" w:cs="Times New Roman"/>
          <w:sz w:val="24"/>
          <w:szCs w:val="24"/>
          <w:lang w:val="en-US"/>
        </w:rPr>
        <w:t>BWk</w:t>
      </w:r>
      <w:proofErr w:type="spellEnd"/>
      <w:r w:rsidRPr="009E367E">
        <w:rPr>
          <w:rFonts w:ascii="Times New Roman" w:hAnsi="Times New Roman" w:cs="Times New Roman"/>
          <w:sz w:val="24"/>
          <w:szCs w:val="24"/>
        </w:rPr>
        <w:t>”</w:t>
      </w:r>
      <w:r w:rsidR="00186E77" w:rsidRPr="009E367E">
        <w:rPr>
          <w:rFonts w:ascii="Times New Roman" w:hAnsi="Times New Roman" w:cs="Times New Roman"/>
          <w:sz w:val="24"/>
          <w:szCs w:val="24"/>
        </w:rPr>
        <w:t xml:space="preserve">) </w:t>
      </w:r>
      <w:r w:rsidRPr="009E367E">
        <w:rPr>
          <w:rFonts w:ascii="Times New Roman" w:hAnsi="Times New Roman" w:cs="Times New Roman"/>
          <w:sz w:val="24"/>
          <w:szCs w:val="24"/>
        </w:rPr>
        <w:t>с преобладанием восточных ветров</w:t>
      </w:r>
      <w:r w:rsidR="00186E77" w:rsidRPr="009E367E">
        <w:rPr>
          <w:rFonts w:ascii="Times New Roman" w:hAnsi="Times New Roman" w:cs="Times New Roman"/>
          <w:sz w:val="24"/>
          <w:szCs w:val="24"/>
        </w:rPr>
        <w:t xml:space="preserve">. </w:t>
      </w:r>
      <w:r w:rsidR="000365A0" w:rsidRPr="009E367E">
        <w:rPr>
          <w:rFonts w:ascii="Times New Roman" w:hAnsi="Times New Roman" w:cs="Times New Roman"/>
          <w:sz w:val="24"/>
          <w:szCs w:val="24"/>
        </w:rPr>
        <w:lastRenderedPageBreak/>
        <w:t>Сомкнутый снежный покров мощностью более 5 см лежит с третьей декады декабря до первой декады марта. Распределение снега обусловлено условиями рельефа: на равнинах мощность снежной толщи не превышает 30 см, в понижениях достигая 40</w:t>
      </w:r>
      <w:r w:rsidR="00847902" w:rsidRPr="009E367E">
        <w:rPr>
          <w:rFonts w:ascii="Times New Roman" w:hAnsi="Times New Roman" w:cs="Times New Roman"/>
          <w:sz w:val="24"/>
          <w:szCs w:val="24"/>
        </w:rPr>
        <w:t>–</w:t>
      </w:r>
      <w:r w:rsidR="000365A0" w:rsidRPr="009E367E">
        <w:rPr>
          <w:rFonts w:ascii="Times New Roman" w:hAnsi="Times New Roman" w:cs="Times New Roman"/>
          <w:sz w:val="24"/>
          <w:szCs w:val="24"/>
        </w:rPr>
        <w:t>50 см. Установление и сход снежного покрова совпадают с датами перехода температур атмосферного воздуха через 0°</w:t>
      </w:r>
      <w:r w:rsidR="000365A0" w:rsidRPr="009E367E">
        <w:rPr>
          <w:rFonts w:ascii="Times New Roman" w:hAnsi="Times New Roman" w:cs="Times New Roman"/>
          <w:sz w:val="24"/>
          <w:szCs w:val="24"/>
          <w:lang w:val="en-US"/>
        </w:rPr>
        <w:t>C</w:t>
      </w:r>
      <w:r w:rsidR="000365A0" w:rsidRPr="009E367E">
        <w:rPr>
          <w:rFonts w:ascii="Times New Roman" w:hAnsi="Times New Roman" w:cs="Times New Roman"/>
          <w:sz w:val="24"/>
          <w:szCs w:val="24"/>
        </w:rPr>
        <w:t>: в среднем 7 ноября и 23 марта с отклонением в 10</w:t>
      </w:r>
      <w:r w:rsidR="00847902" w:rsidRPr="009E367E">
        <w:rPr>
          <w:rFonts w:ascii="Times New Roman" w:hAnsi="Times New Roman" w:cs="Times New Roman"/>
          <w:sz w:val="24"/>
          <w:szCs w:val="24"/>
        </w:rPr>
        <w:t>–</w:t>
      </w:r>
      <w:r w:rsidR="000365A0" w:rsidRPr="009E367E">
        <w:rPr>
          <w:rFonts w:ascii="Times New Roman" w:hAnsi="Times New Roman" w:cs="Times New Roman"/>
          <w:sz w:val="24"/>
          <w:szCs w:val="24"/>
        </w:rPr>
        <w:t>12 дней. Среднесуточная температура атмосферного воздуха с начала января по вторую половину февраля опускается до –20°С. На всем протяжении зимы возможны оттепели, вероятность которых возрастает в ряду: февраль (0</w:t>
      </w:r>
      <w:r w:rsidR="00FC27DE" w:rsidRPr="00FC27DE">
        <w:rPr>
          <w:rFonts w:ascii="Times New Roman" w:hAnsi="Times New Roman" w:cs="Times New Roman"/>
          <w:sz w:val="24"/>
          <w:szCs w:val="24"/>
        </w:rPr>
        <w:t>.</w:t>
      </w:r>
      <w:r w:rsidR="000365A0" w:rsidRPr="009E367E">
        <w:rPr>
          <w:rFonts w:ascii="Times New Roman" w:hAnsi="Times New Roman" w:cs="Times New Roman"/>
          <w:sz w:val="24"/>
          <w:szCs w:val="24"/>
        </w:rPr>
        <w:t>4%) &lt; январь (0</w:t>
      </w:r>
      <w:r w:rsidR="00FC27DE" w:rsidRPr="00FC27DE">
        <w:rPr>
          <w:rFonts w:ascii="Times New Roman" w:hAnsi="Times New Roman" w:cs="Times New Roman"/>
          <w:sz w:val="24"/>
          <w:szCs w:val="24"/>
        </w:rPr>
        <w:t>.</w:t>
      </w:r>
      <w:r w:rsidR="000365A0" w:rsidRPr="009E367E">
        <w:rPr>
          <w:rFonts w:ascii="Times New Roman" w:hAnsi="Times New Roman" w:cs="Times New Roman"/>
          <w:sz w:val="24"/>
          <w:szCs w:val="24"/>
        </w:rPr>
        <w:t>8%) &lt; декабрь (</w:t>
      </w:r>
      <w:r w:rsidR="00847902" w:rsidRPr="009E367E">
        <w:rPr>
          <w:rFonts w:ascii="Times New Roman" w:hAnsi="Times New Roman" w:cs="Times New Roman"/>
          <w:sz w:val="24"/>
          <w:szCs w:val="24"/>
        </w:rPr>
        <w:t>2</w:t>
      </w:r>
      <w:r w:rsidR="00FC27DE" w:rsidRPr="00FC27DE">
        <w:rPr>
          <w:rFonts w:ascii="Times New Roman" w:hAnsi="Times New Roman" w:cs="Times New Roman"/>
          <w:sz w:val="24"/>
          <w:szCs w:val="24"/>
        </w:rPr>
        <w:t>.</w:t>
      </w:r>
      <w:r w:rsidR="00847902" w:rsidRPr="009E367E">
        <w:rPr>
          <w:rFonts w:ascii="Times New Roman" w:hAnsi="Times New Roman" w:cs="Times New Roman"/>
          <w:sz w:val="24"/>
          <w:szCs w:val="24"/>
        </w:rPr>
        <w:t>2%) &lt; ноябрь-март (4</w:t>
      </w:r>
      <w:r w:rsidR="00FC27DE" w:rsidRPr="00FC27DE">
        <w:rPr>
          <w:rFonts w:ascii="Times New Roman" w:hAnsi="Times New Roman" w:cs="Times New Roman"/>
          <w:sz w:val="24"/>
          <w:szCs w:val="24"/>
        </w:rPr>
        <w:t>.</w:t>
      </w:r>
      <w:r w:rsidR="00847902" w:rsidRPr="009E367E">
        <w:rPr>
          <w:rFonts w:ascii="Times New Roman" w:hAnsi="Times New Roman" w:cs="Times New Roman"/>
          <w:sz w:val="24"/>
          <w:szCs w:val="24"/>
        </w:rPr>
        <w:t>0 – 4</w:t>
      </w:r>
      <w:r w:rsidR="00FC27DE" w:rsidRPr="00FC27DE">
        <w:rPr>
          <w:rFonts w:ascii="Times New Roman" w:hAnsi="Times New Roman" w:cs="Times New Roman"/>
          <w:sz w:val="24"/>
          <w:szCs w:val="24"/>
        </w:rPr>
        <w:t>.</w:t>
      </w:r>
      <w:r w:rsidR="00847902" w:rsidRPr="009E367E">
        <w:rPr>
          <w:rFonts w:ascii="Times New Roman" w:hAnsi="Times New Roman" w:cs="Times New Roman"/>
          <w:sz w:val="24"/>
          <w:szCs w:val="24"/>
        </w:rPr>
        <w:t>6)</w:t>
      </w:r>
      <w:r w:rsidR="002D1928" w:rsidRPr="009E367E">
        <w:rPr>
          <w:rFonts w:ascii="Times New Roman" w:hAnsi="Times New Roman" w:cs="Times New Roman"/>
          <w:sz w:val="24"/>
          <w:szCs w:val="24"/>
        </w:rPr>
        <w:t xml:space="preserve"> </w:t>
      </w:r>
      <w:r w:rsidR="007D6D00" w:rsidRPr="009E367E">
        <w:rPr>
          <w:rFonts w:ascii="Times New Roman" w:hAnsi="Times New Roman" w:cs="Times New Roman"/>
          <w:sz w:val="24"/>
          <w:szCs w:val="24"/>
        </w:rPr>
        <w:t>[</w:t>
      </w:r>
      <w:r w:rsidR="00877881" w:rsidRPr="009E367E">
        <w:rPr>
          <w:rFonts w:ascii="Times New Roman" w:eastAsia="Calibri" w:hAnsi="Times New Roman" w:cs="Times New Roman"/>
          <w:sz w:val="24"/>
          <w:szCs w:val="24"/>
          <w:lang w:eastAsia="ru-RU"/>
        </w:rPr>
        <w:fldChar w:fldCharType="begin"/>
      </w:r>
      <w:r w:rsidR="007129EE" w:rsidRPr="009E367E">
        <w:rPr>
          <w:rFonts w:ascii="Times New Roman" w:hAnsi="Times New Roman" w:cs="Times New Roman"/>
          <w:sz w:val="24"/>
          <w:szCs w:val="24"/>
        </w:rPr>
        <w:instrText xml:space="preserve"> REF _Ref38127334 \r \h </w:instrText>
      </w:r>
      <w:r w:rsidR="009E367E">
        <w:rPr>
          <w:rFonts w:ascii="Times New Roman" w:eastAsia="Calibri" w:hAnsi="Times New Roman" w:cs="Times New Roman"/>
          <w:sz w:val="24"/>
          <w:szCs w:val="24"/>
          <w:lang w:eastAsia="ru-RU"/>
        </w:rPr>
        <w:instrText xml:space="preserve"> \* MERGEFORMAT </w:instrText>
      </w:r>
      <w:r w:rsidR="00877881" w:rsidRPr="009E367E">
        <w:rPr>
          <w:rFonts w:ascii="Times New Roman" w:eastAsia="Calibri" w:hAnsi="Times New Roman" w:cs="Times New Roman"/>
          <w:sz w:val="24"/>
          <w:szCs w:val="24"/>
          <w:lang w:eastAsia="ru-RU"/>
        </w:rPr>
      </w:r>
      <w:r w:rsidR="00877881" w:rsidRPr="009E367E">
        <w:rPr>
          <w:rFonts w:ascii="Times New Roman" w:eastAsia="Calibri" w:hAnsi="Times New Roman" w:cs="Times New Roman"/>
          <w:sz w:val="24"/>
          <w:szCs w:val="24"/>
          <w:lang w:eastAsia="ru-RU"/>
        </w:rPr>
        <w:fldChar w:fldCharType="separate"/>
      </w:r>
      <w:r w:rsidR="00FD1312">
        <w:rPr>
          <w:rFonts w:ascii="Times New Roman" w:hAnsi="Times New Roman" w:cs="Times New Roman"/>
          <w:sz w:val="24"/>
          <w:szCs w:val="24"/>
        </w:rPr>
        <w:t>5</w:t>
      </w:r>
      <w:r w:rsidR="00877881" w:rsidRPr="009E367E">
        <w:rPr>
          <w:rFonts w:ascii="Times New Roman" w:eastAsia="Calibri" w:hAnsi="Times New Roman" w:cs="Times New Roman"/>
          <w:sz w:val="24"/>
          <w:szCs w:val="24"/>
          <w:lang w:eastAsia="ru-RU"/>
        </w:rPr>
        <w:fldChar w:fldCharType="end"/>
      </w:r>
      <w:r w:rsidR="007D6D00" w:rsidRPr="009E367E">
        <w:rPr>
          <w:rFonts w:ascii="Times New Roman" w:hAnsi="Times New Roman" w:cs="Times New Roman"/>
          <w:sz w:val="24"/>
          <w:szCs w:val="24"/>
        </w:rPr>
        <w:t>]</w:t>
      </w:r>
      <w:r w:rsidR="00A6770C" w:rsidRPr="009E367E">
        <w:rPr>
          <w:rFonts w:ascii="Times New Roman" w:hAnsi="Times New Roman" w:cs="Times New Roman"/>
          <w:sz w:val="24"/>
          <w:szCs w:val="24"/>
        </w:rPr>
        <w:t>.</w:t>
      </w:r>
    </w:p>
    <w:p w14:paraId="793E266A" w14:textId="4C532DB5" w:rsidR="0003528D" w:rsidRDefault="0003528D" w:rsidP="0003528D">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На местах падения первой ступени РН «Протон» р</w:t>
      </w:r>
      <w:r w:rsidRPr="009B068E">
        <w:rPr>
          <w:rFonts w:ascii="Times New Roman" w:hAnsi="Times New Roman" w:cs="Times New Roman"/>
          <w:sz w:val="24"/>
          <w:szCs w:val="24"/>
        </w:rPr>
        <w:t xml:space="preserve">ядом с разрывами топливных баков </w:t>
      </w:r>
      <w:r>
        <w:rPr>
          <w:rFonts w:ascii="Times New Roman" w:hAnsi="Times New Roman" w:cs="Times New Roman"/>
          <w:sz w:val="24"/>
          <w:szCs w:val="24"/>
        </w:rPr>
        <w:t xml:space="preserve">в результате проливов компонентов ракетного топлива на площади до </w:t>
      </w:r>
      <w:r w:rsidRPr="001B694B">
        <w:rPr>
          <w:rFonts w:ascii="Times New Roman" w:hAnsi="Times New Roman" w:cs="Times New Roman"/>
          <w:sz w:val="24"/>
          <w:szCs w:val="24"/>
        </w:rPr>
        <w:t>42</w:t>
      </w:r>
      <w:r w:rsidRPr="009B068E">
        <w:rPr>
          <w:rFonts w:ascii="Times New Roman" w:hAnsi="Times New Roman" w:cs="Times New Roman"/>
          <w:color w:val="000000" w:themeColor="text1"/>
          <w:sz w:val="24"/>
          <w:szCs w:val="24"/>
        </w:rPr>
        <w:t xml:space="preserve"> м</w:t>
      </w:r>
      <w:r w:rsidRPr="009B068E">
        <w:rPr>
          <w:rFonts w:ascii="Times New Roman" w:hAnsi="Times New Roman" w:cs="Times New Roman"/>
          <w:color w:val="000000" w:themeColor="text1"/>
          <w:sz w:val="24"/>
          <w:szCs w:val="24"/>
          <w:vertAlign w:val="superscript"/>
        </w:rPr>
        <w:t>2</w:t>
      </w:r>
      <w:r w:rsidRPr="009B068E">
        <w:rPr>
          <w:rFonts w:ascii="Times New Roman" w:hAnsi="Times New Roman" w:cs="Times New Roman"/>
          <w:sz w:val="24"/>
          <w:szCs w:val="24"/>
        </w:rPr>
        <w:t xml:space="preserve"> </w:t>
      </w:r>
      <w:r w:rsidR="007D6D00" w:rsidRPr="007D6D00">
        <w:rPr>
          <w:rFonts w:ascii="Times New Roman" w:hAnsi="Times New Roman" w:cs="Times New Roman"/>
          <w:sz w:val="24"/>
          <w:szCs w:val="24"/>
        </w:rPr>
        <w:t>[</w:t>
      </w:r>
      <w:r w:rsidR="00877881">
        <w:rPr>
          <w:rFonts w:ascii="Times New Roman" w:hAnsi="Times New Roman" w:cs="Times New Roman"/>
          <w:sz w:val="24"/>
          <w:szCs w:val="24"/>
          <w:lang w:val="en-US"/>
        </w:rPr>
        <w:fldChar w:fldCharType="begin"/>
      </w:r>
      <w:r w:rsidR="007129EE">
        <w:rPr>
          <w:rFonts w:ascii="Times New Roman" w:hAnsi="Times New Roman" w:cs="Times New Roman"/>
          <w:sz w:val="24"/>
          <w:szCs w:val="24"/>
        </w:rPr>
        <w:instrText xml:space="preserve"> REF _Ref38127334 \r \h </w:instrText>
      </w:r>
      <w:r w:rsidR="00877881">
        <w:rPr>
          <w:rFonts w:ascii="Times New Roman" w:hAnsi="Times New Roman" w:cs="Times New Roman"/>
          <w:sz w:val="24"/>
          <w:szCs w:val="24"/>
          <w:lang w:val="en-US"/>
        </w:rPr>
      </w:r>
      <w:r w:rsidR="00877881">
        <w:rPr>
          <w:rFonts w:ascii="Times New Roman" w:hAnsi="Times New Roman" w:cs="Times New Roman"/>
          <w:sz w:val="24"/>
          <w:szCs w:val="24"/>
          <w:lang w:val="en-US"/>
        </w:rPr>
        <w:fldChar w:fldCharType="separate"/>
      </w:r>
      <w:r w:rsidR="00FD1312">
        <w:rPr>
          <w:rFonts w:ascii="Times New Roman" w:hAnsi="Times New Roman" w:cs="Times New Roman"/>
          <w:sz w:val="24"/>
          <w:szCs w:val="24"/>
        </w:rPr>
        <w:t>5</w:t>
      </w:r>
      <w:r w:rsidR="00877881">
        <w:rPr>
          <w:rFonts w:ascii="Times New Roman" w:hAnsi="Times New Roman" w:cs="Times New Roman"/>
          <w:sz w:val="24"/>
          <w:szCs w:val="24"/>
          <w:lang w:val="en-US"/>
        </w:rPr>
        <w:fldChar w:fldCharType="end"/>
      </w:r>
      <w:r w:rsidR="007D6D00" w:rsidRPr="007D6D00">
        <w:rPr>
          <w:rFonts w:ascii="Times New Roman" w:hAnsi="Times New Roman" w:cs="Times New Roman"/>
          <w:sz w:val="24"/>
          <w:szCs w:val="24"/>
        </w:rPr>
        <w:t>]</w:t>
      </w:r>
      <w:r>
        <w:rPr>
          <w:rFonts w:ascii="Times New Roman" w:hAnsi="Times New Roman" w:cs="Times New Roman"/>
          <w:sz w:val="24"/>
          <w:szCs w:val="24"/>
        </w:rPr>
        <w:t xml:space="preserve"> </w:t>
      </w:r>
      <w:r w:rsidRPr="009B068E">
        <w:rPr>
          <w:rFonts w:ascii="Times New Roman" w:hAnsi="Times New Roman" w:cs="Times New Roman"/>
          <w:sz w:val="24"/>
          <w:szCs w:val="24"/>
        </w:rPr>
        <w:t>снег</w:t>
      </w:r>
      <w:r>
        <w:rPr>
          <w:rFonts w:ascii="Times New Roman" w:hAnsi="Times New Roman" w:cs="Times New Roman"/>
          <w:sz w:val="24"/>
          <w:szCs w:val="24"/>
        </w:rPr>
        <w:t xml:space="preserve"> приобретает </w:t>
      </w:r>
      <w:r w:rsidRPr="009B068E">
        <w:rPr>
          <w:rFonts w:ascii="Times New Roman" w:hAnsi="Times New Roman" w:cs="Times New Roman"/>
          <w:sz w:val="24"/>
          <w:szCs w:val="24"/>
        </w:rPr>
        <w:t>темно-желт</w:t>
      </w:r>
      <w:r>
        <w:rPr>
          <w:rFonts w:ascii="Times New Roman" w:hAnsi="Times New Roman" w:cs="Times New Roman"/>
          <w:sz w:val="24"/>
          <w:szCs w:val="24"/>
        </w:rPr>
        <w:t>ую</w:t>
      </w:r>
      <w:r w:rsidRPr="009B068E">
        <w:rPr>
          <w:rFonts w:ascii="Times New Roman" w:hAnsi="Times New Roman" w:cs="Times New Roman"/>
          <w:sz w:val="24"/>
          <w:szCs w:val="24"/>
        </w:rPr>
        <w:t xml:space="preserve"> и</w:t>
      </w:r>
      <w:r>
        <w:rPr>
          <w:rFonts w:ascii="Times New Roman" w:hAnsi="Times New Roman" w:cs="Times New Roman"/>
          <w:sz w:val="24"/>
          <w:szCs w:val="24"/>
        </w:rPr>
        <w:t>ли</w:t>
      </w:r>
      <w:r w:rsidRPr="009B068E">
        <w:rPr>
          <w:rFonts w:ascii="Times New Roman" w:hAnsi="Times New Roman" w:cs="Times New Roman"/>
          <w:sz w:val="24"/>
          <w:szCs w:val="24"/>
        </w:rPr>
        <w:t xml:space="preserve"> бур</w:t>
      </w:r>
      <w:r>
        <w:rPr>
          <w:rFonts w:ascii="Times New Roman" w:hAnsi="Times New Roman" w:cs="Times New Roman"/>
          <w:sz w:val="24"/>
          <w:szCs w:val="24"/>
        </w:rPr>
        <w:t>оватую</w:t>
      </w:r>
      <w:r w:rsidRPr="009B068E">
        <w:rPr>
          <w:rFonts w:ascii="Times New Roman" w:hAnsi="Times New Roman" w:cs="Times New Roman"/>
          <w:sz w:val="24"/>
          <w:szCs w:val="24"/>
        </w:rPr>
        <w:t xml:space="preserve"> </w:t>
      </w:r>
      <w:r>
        <w:rPr>
          <w:rFonts w:ascii="Times New Roman" w:hAnsi="Times New Roman" w:cs="Times New Roman"/>
          <w:sz w:val="24"/>
          <w:szCs w:val="24"/>
        </w:rPr>
        <w:t xml:space="preserve">окраску </w:t>
      </w:r>
      <w:r w:rsidR="001B694B">
        <w:rPr>
          <w:rFonts w:ascii="Times New Roman" w:hAnsi="Times New Roman" w:cs="Times New Roman"/>
          <w:sz w:val="24"/>
          <w:szCs w:val="24"/>
        </w:rPr>
        <w:t xml:space="preserve">до глубины не более 5 см </w:t>
      </w:r>
      <w:r>
        <w:rPr>
          <w:rFonts w:ascii="Times New Roman" w:hAnsi="Times New Roman" w:cs="Times New Roman"/>
          <w:sz w:val="24"/>
          <w:szCs w:val="24"/>
        </w:rPr>
        <w:t>(</w:t>
      </w:r>
      <w:r w:rsidR="00AE0627">
        <w:fldChar w:fldCharType="begin"/>
      </w:r>
      <w:r w:rsidR="00AE0627">
        <w:instrText xml:space="preserve"> REF _Ref36853213 \h  \* MERGEFORMAT </w:instrText>
      </w:r>
      <w:r w:rsidR="00AE0627">
        <w:fldChar w:fldCharType="separate"/>
      </w:r>
      <w:r w:rsidR="00FD1312" w:rsidRPr="00FD1312">
        <w:rPr>
          <w:rFonts w:ascii="Times New Roman" w:hAnsi="Times New Roman" w:cs="Times New Roman"/>
          <w:sz w:val="24"/>
          <w:szCs w:val="24"/>
        </w:rPr>
        <w:t>Рис. 2</w:t>
      </w:r>
      <w:r w:rsidR="00AE0627">
        <w:fldChar w:fldCharType="end"/>
      </w:r>
      <w:r>
        <w:rPr>
          <w:rFonts w:ascii="Times New Roman" w:hAnsi="Times New Roman" w:cs="Times New Roman"/>
          <w:sz w:val="24"/>
          <w:szCs w:val="24"/>
        </w:rPr>
        <w:t>).</w:t>
      </w:r>
    </w:p>
    <w:p w14:paraId="32EBE192" w14:textId="4982EAFF" w:rsidR="0082567E" w:rsidRDefault="0082567E" w:rsidP="0097136B">
      <w:pPr>
        <w:spacing w:after="0" w:line="360" w:lineRule="auto"/>
        <w:ind w:firstLine="709"/>
        <w:jc w:val="both"/>
        <w:rPr>
          <w:rFonts w:ascii="Times New Roman" w:hAnsi="Times New Roman" w:cs="Times New Roman"/>
          <w:sz w:val="24"/>
          <w:szCs w:val="24"/>
        </w:rPr>
      </w:pPr>
      <w:r w:rsidRPr="0082567E">
        <w:rPr>
          <w:rFonts w:ascii="Times New Roman" w:hAnsi="Times New Roman" w:cs="Times New Roman"/>
          <w:bCs/>
          <w:iCs/>
          <w:color w:val="000000" w:themeColor="text1"/>
          <w:sz w:val="24"/>
          <w:szCs w:val="24"/>
        </w:rPr>
        <w:t xml:space="preserve">Среди </w:t>
      </w:r>
      <w:r w:rsidR="0009624B" w:rsidRPr="00D72F49">
        <w:rPr>
          <w:rFonts w:ascii="Times New Roman" w:hAnsi="Times New Roman" w:cs="Times New Roman"/>
          <w:b/>
          <w:bCs/>
          <w:i/>
          <w:iCs/>
          <w:color w:val="000000" w:themeColor="text1"/>
          <w:sz w:val="24"/>
          <w:szCs w:val="24"/>
        </w:rPr>
        <w:t xml:space="preserve">РП </w:t>
      </w:r>
      <w:r w:rsidR="00A6770C" w:rsidRPr="00D72F49">
        <w:rPr>
          <w:rFonts w:ascii="Times New Roman" w:hAnsi="Times New Roman" w:cs="Times New Roman"/>
          <w:b/>
          <w:bCs/>
          <w:i/>
          <w:iCs/>
          <w:color w:val="000000" w:themeColor="text1"/>
          <w:sz w:val="24"/>
          <w:szCs w:val="24"/>
        </w:rPr>
        <w:t xml:space="preserve">второй ступени </w:t>
      </w:r>
      <w:r w:rsidR="00D72F49" w:rsidRPr="00D72F49">
        <w:rPr>
          <w:rFonts w:ascii="Times New Roman" w:hAnsi="Times New Roman" w:cs="Times New Roman"/>
          <w:b/>
          <w:bCs/>
          <w:i/>
          <w:iCs/>
          <w:sz w:val="24"/>
          <w:szCs w:val="24"/>
        </w:rPr>
        <w:t>РН «Протон»</w:t>
      </w:r>
      <w:r>
        <w:rPr>
          <w:rFonts w:ascii="Times New Roman" w:hAnsi="Times New Roman" w:cs="Times New Roman"/>
          <w:b/>
          <w:bCs/>
          <w:i/>
          <w:iCs/>
          <w:sz w:val="24"/>
          <w:szCs w:val="24"/>
        </w:rPr>
        <w:t>,</w:t>
      </w:r>
      <w:r w:rsidR="00D72F49" w:rsidRPr="009B068E">
        <w:rPr>
          <w:rFonts w:ascii="Times New Roman" w:hAnsi="Times New Roman" w:cs="Times New Roman"/>
          <w:sz w:val="24"/>
          <w:szCs w:val="24"/>
        </w:rPr>
        <w:t xml:space="preserve"> </w:t>
      </w:r>
      <w:r w:rsidR="00950808">
        <w:rPr>
          <w:rFonts w:ascii="Times New Roman" w:hAnsi="Times New Roman" w:cs="Times New Roman"/>
          <w:sz w:val="24"/>
          <w:szCs w:val="24"/>
        </w:rPr>
        <w:t>расположен</w:t>
      </w:r>
      <w:r>
        <w:rPr>
          <w:rFonts w:ascii="Times New Roman" w:hAnsi="Times New Roman" w:cs="Times New Roman"/>
          <w:sz w:val="24"/>
          <w:szCs w:val="24"/>
        </w:rPr>
        <w:t>ных</w:t>
      </w:r>
      <w:r w:rsidR="00950808">
        <w:rPr>
          <w:rFonts w:ascii="Times New Roman" w:hAnsi="Times New Roman" w:cs="Times New Roman"/>
          <w:sz w:val="24"/>
          <w:szCs w:val="24"/>
        </w:rPr>
        <w:t xml:space="preserve"> в равнинной </w:t>
      </w:r>
      <w:r w:rsidR="0097136B">
        <w:rPr>
          <w:rFonts w:ascii="Times New Roman" w:hAnsi="Times New Roman" w:cs="Times New Roman"/>
          <w:sz w:val="24"/>
          <w:szCs w:val="24"/>
        </w:rPr>
        <w:t xml:space="preserve">и горной </w:t>
      </w:r>
      <w:r w:rsidR="00950808">
        <w:rPr>
          <w:rFonts w:ascii="Times New Roman" w:hAnsi="Times New Roman" w:cs="Times New Roman"/>
          <w:sz w:val="24"/>
          <w:szCs w:val="24"/>
        </w:rPr>
        <w:t>местност</w:t>
      </w:r>
      <w:r w:rsidR="0097136B">
        <w:rPr>
          <w:rFonts w:ascii="Times New Roman" w:hAnsi="Times New Roman" w:cs="Times New Roman"/>
          <w:sz w:val="24"/>
          <w:szCs w:val="24"/>
        </w:rPr>
        <w:t xml:space="preserve">ях </w:t>
      </w:r>
      <w:r w:rsidR="007D6D00" w:rsidRPr="007D6D00">
        <w:rPr>
          <w:rFonts w:ascii="Times New Roman" w:hAnsi="Times New Roman" w:cs="Times New Roman"/>
          <w:sz w:val="24"/>
          <w:szCs w:val="24"/>
        </w:rPr>
        <w:t>[</w:t>
      </w:r>
      <w:r w:rsidR="00877881">
        <w:rPr>
          <w:rFonts w:ascii="Times New Roman" w:hAnsi="Times New Roman" w:cs="Times New Roman"/>
          <w:sz w:val="24"/>
          <w:szCs w:val="24"/>
        </w:rPr>
        <w:fldChar w:fldCharType="begin"/>
      </w:r>
      <w:r w:rsidR="007129EE">
        <w:rPr>
          <w:rFonts w:ascii="Times New Roman" w:hAnsi="Times New Roman" w:cs="Times New Roman"/>
          <w:sz w:val="24"/>
          <w:szCs w:val="24"/>
        </w:rPr>
        <w:instrText xml:space="preserve"> REF _Ref38127284 \r \h </w:instrText>
      </w:r>
      <w:r w:rsidR="00877881">
        <w:rPr>
          <w:rFonts w:ascii="Times New Roman" w:hAnsi="Times New Roman" w:cs="Times New Roman"/>
          <w:sz w:val="24"/>
          <w:szCs w:val="24"/>
        </w:rPr>
      </w:r>
      <w:r w:rsidR="00877881">
        <w:rPr>
          <w:rFonts w:ascii="Times New Roman" w:hAnsi="Times New Roman" w:cs="Times New Roman"/>
          <w:sz w:val="24"/>
          <w:szCs w:val="24"/>
        </w:rPr>
        <w:fldChar w:fldCharType="separate"/>
      </w:r>
      <w:r w:rsidR="00FD1312">
        <w:rPr>
          <w:rFonts w:ascii="Times New Roman" w:hAnsi="Times New Roman" w:cs="Times New Roman"/>
          <w:sz w:val="24"/>
          <w:szCs w:val="24"/>
        </w:rPr>
        <w:t>2</w:t>
      </w:r>
      <w:r w:rsidR="00877881">
        <w:rPr>
          <w:rFonts w:ascii="Times New Roman" w:hAnsi="Times New Roman" w:cs="Times New Roman"/>
          <w:sz w:val="24"/>
          <w:szCs w:val="24"/>
        </w:rPr>
        <w:fldChar w:fldCharType="end"/>
      </w:r>
      <w:r w:rsidR="007129EE" w:rsidRPr="007129EE">
        <w:rPr>
          <w:rFonts w:ascii="Times New Roman" w:hAnsi="Times New Roman" w:cs="Times New Roman"/>
          <w:sz w:val="24"/>
          <w:szCs w:val="24"/>
        </w:rPr>
        <w:t>,</w:t>
      </w:r>
      <w:r w:rsidR="00877881">
        <w:rPr>
          <w:rFonts w:ascii="Times New Roman" w:hAnsi="Times New Roman" w:cs="Times New Roman"/>
          <w:sz w:val="24"/>
          <w:szCs w:val="24"/>
        </w:rPr>
        <w:fldChar w:fldCharType="begin"/>
      </w:r>
      <w:r w:rsidR="007129EE">
        <w:rPr>
          <w:rFonts w:ascii="Times New Roman" w:hAnsi="Times New Roman" w:cs="Times New Roman"/>
          <w:sz w:val="24"/>
          <w:szCs w:val="24"/>
        </w:rPr>
        <w:instrText xml:space="preserve"> REF _Ref38127384 \r \h </w:instrText>
      </w:r>
      <w:r w:rsidR="00877881">
        <w:rPr>
          <w:rFonts w:ascii="Times New Roman" w:hAnsi="Times New Roman" w:cs="Times New Roman"/>
          <w:sz w:val="24"/>
          <w:szCs w:val="24"/>
        </w:rPr>
      </w:r>
      <w:r w:rsidR="00877881">
        <w:rPr>
          <w:rFonts w:ascii="Times New Roman" w:hAnsi="Times New Roman" w:cs="Times New Roman"/>
          <w:sz w:val="24"/>
          <w:szCs w:val="24"/>
        </w:rPr>
        <w:fldChar w:fldCharType="separate"/>
      </w:r>
      <w:r w:rsidR="00FD1312">
        <w:rPr>
          <w:rFonts w:ascii="Times New Roman" w:hAnsi="Times New Roman" w:cs="Times New Roman"/>
          <w:sz w:val="24"/>
          <w:szCs w:val="24"/>
        </w:rPr>
        <w:t>4</w:t>
      </w:r>
      <w:r w:rsidR="00877881">
        <w:rPr>
          <w:rFonts w:ascii="Times New Roman" w:hAnsi="Times New Roman" w:cs="Times New Roman"/>
          <w:sz w:val="24"/>
          <w:szCs w:val="24"/>
        </w:rPr>
        <w:fldChar w:fldCharType="end"/>
      </w:r>
      <w:r w:rsidR="007129EE" w:rsidRPr="007129EE">
        <w:rPr>
          <w:rFonts w:ascii="Times New Roman" w:hAnsi="Times New Roman" w:cs="Times New Roman"/>
          <w:sz w:val="24"/>
          <w:szCs w:val="24"/>
        </w:rPr>
        <w:t>,</w:t>
      </w:r>
      <w:r w:rsidR="00877881">
        <w:rPr>
          <w:rFonts w:ascii="Times New Roman" w:hAnsi="Times New Roman" w:cs="Times New Roman"/>
          <w:color w:val="7030A0"/>
          <w:sz w:val="24"/>
          <w:szCs w:val="24"/>
          <w:lang w:val="en-US"/>
        </w:rPr>
        <w:fldChar w:fldCharType="begin"/>
      </w:r>
      <w:r w:rsidR="007129EE">
        <w:rPr>
          <w:rFonts w:ascii="Times New Roman" w:hAnsi="Times New Roman" w:cs="Times New Roman"/>
          <w:sz w:val="24"/>
          <w:szCs w:val="24"/>
        </w:rPr>
        <w:instrText xml:space="preserve"> REF _Ref38127334 \r \h </w:instrText>
      </w:r>
      <w:r w:rsidR="00877881">
        <w:rPr>
          <w:rFonts w:ascii="Times New Roman" w:hAnsi="Times New Roman" w:cs="Times New Roman"/>
          <w:color w:val="7030A0"/>
          <w:sz w:val="24"/>
          <w:szCs w:val="24"/>
          <w:lang w:val="en-US"/>
        </w:rPr>
      </w:r>
      <w:r w:rsidR="00877881">
        <w:rPr>
          <w:rFonts w:ascii="Times New Roman" w:hAnsi="Times New Roman" w:cs="Times New Roman"/>
          <w:color w:val="7030A0"/>
          <w:sz w:val="24"/>
          <w:szCs w:val="24"/>
          <w:lang w:val="en-US"/>
        </w:rPr>
        <w:fldChar w:fldCharType="separate"/>
      </w:r>
      <w:r w:rsidR="00FD1312">
        <w:rPr>
          <w:rFonts w:ascii="Times New Roman" w:hAnsi="Times New Roman" w:cs="Times New Roman"/>
          <w:sz w:val="24"/>
          <w:szCs w:val="24"/>
        </w:rPr>
        <w:t>5</w:t>
      </w:r>
      <w:r w:rsidR="00877881">
        <w:rPr>
          <w:rFonts w:ascii="Times New Roman" w:hAnsi="Times New Roman" w:cs="Times New Roman"/>
          <w:color w:val="7030A0"/>
          <w:sz w:val="24"/>
          <w:szCs w:val="24"/>
          <w:lang w:val="en-US"/>
        </w:rPr>
        <w:fldChar w:fldCharType="end"/>
      </w:r>
      <w:r w:rsidR="007D6D00" w:rsidRPr="0082567E">
        <w:rPr>
          <w:rFonts w:ascii="Times New Roman" w:hAnsi="Times New Roman" w:cs="Times New Roman"/>
          <w:sz w:val="24"/>
          <w:szCs w:val="24"/>
        </w:rPr>
        <w:t>]</w:t>
      </w:r>
      <w:r>
        <w:rPr>
          <w:rFonts w:ascii="Times New Roman" w:hAnsi="Times New Roman" w:cs="Times New Roman"/>
          <w:sz w:val="24"/>
          <w:szCs w:val="24"/>
        </w:rPr>
        <w:t>,</w:t>
      </w:r>
      <w:r w:rsidRPr="0082567E">
        <w:rPr>
          <w:rFonts w:ascii="Times New Roman" w:hAnsi="Times New Roman" w:cs="Times New Roman"/>
          <w:sz w:val="24"/>
          <w:szCs w:val="24"/>
        </w:rPr>
        <w:t xml:space="preserve"> в зимнее время 2009 – 2019 гг</w:t>
      </w:r>
      <w:r w:rsidR="00950808" w:rsidRPr="0082567E">
        <w:rPr>
          <w:rFonts w:ascii="Times New Roman" w:hAnsi="Times New Roman" w:cs="Times New Roman"/>
          <w:sz w:val="24"/>
          <w:szCs w:val="24"/>
        </w:rPr>
        <w:t xml:space="preserve">. </w:t>
      </w:r>
      <w:r>
        <w:rPr>
          <w:rFonts w:ascii="Times New Roman" w:hAnsi="Times New Roman" w:cs="Times New Roman"/>
          <w:sz w:val="24"/>
          <w:szCs w:val="24"/>
        </w:rPr>
        <w:t>использовали два</w:t>
      </w:r>
      <w:r w:rsidR="00874695">
        <w:rPr>
          <w:rFonts w:ascii="Times New Roman" w:hAnsi="Times New Roman" w:cs="Times New Roman"/>
          <w:sz w:val="24"/>
          <w:szCs w:val="24"/>
        </w:rPr>
        <w:t xml:space="preserve"> района</w:t>
      </w:r>
      <w:r w:rsidR="006D4A7F">
        <w:rPr>
          <w:rFonts w:ascii="Times New Roman" w:hAnsi="Times New Roman" w:cs="Times New Roman"/>
          <w:sz w:val="24"/>
          <w:szCs w:val="24"/>
        </w:rPr>
        <w:t xml:space="preserve"> падения</w:t>
      </w:r>
      <w:r>
        <w:rPr>
          <w:rFonts w:ascii="Times New Roman" w:hAnsi="Times New Roman" w:cs="Times New Roman"/>
          <w:sz w:val="24"/>
          <w:szCs w:val="24"/>
        </w:rPr>
        <w:t xml:space="preserve"> общей площадью </w:t>
      </w:r>
      <w:r w:rsidR="00847902">
        <w:rPr>
          <w:rFonts w:ascii="Times New Roman" w:hAnsi="Times New Roman" w:cs="Times New Roman"/>
          <w:sz w:val="24"/>
          <w:szCs w:val="24"/>
        </w:rPr>
        <w:t>8</w:t>
      </w:r>
      <w:r w:rsidR="00FC27DE" w:rsidRPr="00FC27DE">
        <w:rPr>
          <w:rFonts w:ascii="Times New Roman" w:hAnsi="Times New Roman" w:cs="Times New Roman"/>
          <w:sz w:val="24"/>
          <w:szCs w:val="24"/>
        </w:rPr>
        <w:t>.</w:t>
      </w:r>
      <w:r w:rsidR="00847902">
        <w:rPr>
          <w:rFonts w:ascii="Times New Roman" w:hAnsi="Times New Roman" w:cs="Times New Roman"/>
          <w:sz w:val="24"/>
          <w:szCs w:val="24"/>
        </w:rPr>
        <w:t>5 тыс.</w:t>
      </w:r>
      <w:r>
        <w:rPr>
          <w:rFonts w:ascii="Times New Roman" w:hAnsi="Times New Roman" w:cs="Times New Roman"/>
          <w:sz w:val="24"/>
          <w:szCs w:val="24"/>
        </w:rPr>
        <w:t xml:space="preserve"> км</w:t>
      </w:r>
      <w:r w:rsidRPr="0082567E">
        <w:rPr>
          <w:rFonts w:ascii="Times New Roman" w:hAnsi="Times New Roman" w:cs="Times New Roman"/>
          <w:sz w:val="24"/>
          <w:szCs w:val="24"/>
          <w:vertAlign w:val="superscript"/>
        </w:rPr>
        <w:t>2</w:t>
      </w:r>
      <w:r>
        <w:rPr>
          <w:rFonts w:ascii="Times New Roman" w:hAnsi="Times New Roman" w:cs="Times New Roman"/>
          <w:sz w:val="24"/>
          <w:szCs w:val="24"/>
        </w:rPr>
        <w:t>.</w:t>
      </w:r>
    </w:p>
    <w:p w14:paraId="1E396F90" w14:textId="6F4E8FA1" w:rsidR="0097136B" w:rsidRDefault="0097136B" w:rsidP="0097136B">
      <w:pPr>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Равнинный РП</w:t>
      </w:r>
      <w:r w:rsidR="00847902">
        <w:rPr>
          <w:rFonts w:ascii="Times New Roman" w:eastAsia="Times New Roman" w:hAnsi="Times New Roman" w:cs="Times New Roman"/>
          <w:color w:val="000000" w:themeColor="text1"/>
          <w:sz w:val="24"/>
          <w:szCs w:val="24"/>
          <w:lang w:eastAsia="ru-RU"/>
        </w:rPr>
        <w:t xml:space="preserve"> площадью 6</w:t>
      </w:r>
      <w:r w:rsidR="00FC27DE" w:rsidRPr="00FC27DE">
        <w:rPr>
          <w:rFonts w:ascii="Times New Roman" w:eastAsia="Times New Roman" w:hAnsi="Times New Roman" w:cs="Times New Roman"/>
          <w:color w:val="000000" w:themeColor="text1"/>
          <w:sz w:val="24"/>
          <w:szCs w:val="24"/>
          <w:lang w:eastAsia="ru-RU"/>
        </w:rPr>
        <w:t>.</w:t>
      </w:r>
      <w:r w:rsidR="00847902">
        <w:rPr>
          <w:rFonts w:ascii="Times New Roman" w:eastAsia="Times New Roman" w:hAnsi="Times New Roman" w:cs="Times New Roman"/>
          <w:color w:val="000000" w:themeColor="text1"/>
          <w:sz w:val="24"/>
          <w:szCs w:val="24"/>
          <w:lang w:eastAsia="ru-RU"/>
        </w:rPr>
        <w:t>3 тыс. км</w:t>
      </w:r>
      <w:r w:rsidR="00847902" w:rsidRPr="00847902">
        <w:rPr>
          <w:rFonts w:ascii="Times New Roman" w:eastAsia="Times New Roman" w:hAnsi="Times New Roman" w:cs="Times New Roman"/>
          <w:color w:val="000000" w:themeColor="text1"/>
          <w:sz w:val="24"/>
          <w:szCs w:val="24"/>
          <w:vertAlign w:val="superscript"/>
          <w:lang w:eastAsia="ru-RU"/>
        </w:rPr>
        <w:t>2</w:t>
      </w:r>
      <w:r>
        <w:rPr>
          <w:rFonts w:ascii="Times New Roman" w:eastAsia="Times New Roman" w:hAnsi="Times New Roman" w:cs="Times New Roman"/>
          <w:color w:val="000000" w:themeColor="text1"/>
          <w:sz w:val="24"/>
          <w:szCs w:val="24"/>
          <w:lang w:eastAsia="ru-RU"/>
        </w:rPr>
        <w:t xml:space="preserve">, использовавшийся зимой </w:t>
      </w:r>
      <w:r w:rsidR="00874695">
        <w:rPr>
          <w:rFonts w:ascii="Times New Roman" w:eastAsia="Times New Roman" w:hAnsi="Times New Roman" w:cs="Times New Roman"/>
          <w:color w:val="000000" w:themeColor="text1"/>
          <w:sz w:val="24"/>
          <w:szCs w:val="24"/>
          <w:lang w:eastAsia="ru-RU"/>
        </w:rPr>
        <w:t xml:space="preserve">однократно </w:t>
      </w:r>
      <w:r>
        <w:rPr>
          <w:rFonts w:ascii="Times New Roman" w:eastAsia="Times New Roman" w:hAnsi="Times New Roman" w:cs="Times New Roman"/>
          <w:color w:val="000000" w:themeColor="text1"/>
          <w:sz w:val="24"/>
          <w:szCs w:val="24"/>
          <w:lang w:eastAsia="ru-RU"/>
        </w:rPr>
        <w:t xml:space="preserve">за рассматриваемый период, расположен в юго-восточной части Западно-Сибирской равнины, в пределах </w:t>
      </w:r>
      <w:proofErr w:type="spellStart"/>
      <w:r>
        <w:rPr>
          <w:rFonts w:ascii="Times New Roman" w:eastAsia="Times New Roman" w:hAnsi="Times New Roman" w:cs="Times New Roman"/>
          <w:color w:val="000000" w:themeColor="text1"/>
          <w:sz w:val="24"/>
          <w:szCs w:val="24"/>
          <w:lang w:eastAsia="ru-RU"/>
        </w:rPr>
        <w:t>Кетско-Тымской</w:t>
      </w:r>
      <w:proofErr w:type="spellEnd"/>
      <w:r>
        <w:rPr>
          <w:rFonts w:ascii="Times New Roman" w:eastAsia="Times New Roman" w:hAnsi="Times New Roman" w:cs="Times New Roman"/>
          <w:color w:val="000000" w:themeColor="text1"/>
          <w:sz w:val="24"/>
          <w:szCs w:val="24"/>
          <w:lang w:eastAsia="ru-RU"/>
        </w:rPr>
        <w:t xml:space="preserve"> равнины</w:t>
      </w:r>
      <w:r w:rsidR="00EA41EB">
        <w:rPr>
          <w:rFonts w:ascii="Times New Roman" w:eastAsia="Times New Roman" w:hAnsi="Times New Roman" w:cs="Times New Roman"/>
          <w:color w:val="000000" w:themeColor="text1"/>
          <w:sz w:val="24"/>
          <w:szCs w:val="24"/>
          <w:lang w:eastAsia="ru-RU"/>
        </w:rPr>
        <w:t xml:space="preserve"> и характеризуется снежным </w:t>
      </w:r>
      <w:proofErr w:type="spellStart"/>
      <w:r w:rsidR="00EA41EB">
        <w:rPr>
          <w:rFonts w:ascii="Times New Roman" w:eastAsia="Times New Roman" w:hAnsi="Times New Roman" w:cs="Times New Roman"/>
          <w:color w:val="000000" w:themeColor="text1"/>
          <w:sz w:val="24"/>
          <w:szCs w:val="24"/>
          <w:lang w:eastAsia="ru-RU"/>
        </w:rPr>
        <w:t>гумидным</w:t>
      </w:r>
      <w:proofErr w:type="spellEnd"/>
      <w:r w:rsidR="00EA41EB">
        <w:rPr>
          <w:rFonts w:ascii="Times New Roman" w:eastAsia="Times New Roman" w:hAnsi="Times New Roman" w:cs="Times New Roman"/>
          <w:color w:val="000000" w:themeColor="text1"/>
          <w:sz w:val="24"/>
          <w:szCs w:val="24"/>
          <w:lang w:eastAsia="ru-RU"/>
        </w:rPr>
        <w:t xml:space="preserve"> климатом с теплым летом с индексом </w:t>
      </w:r>
      <w:proofErr w:type="spellStart"/>
      <w:r w:rsidR="00EA41EB">
        <w:rPr>
          <w:rFonts w:ascii="Times New Roman" w:eastAsia="Times New Roman" w:hAnsi="Times New Roman" w:cs="Times New Roman"/>
          <w:color w:val="000000" w:themeColor="text1"/>
          <w:sz w:val="24"/>
          <w:szCs w:val="24"/>
          <w:lang w:val="en-US" w:eastAsia="ru-RU"/>
        </w:rPr>
        <w:t>Bfc</w:t>
      </w:r>
      <w:proofErr w:type="spellEnd"/>
      <w:r w:rsidR="00EA41EB" w:rsidRPr="00EA41EB">
        <w:rPr>
          <w:rFonts w:ascii="Times New Roman" w:eastAsia="Times New Roman" w:hAnsi="Times New Roman" w:cs="Times New Roman"/>
          <w:color w:val="000000" w:themeColor="text1"/>
          <w:sz w:val="24"/>
          <w:szCs w:val="24"/>
          <w:lang w:eastAsia="ru-RU"/>
        </w:rPr>
        <w:t xml:space="preserve"> </w:t>
      </w:r>
      <w:r w:rsidR="007D6D00" w:rsidRPr="007D6D00">
        <w:rPr>
          <w:rFonts w:ascii="Times New Roman" w:eastAsia="Times New Roman" w:hAnsi="Times New Roman" w:cs="Times New Roman"/>
          <w:color w:val="000000" w:themeColor="text1"/>
          <w:sz w:val="24"/>
          <w:szCs w:val="24"/>
          <w:lang w:eastAsia="ru-RU"/>
        </w:rPr>
        <w:t>[</w:t>
      </w:r>
      <w:r w:rsidR="00877881">
        <w:rPr>
          <w:rFonts w:ascii="Times New Roman" w:eastAsia="Calibri" w:hAnsi="Times New Roman" w:cs="Times New Roman"/>
          <w:color w:val="0070C0"/>
          <w:sz w:val="24"/>
          <w:szCs w:val="24"/>
          <w:lang w:val="en-US"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_Ref38128311 \r \h </w:instrText>
      </w:r>
      <w:r w:rsidR="00877881">
        <w:rPr>
          <w:rFonts w:ascii="Times New Roman" w:eastAsia="Calibri" w:hAnsi="Times New Roman" w:cs="Times New Roman"/>
          <w:color w:val="0070C0"/>
          <w:sz w:val="24"/>
          <w:szCs w:val="24"/>
          <w:lang w:val="en-US" w:eastAsia="ru-RU"/>
        </w:rPr>
      </w:r>
      <w:r w:rsidR="00877881">
        <w:rPr>
          <w:rFonts w:ascii="Times New Roman" w:eastAsia="Calibri" w:hAnsi="Times New Roman" w:cs="Times New Roman"/>
          <w:color w:val="0070C0"/>
          <w:sz w:val="24"/>
          <w:szCs w:val="24"/>
          <w:lang w:val="en-US" w:eastAsia="ru-RU"/>
        </w:rPr>
        <w:fldChar w:fldCharType="separate"/>
      </w:r>
      <w:r w:rsidR="00FD1312">
        <w:rPr>
          <w:rFonts w:ascii="Times New Roman" w:eastAsia="Times New Roman" w:hAnsi="Times New Roman" w:cs="Times New Roman"/>
          <w:color w:val="000000" w:themeColor="text1"/>
          <w:sz w:val="24"/>
          <w:szCs w:val="24"/>
          <w:lang w:eastAsia="ru-RU"/>
        </w:rPr>
        <w:t>16</w:t>
      </w:r>
      <w:r w:rsidR="00877881">
        <w:rPr>
          <w:rFonts w:ascii="Times New Roman" w:eastAsia="Calibri" w:hAnsi="Times New Roman" w:cs="Times New Roman"/>
          <w:color w:val="0070C0"/>
          <w:sz w:val="24"/>
          <w:szCs w:val="24"/>
          <w:lang w:val="en-US" w:eastAsia="ru-RU"/>
        </w:rPr>
        <w:fldChar w:fldCharType="end"/>
      </w:r>
      <w:r w:rsidR="007D6D00" w:rsidRPr="007D6D00">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 xml:space="preserve">. Среднемесячная температура января составляет </w:t>
      </w:r>
      <w:r w:rsidR="00847902" w:rsidRPr="0082567E">
        <w:rPr>
          <w:rFonts w:ascii="Times New Roman" w:hAnsi="Times New Roman" w:cs="Times New Roman"/>
          <w:sz w:val="24"/>
          <w:szCs w:val="24"/>
        </w:rPr>
        <w:t>–</w:t>
      </w:r>
      <w:r w:rsidRPr="002431A3">
        <w:rPr>
          <w:rFonts w:ascii="Times New Roman" w:eastAsia="Times New Roman" w:hAnsi="Times New Roman" w:cs="Times New Roman"/>
          <w:color w:val="000000" w:themeColor="text1"/>
          <w:sz w:val="24"/>
          <w:szCs w:val="24"/>
          <w:lang w:eastAsia="ru-RU"/>
        </w:rPr>
        <w:t>22</w:t>
      </w:r>
      <w:r w:rsidRPr="002431A3">
        <w:rPr>
          <w:rFonts w:ascii="Times New Roman" w:eastAsia="Times New Roman" w:hAnsi="Times New Roman" w:cs="Times New Roman"/>
          <w:color w:val="000000" w:themeColor="text1"/>
          <w:sz w:val="24"/>
          <w:szCs w:val="24"/>
          <w:lang w:eastAsia="ru-RU"/>
        </w:rPr>
        <w:sym w:font="Symbol" w:char="F0B0"/>
      </w:r>
      <w:r w:rsidRPr="002431A3">
        <w:rPr>
          <w:rFonts w:ascii="Times New Roman" w:eastAsia="Times New Roman" w:hAnsi="Times New Roman" w:cs="Times New Roman"/>
          <w:color w:val="000000" w:themeColor="text1"/>
          <w:sz w:val="24"/>
          <w:szCs w:val="24"/>
          <w:lang w:eastAsia="ru-RU"/>
        </w:rPr>
        <w:t xml:space="preserve">С. Среднее годовое количество осадков </w:t>
      </w:r>
      <w:r w:rsidR="006B67C7" w:rsidRPr="002431A3">
        <w:rPr>
          <w:rFonts w:ascii="Times New Roman" w:eastAsia="Times New Roman" w:hAnsi="Times New Roman" w:cs="Times New Roman"/>
          <w:color w:val="000000" w:themeColor="text1"/>
          <w:sz w:val="24"/>
          <w:szCs w:val="24"/>
          <w:lang w:eastAsia="ru-RU"/>
        </w:rPr>
        <w:t>–</w:t>
      </w:r>
      <w:r w:rsidRPr="002431A3">
        <w:rPr>
          <w:rFonts w:ascii="Times New Roman" w:eastAsia="Times New Roman" w:hAnsi="Times New Roman" w:cs="Times New Roman"/>
          <w:color w:val="000000" w:themeColor="text1"/>
          <w:sz w:val="24"/>
          <w:szCs w:val="24"/>
          <w:lang w:eastAsia="ru-RU"/>
        </w:rPr>
        <w:t xml:space="preserve"> 480</w:t>
      </w:r>
      <w:r w:rsidRPr="002431A3">
        <w:rPr>
          <w:rFonts w:ascii="Times New Roman" w:eastAsia="Times New Roman" w:hAnsi="Times New Roman" w:cs="Times New Roman"/>
          <w:color w:val="000000" w:themeColor="text1"/>
          <w:sz w:val="24"/>
          <w:szCs w:val="24"/>
          <w:lang w:eastAsia="ru-RU"/>
        </w:rPr>
        <w:noBreakHyphen/>
        <w:t>520 мм и только 20% выпадает в холодное время года с ноября по март. Снежный покров появляется в конце первой – начале второй декады октября и становится устойчивым с третьей декады октября – начала ноября. Его основные запасы формируются в ноябре-декабре. К концу зимы высота снежного покрова в среднем составляет 30</w:t>
      </w:r>
      <w:r w:rsidRPr="002431A3">
        <w:rPr>
          <w:rFonts w:ascii="Times New Roman" w:eastAsia="Times New Roman" w:hAnsi="Times New Roman" w:cs="Times New Roman"/>
          <w:color w:val="000000" w:themeColor="text1"/>
          <w:sz w:val="24"/>
          <w:szCs w:val="24"/>
          <w:lang w:eastAsia="ru-RU"/>
        </w:rPr>
        <w:noBreakHyphen/>
        <w:t>40 см с максимумом до 120</w:t>
      </w:r>
      <w:r w:rsidRPr="002431A3">
        <w:rPr>
          <w:rFonts w:ascii="Times New Roman" w:eastAsia="Times New Roman" w:hAnsi="Times New Roman" w:cs="Times New Roman"/>
          <w:color w:val="000000" w:themeColor="text1"/>
          <w:sz w:val="24"/>
          <w:szCs w:val="24"/>
          <w:lang w:eastAsia="ru-RU"/>
        </w:rPr>
        <w:noBreakHyphen/>
        <w:t>140 см. Снег начинает таять в первой декаде апреля и полностью исчезает в начале мая. Средняя скорость ветра на данной территории – 2 м/с. Ветровой режим зимы характеризуется преобладанием юго-западных и южных ветров, значительным количеством штилей, особенно в январе</w:t>
      </w:r>
      <w:r>
        <w:rPr>
          <w:rFonts w:ascii="Times New Roman" w:eastAsia="Times New Roman" w:hAnsi="Times New Roman" w:cs="Times New Roman"/>
          <w:color w:val="000000" w:themeColor="text1"/>
          <w:sz w:val="24"/>
          <w:szCs w:val="24"/>
          <w:lang w:eastAsia="ru-RU"/>
        </w:rPr>
        <w:t xml:space="preserve"> </w:t>
      </w:r>
      <w:r w:rsidR="008521DD" w:rsidRPr="008521DD">
        <w:rPr>
          <w:rFonts w:ascii="Times New Roman" w:eastAsia="Times New Roman" w:hAnsi="Times New Roman" w:cs="Times New Roman"/>
          <w:color w:val="000000" w:themeColor="text1"/>
          <w:sz w:val="24"/>
          <w:szCs w:val="24"/>
          <w:lang w:eastAsia="ru-RU"/>
        </w:rPr>
        <w:t>[</w:t>
      </w:r>
      <w:r w:rsidR="00877881">
        <w:rPr>
          <w:rFonts w:ascii="Times New Roman" w:eastAsia="Times New Roman" w:hAnsi="Times New Roman" w:cs="Times New Roman"/>
          <w:color w:val="000000" w:themeColor="text1"/>
          <w:sz w:val="24"/>
          <w:szCs w:val="24"/>
          <w:highlight w:val="magenta"/>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_Ref38128389 \r \h </w:instrText>
      </w:r>
      <w:r w:rsidR="00877881">
        <w:rPr>
          <w:rFonts w:ascii="Times New Roman" w:eastAsia="Times New Roman" w:hAnsi="Times New Roman" w:cs="Times New Roman"/>
          <w:color w:val="000000" w:themeColor="text1"/>
          <w:sz w:val="24"/>
          <w:szCs w:val="24"/>
          <w:highlight w:val="magenta"/>
          <w:lang w:eastAsia="ru-RU"/>
        </w:rPr>
      </w:r>
      <w:r w:rsidR="00877881">
        <w:rPr>
          <w:rFonts w:ascii="Times New Roman" w:eastAsia="Times New Roman" w:hAnsi="Times New Roman" w:cs="Times New Roman"/>
          <w:color w:val="000000" w:themeColor="text1"/>
          <w:sz w:val="24"/>
          <w:szCs w:val="24"/>
          <w:highlight w:val="magenta"/>
          <w:lang w:eastAsia="ru-RU"/>
        </w:rPr>
        <w:fldChar w:fldCharType="separate"/>
      </w:r>
      <w:r w:rsidR="00FD1312">
        <w:rPr>
          <w:rFonts w:ascii="Times New Roman" w:eastAsia="Times New Roman" w:hAnsi="Times New Roman" w:cs="Times New Roman"/>
          <w:color w:val="000000" w:themeColor="text1"/>
          <w:sz w:val="24"/>
          <w:szCs w:val="24"/>
          <w:lang w:eastAsia="ru-RU"/>
        </w:rPr>
        <w:t>17</w:t>
      </w:r>
      <w:r w:rsidR="00877881">
        <w:rPr>
          <w:rFonts w:ascii="Times New Roman" w:eastAsia="Times New Roman" w:hAnsi="Times New Roman" w:cs="Times New Roman"/>
          <w:color w:val="000000" w:themeColor="text1"/>
          <w:sz w:val="24"/>
          <w:szCs w:val="24"/>
          <w:highlight w:val="magenta"/>
          <w:lang w:eastAsia="ru-RU"/>
        </w:rPr>
        <w:fldChar w:fldCharType="end"/>
      </w:r>
      <w:r w:rsidR="008521DD" w:rsidRPr="008521DD">
        <w:rPr>
          <w:rFonts w:ascii="Times New Roman" w:eastAsia="Times New Roman" w:hAnsi="Times New Roman" w:cs="Times New Roman"/>
          <w:color w:val="000000" w:themeColor="text1"/>
          <w:sz w:val="24"/>
          <w:szCs w:val="24"/>
          <w:lang w:eastAsia="ru-RU"/>
        </w:rPr>
        <w:t>]</w:t>
      </w:r>
      <w:r w:rsidR="00175165">
        <w:rPr>
          <w:rFonts w:ascii="Times New Roman" w:eastAsia="Times New Roman" w:hAnsi="Times New Roman" w:cs="Times New Roman"/>
          <w:color w:val="000000" w:themeColor="text1"/>
          <w:sz w:val="24"/>
          <w:szCs w:val="24"/>
          <w:lang w:eastAsia="ru-RU"/>
        </w:rPr>
        <w:t>.</w:t>
      </w:r>
    </w:p>
    <w:p w14:paraId="1C79B2C5" w14:textId="415EA5CF" w:rsidR="00A6770C" w:rsidRDefault="00950808" w:rsidP="009B068E">
      <w:pPr>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hAnsi="Times New Roman" w:cs="Times New Roman"/>
          <w:sz w:val="24"/>
          <w:szCs w:val="24"/>
        </w:rPr>
        <w:t xml:space="preserve">Наиболее часто использовавшийся РП </w:t>
      </w:r>
      <w:r w:rsidR="00A20EE2" w:rsidRPr="009B068E">
        <w:rPr>
          <w:rFonts w:ascii="Times New Roman" w:hAnsi="Times New Roman" w:cs="Times New Roman"/>
          <w:color w:val="000000" w:themeColor="text1"/>
          <w:sz w:val="24"/>
          <w:szCs w:val="24"/>
        </w:rPr>
        <w:t xml:space="preserve">площадью </w:t>
      </w:r>
      <w:r w:rsidR="00A20EE2" w:rsidRPr="00950808">
        <w:rPr>
          <w:rFonts w:ascii="Times New Roman" w:hAnsi="Times New Roman" w:cs="Times New Roman"/>
          <w:color w:val="000000" w:themeColor="text1"/>
          <w:sz w:val="24"/>
          <w:szCs w:val="24"/>
        </w:rPr>
        <w:t>2</w:t>
      </w:r>
      <w:r w:rsidR="00FC27DE" w:rsidRPr="00FC27DE">
        <w:rPr>
          <w:rFonts w:ascii="Times New Roman" w:hAnsi="Times New Roman" w:cs="Times New Roman"/>
          <w:color w:val="000000" w:themeColor="text1"/>
          <w:sz w:val="24"/>
          <w:szCs w:val="24"/>
        </w:rPr>
        <w:t>.</w:t>
      </w:r>
      <w:r w:rsidR="00847902">
        <w:rPr>
          <w:rFonts w:ascii="Times New Roman" w:hAnsi="Times New Roman" w:cs="Times New Roman"/>
          <w:color w:val="000000" w:themeColor="text1"/>
          <w:sz w:val="24"/>
          <w:szCs w:val="24"/>
        </w:rPr>
        <w:t>8</w:t>
      </w:r>
      <w:r>
        <w:rPr>
          <w:rFonts w:ascii="Times New Roman" w:hAnsi="Times New Roman" w:cs="Times New Roman"/>
          <w:color w:val="000000" w:themeColor="text1"/>
          <w:sz w:val="24"/>
          <w:szCs w:val="24"/>
        </w:rPr>
        <w:t xml:space="preserve"> тыс.</w:t>
      </w:r>
      <w:r w:rsidR="00A20EE2" w:rsidRPr="009B068E">
        <w:rPr>
          <w:rFonts w:ascii="Times New Roman" w:hAnsi="Times New Roman" w:cs="Times New Roman"/>
          <w:color w:val="000000" w:themeColor="text1"/>
          <w:sz w:val="24"/>
          <w:szCs w:val="24"/>
        </w:rPr>
        <w:t xml:space="preserve"> км</w:t>
      </w:r>
      <w:r w:rsidR="00A20EE2" w:rsidRPr="009B068E">
        <w:rPr>
          <w:rFonts w:ascii="Times New Roman" w:hAnsi="Times New Roman" w:cs="Times New Roman"/>
          <w:color w:val="000000" w:themeColor="text1"/>
          <w:sz w:val="24"/>
          <w:szCs w:val="24"/>
          <w:vertAlign w:val="superscript"/>
        </w:rPr>
        <w:t>2</w:t>
      </w:r>
      <w:r w:rsidR="00A20EE2" w:rsidRPr="009B068E">
        <w:rPr>
          <w:rFonts w:ascii="Times New Roman" w:hAnsi="Times New Roman" w:cs="Times New Roman"/>
          <w:color w:val="000000" w:themeColor="text1"/>
          <w:sz w:val="24"/>
          <w:szCs w:val="24"/>
        </w:rPr>
        <w:t xml:space="preserve"> </w:t>
      </w:r>
      <w:r w:rsidR="00A6770C" w:rsidRPr="009B068E">
        <w:rPr>
          <w:rFonts w:ascii="Times New Roman" w:hAnsi="Times New Roman" w:cs="Times New Roman"/>
          <w:color w:val="000000" w:themeColor="text1"/>
          <w:sz w:val="24"/>
          <w:szCs w:val="24"/>
        </w:rPr>
        <w:t xml:space="preserve">расположен в труднодоступных </w:t>
      </w:r>
      <w:r w:rsidR="00CD3404" w:rsidRPr="009B068E">
        <w:rPr>
          <w:rFonts w:ascii="Times New Roman" w:hAnsi="Times New Roman" w:cs="Times New Roman"/>
          <w:color w:val="000000" w:themeColor="text1"/>
          <w:sz w:val="24"/>
          <w:szCs w:val="24"/>
        </w:rPr>
        <w:t>гор</w:t>
      </w:r>
      <w:r w:rsidR="002D1928">
        <w:rPr>
          <w:rFonts w:ascii="Times New Roman" w:hAnsi="Times New Roman" w:cs="Times New Roman"/>
          <w:color w:val="000000" w:themeColor="text1"/>
          <w:sz w:val="24"/>
          <w:szCs w:val="24"/>
        </w:rPr>
        <w:t>а</w:t>
      </w:r>
      <w:r w:rsidR="00CD3404" w:rsidRPr="009B068E">
        <w:rPr>
          <w:rFonts w:ascii="Times New Roman" w:hAnsi="Times New Roman" w:cs="Times New Roman"/>
          <w:color w:val="000000" w:themeColor="text1"/>
          <w:sz w:val="24"/>
          <w:szCs w:val="24"/>
        </w:rPr>
        <w:t xml:space="preserve">х </w:t>
      </w:r>
      <w:r w:rsidR="00A20EE2" w:rsidRPr="009B068E">
        <w:rPr>
          <w:rFonts w:ascii="Times New Roman" w:hAnsi="Times New Roman" w:cs="Times New Roman"/>
          <w:color w:val="000000" w:themeColor="text1"/>
          <w:sz w:val="24"/>
          <w:szCs w:val="24"/>
        </w:rPr>
        <w:t xml:space="preserve">Северо-Восточного </w:t>
      </w:r>
      <w:r w:rsidR="00A6770C" w:rsidRPr="009B068E">
        <w:rPr>
          <w:rFonts w:ascii="Times New Roman" w:hAnsi="Times New Roman" w:cs="Times New Roman"/>
          <w:color w:val="000000" w:themeColor="text1"/>
          <w:sz w:val="24"/>
          <w:szCs w:val="24"/>
        </w:rPr>
        <w:t>Алтая</w:t>
      </w:r>
      <w:r w:rsidR="002D1928">
        <w:rPr>
          <w:rFonts w:ascii="Times New Roman" w:hAnsi="Times New Roman" w:cs="Times New Roman"/>
          <w:color w:val="000000" w:themeColor="text1"/>
          <w:sz w:val="24"/>
          <w:szCs w:val="24"/>
        </w:rPr>
        <w:t xml:space="preserve"> с</w:t>
      </w:r>
      <w:r w:rsidR="00955A95">
        <w:rPr>
          <w:rFonts w:ascii="Times New Roman" w:hAnsi="Times New Roman" w:cs="Times New Roman"/>
          <w:color w:val="000000" w:themeColor="text1"/>
          <w:sz w:val="24"/>
          <w:szCs w:val="24"/>
        </w:rPr>
        <w:t xml:space="preserve"> </w:t>
      </w:r>
      <w:r w:rsidR="002D1928">
        <w:rPr>
          <w:rFonts w:ascii="Times New Roman" w:hAnsi="Times New Roman" w:cs="Times New Roman"/>
          <w:color w:val="000000" w:themeColor="text1"/>
          <w:sz w:val="24"/>
          <w:szCs w:val="24"/>
        </w:rPr>
        <w:t>климатом</w:t>
      </w:r>
      <w:r w:rsidR="003C2BDA" w:rsidRPr="003C2BDA">
        <w:rPr>
          <w:rFonts w:ascii="Times New Roman" w:eastAsia="Times New Roman" w:hAnsi="Times New Roman" w:cs="Times New Roman"/>
          <w:color w:val="000000" w:themeColor="text1"/>
          <w:sz w:val="24"/>
          <w:szCs w:val="24"/>
          <w:lang w:eastAsia="ru-RU"/>
        </w:rPr>
        <w:t xml:space="preserve"> </w:t>
      </w:r>
      <w:r w:rsidR="003C2BDA">
        <w:rPr>
          <w:rFonts w:ascii="Times New Roman" w:eastAsia="Times New Roman" w:hAnsi="Times New Roman" w:cs="Times New Roman"/>
          <w:color w:val="000000" w:themeColor="text1"/>
          <w:sz w:val="24"/>
          <w:szCs w:val="24"/>
          <w:lang w:eastAsia="ru-RU"/>
        </w:rPr>
        <w:t xml:space="preserve">по </w:t>
      </w:r>
      <w:r w:rsidR="003C2BDA" w:rsidRPr="007D6D00">
        <w:rPr>
          <w:rFonts w:ascii="Times New Roman" w:eastAsia="Times New Roman" w:hAnsi="Times New Roman" w:cs="Times New Roman"/>
          <w:color w:val="000000" w:themeColor="text1"/>
          <w:sz w:val="24"/>
          <w:szCs w:val="24"/>
          <w:lang w:eastAsia="ru-RU"/>
        </w:rPr>
        <w:t>[</w:t>
      </w:r>
      <w:r w:rsidR="003C2BDA">
        <w:rPr>
          <w:rFonts w:ascii="Times New Roman" w:eastAsia="Calibri" w:hAnsi="Times New Roman" w:cs="Times New Roman"/>
          <w:color w:val="0070C0"/>
          <w:sz w:val="24"/>
          <w:szCs w:val="24"/>
          <w:lang w:val="en-US" w:eastAsia="ru-RU"/>
        </w:rPr>
        <w:fldChar w:fldCharType="begin"/>
      </w:r>
      <w:r w:rsidR="003C2BDA">
        <w:rPr>
          <w:rFonts w:ascii="Times New Roman" w:eastAsia="Times New Roman" w:hAnsi="Times New Roman" w:cs="Times New Roman"/>
          <w:color w:val="000000" w:themeColor="text1"/>
          <w:sz w:val="24"/>
          <w:szCs w:val="24"/>
          <w:lang w:eastAsia="ru-RU"/>
        </w:rPr>
        <w:instrText xml:space="preserve"> REF _Ref38128311 \r \h </w:instrText>
      </w:r>
      <w:r w:rsidR="003C2BDA">
        <w:rPr>
          <w:rFonts w:ascii="Times New Roman" w:eastAsia="Calibri" w:hAnsi="Times New Roman" w:cs="Times New Roman"/>
          <w:color w:val="0070C0"/>
          <w:sz w:val="24"/>
          <w:szCs w:val="24"/>
          <w:lang w:val="en-US" w:eastAsia="ru-RU"/>
        </w:rPr>
      </w:r>
      <w:r w:rsidR="003C2BDA">
        <w:rPr>
          <w:rFonts w:ascii="Times New Roman" w:eastAsia="Calibri" w:hAnsi="Times New Roman" w:cs="Times New Roman"/>
          <w:color w:val="0070C0"/>
          <w:sz w:val="24"/>
          <w:szCs w:val="24"/>
          <w:lang w:val="en-US" w:eastAsia="ru-RU"/>
        </w:rPr>
        <w:fldChar w:fldCharType="separate"/>
      </w:r>
      <w:r w:rsidR="00FD1312">
        <w:rPr>
          <w:rFonts w:ascii="Times New Roman" w:eastAsia="Times New Roman" w:hAnsi="Times New Roman" w:cs="Times New Roman"/>
          <w:color w:val="000000" w:themeColor="text1"/>
          <w:sz w:val="24"/>
          <w:szCs w:val="24"/>
          <w:lang w:eastAsia="ru-RU"/>
        </w:rPr>
        <w:t>16</w:t>
      </w:r>
      <w:r w:rsidR="003C2BDA">
        <w:rPr>
          <w:rFonts w:ascii="Times New Roman" w:eastAsia="Calibri" w:hAnsi="Times New Roman" w:cs="Times New Roman"/>
          <w:color w:val="0070C0"/>
          <w:sz w:val="24"/>
          <w:szCs w:val="24"/>
          <w:lang w:val="en-US" w:eastAsia="ru-RU"/>
        </w:rPr>
        <w:fldChar w:fldCharType="end"/>
      </w:r>
      <w:r w:rsidR="003C2BDA" w:rsidRPr="007D6D00">
        <w:rPr>
          <w:rFonts w:ascii="Times New Roman" w:eastAsia="Times New Roman" w:hAnsi="Times New Roman" w:cs="Times New Roman"/>
          <w:color w:val="000000" w:themeColor="text1"/>
          <w:sz w:val="24"/>
          <w:szCs w:val="24"/>
          <w:lang w:eastAsia="ru-RU"/>
        </w:rPr>
        <w:t>]</w:t>
      </w:r>
      <w:r w:rsidR="002D1928">
        <w:rPr>
          <w:rFonts w:ascii="Times New Roman" w:hAnsi="Times New Roman" w:cs="Times New Roman"/>
          <w:color w:val="000000" w:themeColor="text1"/>
          <w:sz w:val="24"/>
          <w:szCs w:val="24"/>
        </w:rPr>
        <w:t xml:space="preserve"> </w:t>
      </w:r>
      <w:r w:rsidR="00EA41EB">
        <w:rPr>
          <w:rFonts w:ascii="Times New Roman" w:hAnsi="Times New Roman" w:cs="Times New Roman"/>
          <w:color w:val="000000" w:themeColor="text1"/>
          <w:sz w:val="24"/>
          <w:szCs w:val="24"/>
        </w:rPr>
        <w:t xml:space="preserve">от </w:t>
      </w:r>
      <w:r w:rsidR="00EA41EB">
        <w:rPr>
          <w:rFonts w:ascii="Times New Roman" w:eastAsia="Times New Roman" w:hAnsi="Times New Roman" w:cs="Times New Roman"/>
          <w:color w:val="000000" w:themeColor="text1"/>
          <w:sz w:val="24"/>
          <w:szCs w:val="24"/>
          <w:lang w:eastAsia="ru-RU"/>
        </w:rPr>
        <w:t xml:space="preserve">снежного </w:t>
      </w:r>
      <w:proofErr w:type="spellStart"/>
      <w:r w:rsidR="00EA41EB">
        <w:rPr>
          <w:rFonts w:ascii="Times New Roman" w:eastAsia="Times New Roman" w:hAnsi="Times New Roman" w:cs="Times New Roman"/>
          <w:color w:val="000000" w:themeColor="text1"/>
          <w:sz w:val="24"/>
          <w:szCs w:val="24"/>
          <w:lang w:eastAsia="ru-RU"/>
        </w:rPr>
        <w:t>гумидного</w:t>
      </w:r>
      <w:proofErr w:type="spellEnd"/>
      <w:r w:rsidR="00EA41EB">
        <w:rPr>
          <w:rFonts w:ascii="Times New Roman" w:eastAsia="Times New Roman" w:hAnsi="Times New Roman" w:cs="Times New Roman"/>
          <w:color w:val="000000" w:themeColor="text1"/>
          <w:sz w:val="24"/>
          <w:szCs w:val="24"/>
          <w:lang w:eastAsia="ru-RU"/>
        </w:rPr>
        <w:t xml:space="preserve"> с теплым летом в низкогорьях </w:t>
      </w:r>
      <w:r w:rsidR="00EA41EB" w:rsidRPr="009B068E">
        <w:rPr>
          <w:rFonts w:ascii="Times New Roman" w:eastAsia="Times New Roman" w:hAnsi="Times New Roman" w:cs="Times New Roman"/>
          <w:color w:val="000000" w:themeColor="text1"/>
          <w:sz w:val="24"/>
          <w:szCs w:val="24"/>
          <w:lang w:eastAsia="ru-RU"/>
        </w:rPr>
        <w:t>(до 1000 м)</w:t>
      </w:r>
      <w:r w:rsidR="00EA41EB">
        <w:rPr>
          <w:rFonts w:ascii="Times New Roman" w:eastAsia="Times New Roman" w:hAnsi="Times New Roman" w:cs="Times New Roman"/>
          <w:color w:val="000000" w:themeColor="text1"/>
          <w:sz w:val="24"/>
          <w:szCs w:val="24"/>
          <w:lang w:eastAsia="ru-RU"/>
        </w:rPr>
        <w:t xml:space="preserve"> до полярно-тундрового в высокогорьях (более 1500 м)</w:t>
      </w:r>
      <w:r w:rsidR="00A6770C" w:rsidRPr="009B068E">
        <w:rPr>
          <w:rFonts w:ascii="Times New Roman" w:hAnsi="Times New Roman" w:cs="Times New Roman"/>
          <w:color w:val="000000" w:themeColor="text1"/>
          <w:sz w:val="24"/>
          <w:szCs w:val="24"/>
        </w:rPr>
        <w:t>. Постоянный снежный покров</w:t>
      </w:r>
      <w:r w:rsidR="002D1928">
        <w:rPr>
          <w:rFonts w:ascii="Times New Roman" w:hAnsi="Times New Roman" w:cs="Times New Roman"/>
          <w:color w:val="000000" w:themeColor="text1"/>
          <w:sz w:val="24"/>
          <w:szCs w:val="24"/>
        </w:rPr>
        <w:t xml:space="preserve"> (мощностью до </w:t>
      </w:r>
      <w:r w:rsidR="002D1928" w:rsidRPr="009B068E">
        <w:rPr>
          <w:rFonts w:ascii="Times New Roman" w:hAnsi="Times New Roman" w:cs="Times New Roman"/>
          <w:color w:val="000000" w:themeColor="text1"/>
          <w:sz w:val="24"/>
          <w:szCs w:val="24"/>
        </w:rPr>
        <w:t>30 см</w:t>
      </w:r>
      <w:r w:rsidR="002D1928">
        <w:rPr>
          <w:rFonts w:ascii="Times New Roman" w:hAnsi="Times New Roman" w:cs="Times New Roman"/>
          <w:color w:val="000000" w:themeColor="text1"/>
          <w:sz w:val="24"/>
          <w:szCs w:val="24"/>
        </w:rPr>
        <w:t xml:space="preserve"> на открытых участках и 80 см – в </w:t>
      </w:r>
      <w:proofErr w:type="spellStart"/>
      <w:r w:rsidR="003C2BDA">
        <w:rPr>
          <w:rFonts w:ascii="Times New Roman" w:hAnsi="Times New Roman" w:cs="Times New Roman"/>
          <w:color w:val="000000" w:themeColor="text1"/>
          <w:sz w:val="24"/>
          <w:szCs w:val="24"/>
        </w:rPr>
        <w:t>мезопонижениях</w:t>
      </w:r>
      <w:proofErr w:type="spellEnd"/>
      <w:r w:rsidR="003C2BDA">
        <w:rPr>
          <w:rFonts w:ascii="Times New Roman" w:hAnsi="Times New Roman" w:cs="Times New Roman"/>
          <w:color w:val="000000" w:themeColor="text1"/>
          <w:sz w:val="24"/>
          <w:szCs w:val="24"/>
        </w:rPr>
        <w:t xml:space="preserve"> рельефа</w:t>
      </w:r>
      <w:r w:rsidR="002D1928">
        <w:rPr>
          <w:rFonts w:ascii="Times New Roman" w:hAnsi="Times New Roman" w:cs="Times New Roman"/>
          <w:color w:val="000000" w:themeColor="text1"/>
          <w:sz w:val="24"/>
          <w:szCs w:val="24"/>
        </w:rPr>
        <w:t>)</w:t>
      </w:r>
      <w:r w:rsidR="00A6770C" w:rsidRPr="009B068E">
        <w:rPr>
          <w:rFonts w:ascii="Times New Roman" w:hAnsi="Times New Roman" w:cs="Times New Roman"/>
          <w:color w:val="000000" w:themeColor="text1"/>
          <w:sz w:val="24"/>
          <w:szCs w:val="24"/>
        </w:rPr>
        <w:t xml:space="preserve"> в низкогорьях появляется в октябре, в высокогорьях – в сентябре. </w:t>
      </w:r>
      <w:r w:rsidR="00314FBF" w:rsidRPr="009B068E">
        <w:rPr>
          <w:rFonts w:ascii="Times New Roman" w:eastAsia="Times New Roman" w:hAnsi="Times New Roman" w:cs="Times New Roman"/>
          <w:color w:val="000000" w:themeColor="text1"/>
          <w:sz w:val="24"/>
          <w:szCs w:val="24"/>
          <w:lang w:eastAsia="ru-RU"/>
        </w:rPr>
        <w:t>В</w:t>
      </w:r>
      <w:r w:rsidR="00A6770C" w:rsidRPr="009B068E">
        <w:rPr>
          <w:rFonts w:ascii="Times New Roman" w:eastAsia="Times New Roman" w:hAnsi="Times New Roman" w:cs="Times New Roman"/>
          <w:color w:val="000000" w:themeColor="text1"/>
          <w:sz w:val="24"/>
          <w:szCs w:val="24"/>
          <w:lang w:eastAsia="ru-RU"/>
        </w:rPr>
        <w:t xml:space="preserve"> третьей декаде апреля – начале мая </w:t>
      </w:r>
      <w:r w:rsidR="008640A4" w:rsidRPr="009B068E">
        <w:rPr>
          <w:rFonts w:ascii="Times New Roman" w:eastAsia="Times New Roman" w:hAnsi="Times New Roman" w:cs="Times New Roman"/>
          <w:color w:val="000000" w:themeColor="text1"/>
          <w:sz w:val="24"/>
          <w:szCs w:val="24"/>
          <w:lang w:eastAsia="ru-RU"/>
        </w:rPr>
        <w:t xml:space="preserve">снег </w:t>
      </w:r>
      <w:r w:rsidR="00A6770C" w:rsidRPr="009B068E">
        <w:rPr>
          <w:rFonts w:ascii="Times New Roman" w:eastAsia="Times New Roman" w:hAnsi="Times New Roman" w:cs="Times New Roman"/>
          <w:color w:val="000000" w:themeColor="text1"/>
          <w:sz w:val="24"/>
          <w:szCs w:val="24"/>
          <w:lang w:eastAsia="ru-RU"/>
        </w:rPr>
        <w:t xml:space="preserve">окончательно </w:t>
      </w:r>
      <w:proofErr w:type="spellStart"/>
      <w:r w:rsidR="00A6770C" w:rsidRPr="009B068E">
        <w:rPr>
          <w:rFonts w:ascii="Times New Roman" w:eastAsia="Times New Roman" w:hAnsi="Times New Roman" w:cs="Times New Roman"/>
          <w:color w:val="000000" w:themeColor="text1"/>
          <w:sz w:val="24"/>
          <w:szCs w:val="24"/>
          <w:lang w:eastAsia="ru-RU"/>
        </w:rPr>
        <w:t>стаивает</w:t>
      </w:r>
      <w:proofErr w:type="spellEnd"/>
      <w:r w:rsidR="00A6770C" w:rsidRPr="009B068E">
        <w:rPr>
          <w:rFonts w:ascii="Times New Roman" w:eastAsia="Times New Roman" w:hAnsi="Times New Roman" w:cs="Times New Roman"/>
          <w:color w:val="000000" w:themeColor="text1"/>
          <w:sz w:val="24"/>
          <w:szCs w:val="24"/>
          <w:lang w:eastAsia="ru-RU"/>
        </w:rPr>
        <w:t xml:space="preserve">. В низкогорьях среднемесячная </w:t>
      </w:r>
      <w:r w:rsidR="00394D74" w:rsidRPr="009B068E">
        <w:rPr>
          <w:rFonts w:ascii="Times New Roman" w:eastAsia="Times New Roman" w:hAnsi="Times New Roman" w:cs="Times New Roman"/>
          <w:color w:val="000000" w:themeColor="text1"/>
          <w:sz w:val="24"/>
          <w:szCs w:val="24"/>
          <w:lang w:eastAsia="ru-RU"/>
        </w:rPr>
        <w:t xml:space="preserve">зимняя </w:t>
      </w:r>
      <w:r w:rsidR="00A6770C" w:rsidRPr="009B068E">
        <w:rPr>
          <w:rFonts w:ascii="Times New Roman" w:eastAsia="Times New Roman" w:hAnsi="Times New Roman" w:cs="Times New Roman"/>
          <w:color w:val="000000" w:themeColor="text1"/>
          <w:sz w:val="24"/>
          <w:szCs w:val="24"/>
          <w:lang w:eastAsia="ru-RU"/>
        </w:rPr>
        <w:t>температура воздуха</w:t>
      </w:r>
      <w:r w:rsidR="008B103B">
        <w:rPr>
          <w:rFonts w:ascii="Times New Roman" w:eastAsia="Times New Roman" w:hAnsi="Times New Roman" w:cs="Times New Roman"/>
          <w:color w:val="000000" w:themeColor="text1"/>
          <w:sz w:val="24"/>
          <w:szCs w:val="24"/>
          <w:lang w:eastAsia="ru-RU"/>
        </w:rPr>
        <w:t xml:space="preserve"> опускается до </w:t>
      </w:r>
      <w:r w:rsidR="00847902" w:rsidRPr="0082567E">
        <w:rPr>
          <w:rFonts w:ascii="Times New Roman" w:hAnsi="Times New Roman" w:cs="Times New Roman"/>
          <w:sz w:val="24"/>
          <w:szCs w:val="24"/>
        </w:rPr>
        <w:t>–</w:t>
      </w:r>
      <w:r w:rsidR="00A6770C" w:rsidRPr="009B068E">
        <w:rPr>
          <w:rFonts w:ascii="Times New Roman" w:eastAsia="Times New Roman" w:hAnsi="Times New Roman" w:cs="Times New Roman"/>
          <w:color w:val="000000" w:themeColor="text1"/>
          <w:sz w:val="24"/>
          <w:szCs w:val="24"/>
          <w:lang w:eastAsia="ru-RU"/>
        </w:rPr>
        <w:t>21</w:t>
      </w:r>
      <w:r w:rsidR="007B35E6" w:rsidRPr="009B068E">
        <w:rPr>
          <w:rFonts w:ascii="Times New Roman" w:eastAsia="Times New Roman" w:hAnsi="Times New Roman" w:cs="Times New Roman"/>
          <w:color w:val="000000" w:themeColor="text1"/>
          <w:sz w:val="24"/>
          <w:szCs w:val="24"/>
          <w:lang w:eastAsia="ru-RU"/>
        </w:rPr>
        <w:t>°С</w:t>
      </w:r>
      <w:r w:rsidR="00314FBF" w:rsidRPr="009B068E">
        <w:rPr>
          <w:rFonts w:ascii="Times New Roman" w:eastAsia="Times New Roman" w:hAnsi="Times New Roman" w:cs="Times New Roman"/>
          <w:color w:val="000000" w:themeColor="text1"/>
          <w:sz w:val="24"/>
          <w:szCs w:val="24"/>
          <w:lang w:eastAsia="ru-RU"/>
        </w:rPr>
        <w:t xml:space="preserve">, в среднегорьях </w:t>
      </w:r>
      <w:r w:rsidR="008B103B" w:rsidRPr="009B068E">
        <w:rPr>
          <w:rFonts w:ascii="Times New Roman" w:hAnsi="Times New Roman" w:cs="Times New Roman"/>
          <w:color w:val="000000" w:themeColor="text1"/>
          <w:sz w:val="24"/>
          <w:szCs w:val="24"/>
        </w:rPr>
        <w:t>–</w:t>
      </w:r>
      <w:r w:rsidR="008B103B">
        <w:rPr>
          <w:rFonts w:ascii="Times New Roman" w:hAnsi="Times New Roman" w:cs="Times New Roman"/>
          <w:color w:val="000000" w:themeColor="text1"/>
          <w:sz w:val="24"/>
          <w:szCs w:val="24"/>
        </w:rPr>
        <w:t xml:space="preserve"> </w:t>
      </w:r>
      <w:r w:rsidR="00314FBF" w:rsidRPr="009B068E">
        <w:rPr>
          <w:rFonts w:ascii="Times New Roman" w:eastAsia="Times New Roman" w:hAnsi="Times New Roman" w:cs="Times New Roman"/>
          <w:color w:val="000000" w:themeColor="text1"/>
          <w:sz w:val="24"/>
          <w:szCs w:val="24"/>
          <w:lang w:eastAsia="ru-RU"/>
        </w:rPr>
        <w:t xml:space="preserve">до </w:t>
      </w:r>
      <w:r w:rsidR="00847902" w:rsidRPr="0082567E">
        <w:rPr>
          <w:rFonts w:ascii="Times New Roman" w:hAnsi="Times New Roman" w:cs="Times New Roman"/>
          <w:sz w:val="24"/>
          <w:szCs w:val="24"/>
        </w:rPr>
        <w:t>–</w:t>
      </w:r>
      <w:r w:rsidR="00847902">
        <w:rPr>
          <w:rFonts w:ascii="Times New Roman" w:eastAsia="Times New Roman" w:hAnsi="Times New Roman" w:cs="Times New Roman"/>
          <w:color w:val="000000" w:themeColor="text1"/>
          <w:sz w:val="24"/>
          <w:szCs w:val="24"/>
          <w:lang w:eastAsia="ru-RU"/>
        </w:rPr>
        <w:t>29</w:t>
      </w:r>
      <w:r w:rsidR="00314FBF" w:rsidRPr="009B068E">
        <w:rPr>
          <w:rFonts w:ascii="Times New Roman" w:eastAsia="Times New Roman" w:hAnsi="Times New Roman" w:cs="Times New Roman"/>
          <w:color w:val="000000" w:themeColor="text1"/>
          <w:sz w:val="24"/>
          <w:szCs w:val="24"/>
          <w:lang w:eastAsia="ru-RU"/>
        </w:rPr>
        <w:t>°С</w:t>
      </w:r>
      <w:r w:rsidR="008B103B">
        <w:rPr>
          <w:rFonts w:ascii="Times New Roman" w:eastAsia="Times New Roman" w:hAnsi="Times New Roman" w:cs="Times New Roman"/>
          <w:color w:val="000000" w:themeColor="text1"/>
          <w:sz w:val="24"/>
          <w:szCs w:val="24"/>
          <w:lang w:eastAsia="ru-RU"/>
        </w:rPr>
        <w:t>, в высокогорьях</w:t>
      </w:r>
      <w:r w:rsidR="00EA41EB">
        <w:rPr>
          <w:rFonts w:ascii="Times New Roman" w:eastAsia="Times New Roman" w:hAnsi="Times New Roman" w:cs="Times New Roman"/>
          <w:color w:val="000000" w:themeColor="text1"/>
          <w:sz w:val="24"/>
          <w:szCs w:val="24"/>
          <w:lang w:eastAsia="ru-RU"/>
        </w:rPr>
        <w:t xml:space="preserve"> </w:t>
      </w:r>
      <w:r w:rsidR="008B103B" w:rsidRPr="009B068E">
        <w:rPr>
          <w:rFonts w:ascii="Times New Roman" w:hAnsi="Times New Roman" w:cs="Times New Roman"/>
          <w:color w:val="000000" w:themeColor="text1"/>
          <w:sz w:val="24"/>
          <w:szCs w:val="24"/>
        </w:rPr>
        <w:t>–</w:t>
      </w:r>
      <w:r w:rsidR="00955A95">
        <w:rPr>
          <w:rFonts w:ascii="Times New Roman" w:eastAsia="Times New Roman" w:hAnsi="Times New Roman" w:cs="Times New Roman"/>
          <w:color w:val="000000" w:themeColor="text1"/>
          <w:sz w:val="24"/>
          <w:szCs w:val="24"/>
          <w:lang w:eastAsia="ru-RU"/>
        </w:rPr>
        <w:t xml:space="preserve"> </w:t>
      </w:r>
      <w:r w:rsidR="00A6770C" w:rsidRPr="009B068E">
        <w:rPr>
          <w:rFonts w:ascii="Times New Roman" w:eastAsia="Times New Roman" w:hAnsi="Times New Roman" w:cs="Times New Roman"/>
          <w:color w:val="000000" w:themeColor="text1"/>
          <w:sz w:val="24"/>
          <w:szCs w:val="24"/>
          <w:lang w:eastAsia="ru-RU"/>
        </w:rPr>
        <w:t>ниже</w:t>
      </w:r>
      <w:r w:rsidR="008B103B">
        <w:rPr>
          <w:rFonts w:ascii="Times New Roman" w:eastAsia="Times New Roman" w:hAnsi="Times New Roman" w:cs="Times New Roman"/>
          <w:color w:val="000000" w:themeColor="text1"/>
          <w:sz w:val="24"/>
          <w:szCs w:val="24"/>
          <w:lang w:eastAsia="ru-RU"/>
        </w:rPr>
        <w:t xml:space="preserve"> </w:t>
      </w:r>
      <w:r w:rsidR="00847902" w:rsidRPr="0082567E">
        <w:rPr>
          <w:rFonts w:ascii="Times New Roman" w:hAnsi="Times New Roman" w:cs="Times New Roman"/>
          <w:sz w:val="24"/>
          <w:szCs w:val="24"/>
        </w:rPr>
        <w:t>–</w:t>
      </w:r>
      <w:r w:rsidR="008B103B">
        <w:rPr>
          <w:rFonts w:ascii="Times New Roman" w:eastAsia="Times New Roman" w:hAnsi="Times New Roman" w:cs="Times New Roman"/>
          <w:color w:val="000000" w:themeColor="text1"/>
          <w:sz w:val="24"/>
          <w:szCs w:val="24"/>
          <w:lang w:eastAsia="ru-RU"/>
        </w:rPr>
        <w:t>30</w:t>
      </w:r>
      <w:r w:rsidR="008B103B" w:rsidRPr="009B068E">
        <w:rPr>
          <w:rFonts w:ascii="Times New Roman" w:eastAsia="Times New Roman" w:hAnsi="Times New Roman" w:cs="Times New Roman"/>
          <w:color w:val="000000" w:themeColor="text1"/>
          <w:sz w:val="24"/>
          <w:szCs w:val="24"/>
          <w:lang w:eastAsia="ru-RU"/>
        </w:rPr>
        <w:t>°С</w:t>
      </w:r>
      <w:r w:rsidR="002D1928">
        <w:rPr>
          <w:rFonts w:ascii="Times New Roman" w:eastAsia="Times New Roman" w:hAnsi="Times New Roman" w:cs="Times New Roman"/>
          <w:color w:val="000000" w:themeColor="text1"/>
          <w:sz w:val="24"/>
          <w:szCs w:val="24"/>
          <w:lang w:eastAsia="ru-RU"/>
        </w:rPr>
        <w:t xml:space="preserve"> </w:t>
      </w:r>
      <w:r w:rsidR="007D6D00" w:rsidRPr="007D6D00">
        <w:rPr>
          <w:rFonts w:ascii="Times New Roman" w:hAnsi="Times New Roman" w:cs="Times New Roman"/>
          <w:color w:val="000000" w:themeColor="text1"/>
          <w:sz w:val="24"/>
          <w:szCs w:val="24"/>
        </w:rPr>
        <w:t>[</w:t>
      </w:r>
      <w:r w:rsidR="00877881">
        <w:rPr>
          <w:rFonts w:ascii="Times New Roman" w:eastAsia="Calibri" w:hAnsi="Times New Roman" w:cs="Times New Roman"/>
          <w:color w:val="0070C0"/>
          <w:sz w:val="24"/>
          <w:szCs w:val="24"/>
          <w:lang w:eastAsia="ru-RU"/>
        </w:rPr>
        <w:fldChar w:fldCharType="begin"/>
      </w:r>
      <w:r w:rsidR="007129EE">
        <w:rPr>
          <w:rFonts w:ascii="Times New Roman" w:hAnsi="Times New Roman" w:cs="Times New Roman"/>
          <w:color w:val="000000" w:themeColor="text1"/>
          <w:sz w:val="24"/>
          <w:szCs w:val="24"/>
        </w:rPr>
        <w:instrText xml:space="preserve"> REF _Ref38127334 \r \h </w:instrText>
      </w:r>
      <w:r w:rsidR="00877881">
        <w:rPr>
          <w:rFonts w:ascii="Times New Roman" w:eastAsia="Calibri" w:hAnsi="Times New Roman" w:cs="Times New Roman"/>
          <w:color w:val="0070C0"/>
          <w:sz w:val="24"/>
          <w:szCs w:val="24"/>
          <w:lang w:eastAsia="ru-RU"/>
        </w:rPr>
      </w:r>
      <w:r w:rsidR="00877881">
        <w:rPr>
          <w:rFonts w:ascii="Times New Roman" w:eastAsia="Calibri" w:hAnsi="Times New Roman" w:cs="Times New Roman"/>
          <w:color w:val="0070C0"/>
          <w:sz w:val="24"/>
          <w:szCs w:val="24"/>
          <w:lang w:eastAsia="ru-RU"/>
        </w:rPr>
        <w:fldChar w:fldCharType="separate"/>
      </w:r>
      <w:r w:rsidR="00FD1312">
        <w:rPr>
          <w:rFonts w:ascii="Times New Roman" w:hAnsi="Times New Roman" w:cs="Times New Roman"/>
          <w:color w:val="000000" w:themeColor="text1"/>
          <w:sz w:val="24"/>
          <w:szCs w:val="24"/>
        </w:rPr>
        <w:t>5</w:t>
      </w:r>
      <w:r w:rsidR="00877881">
        <w:rPr>
          <w:rFonts w:ascii="Times New Roman" w:eastAsia="Calibri" w:hAnsi="Times New Roman" w:cs="Times New Roman"/>
          <w:color w:val="0070C0"/>
          <w:sz w:val="24"/>
          <w:szCs w:val="24"/>
          <w:lang w:eastAsia="ru-RU"/>
        </w:rPr>
        <w:fldChar w:fldCharType="end"/>
      </w:r>
      <w:r w:rsidR="007D6D00" w:rsidRPr="007D6D00">
        <w:rPr>
          <w:rFonts w:ascii="Times New Roman" w:hAnsi="Times New Roman" w:cs="Times New Roman"/>
          <w:color w:val="000000" w:themeColor="text1"/>
          <w:sz w:val="24"/>
          <w:szCs w:val="24"/>
        </w:rPr>
        <w:t>]</w:t>
      </w:r>
      <w:r w:rsidR="00A6770C" w:rsidRPr="009B068E">
        <w:rPr>
          <w:rFonts w:ascii="Times New Roman" w:eastAsia="Times New Roman" w:hAnsi="Times New Roman" w:cs="Times New Roman"/>
          <w:color w:val="000000" w:themeColor="text1"/>
          <w:sz w:val="24"/>
          <w:szCs w:val="24"/>
          <w:lang w:eastAsia="ru-RU"/>
        </w:rPr>
        <w:t>.</w:t>
      </w:r>
    </w:p>
    <w:p w14:paraId="03CBDFAD" w14:textId="03B91B57" w:rsidR="00B02214" w:rsidRDefault="00B02214" w:rsidP="002431A3">
      <w:pPr>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За всю историю наблюдений в районах падения втор</w:t>
      </w:r>
      <w:r w:rsidR="007856E4">
        <w:rPr>
          <w:rFonts w:ascii="Times New Roman" w:eastAsia="Times New Roman" w:hAnsi="Times New Roman" w:cs="Times New Roman"/>
          <w:color w:val="000000" w:themeColor="text1"/>
          <w:sz w:val="24"/>
          <w:szCs w:val="24"/>
          <w:lang w:eastAsia="ru-RU"/>
        </w:rPr>
        <w:t>ой</w:t>
      </w:r>
      <w:r>
        <w:rPr>
          <w:rFonts w:ascii="Times New Roman" w:eastAsia="Times New Roman" w:hAnsi="Times New Roman" w:cs="Times New Roman"/>
          <w:color w:val="000000" w:themeColor="text1"/>
          <w:sz w:val="24"/>
          <w:szCs w:val="24"/>
          <w:lang w:eastAsia="ru-RU"/>
        </w:rPr>
        <w:t xml:space="preserve"> ступен</w:t>
      </w:r>
      <w:r w:rsidR="007856E4">
        <w:rPr>
          <w:rFonts w:ascii="Times New Roman" w:eastAsia="Times New Roman" w:hAnsi="Times New Roman" w:cs="Times New Roman"/>
          <w:color w:val="000000" w:themeColor="text1"/>
          <w:sz w:val="24"/>
          <w:szCs w:val="24"/>
          <w:lang w:eastAsia="ru-RU"/>
        </w:rPr>
        <w:t>и</w:t>
      </w:r>
      <w:r>
        <w:rPr>
          <w:rFonts w:ascii="Times New Roman" w:eastAsia="Times New Roman" w:hAnsi="Times New Roman" w:cs="Times New Roman"/>
          <w:color w:val="000000" w:themeColor="text1"/>
          <w:sz w:val="24"/>
          <w:szCs w:val="24"/>
          <w:lang w:eastAsia="ru-RU"/>
        </w:rPr>
        <w:t xml:space="preserve"> ракет-носителей «Протон» не обнаружено следов химического загрязнения компонентами ракетного топлива </w:t>
      </w:r>
      <w:r w:rsidR="007D6D00" w:rsidRPr="007D6D00">
        <w:rPr>
          <w:rFonts w:ascii="Times New Roman" w:eastAsia="Times New Roman" w:hAnsi="Times New Roman" w:cs="Times New Roman"/>
          <w:color w:val="000000" w:themeColor="text1"/>
          <w:sz w:val="24"/>
          <w:szCs w:val="24"/>
          <w:lang w:eastAsia="ru-RU"/>
        </w:rPr>
        <w:t>[</w:t>
      </w:r>
      <w:r w:rsidR="00877881">
        <w:rPr>
          <w:rFonts w:ascii="Times New Roman" w:eastAsia="Times New Roman" w:hAnsi="Times New Roman" w:cs="Times New Roman"/>
          <w:color w:val="000000" w:themeColor="text1"/>
          <w:sz w:val="24"/>
          <w:szCs w:val="24"/>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_Ref38127284 \r \h </w:instrText>
      </w:r>
      <w:r w:rsidR="00877881">
        <w:rPr>
          <w:rFonts w:ascii="Times New Roman" w:eastAsia="Times New Roman" w:hAnsi="Times New Roman" w:cs="Times New Roman"/>
          <w:color w:val="000000" w:themeColor="text1"/>
          <w:sz w:val="24"/>
          <w:szCs w:val="24"/>
          <w:lang w:eastAsia="ru-RU"/>
        </w:rPr>
      </w:r>
      <w:r w:rsidR="00877881">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2</w:t>
      </w:r>
      <w:r w:rsidR="00877881">
        <w:rPr>
          <w:rFonts w:ascii="Times New Roman" w:eastAsia="Times New Roman" w:hAnsi="Times New Roman" w:cs="Times New Roman"/>
          <w:color w:val="000000" w:themeColor="text1"/>
          <w:sz w:val="24"/>
          <w:szCs w:val="24"/>
          <w:lang w:eastAsia="ru-RU"/>
        </w:rPr>
        <w:fldChar w:fldCharType="end"/>
      </w:r>
      <w:r w:rsidR="007129EE" w:rsidRPr="007129EE">
        <w:rPr>
          <w:rFonts w:ascii="Times New Roman" w:eastAsia="Times New Roman" w:hAnsi="Times New Roman" w:cs="Times New Roman"/>
          <w:color w:val="000000" w:themeColor="text1"/>
          <w:sz w:val="24"/>
          <w:szCs w:val="24"/>
          <w:lang w:eastAsia="ru-RU"/>
        </w:rPr>
        <w:t>,</w:t>
      </w:r>
      <w:r w:rsidR="00480425" w:rsidRPr="00987E65">
        <w:rPr>
          <w:rFonts w:ascii="Times New Roman" w:eastAsia="Times New Roman" w:hAnsi="Times New Roman" w:cs="Times New Roman"/>
          <w:color w:val="000000" w:themeColor="text1"/>
          <w:sz w:val="24"/>
          <w:szCs w:val="24"/>
          <w:lang w:eastAsia="ru-RU"/>
        </w:rPr>
        <w:t xml:space="preserve"> </w:t>
      </w:r>
      <w:r w:rsidR="00877881" w:rsidRPr="00987E65">
        <w:rPr>
          <w:rFonts w:ascii="Times New Roman" w:eastAsia="Times New Roman" w:hAnsi="Times New Roman" w:cs="Times New Roman"/>
          <w:color w:val="000000" w:themeColor="text1"/>
          <w:sz w:val="24"/>
          <w:szCs w:val="24"/>
          <w:lang w:eastAsia="ru-RU"/>
        </w:rPr>
        <w:fldChar w:fldCharType="begin"/>
      </w:r>
      <w:r w:rsidR="007129EE" w:rsidRPr="00987E65">
        <w:rPr>
          <w:rFonts w:ascii="Times New Roman" w:eastAsia="Times New Roman" w:hAnsi="Times New Roman" w:cs="Times New Roman"/>
          <w:color w:val="000000" w:themeColor="text1"/>
          <w:sz w:val="24"/>
          <w:szCs w:val="24"/>
          <w:lang w:eastAsia="ru-RU"/>
        </w:rPr>
        <w:instrText xml:space="preserve"> REF _Ref38127384 \r \h </w:instrText>
      </w:r>
      <w:r w:rsidR="00987E65">
        <w:rPr>
          <w:rFonts w:ascii="Times New Roman" w:eastAsia="Times New Roman" w:hAnsi="Times New Roman" w:cs="Times New Roman"/>
          <w:color w:val="000000" w:themeColor="text1"/>
          <w:sz w:val="24"/>
          <w:szCs w:val="24"/>
          <w:lang w:eastAsia="ru-RU"/>
        </w:rPr>
        <w:instrText xml:space="preserve"> \* MERGEFORMAT </w:instrText>
      </w:r>
      <w:r w:rsidR="00877881" w:rsidRPr="00987E65">
        <w:rPr>
          <w:rFonts w:ascii="Times New Roman" w:eastAsia="Times New Roman" w:hAnsi="Times New Roman" w:cs="Times New Roman"/>
          <w:color w:val="000000" w:themeColor="text1"/>
          <w:sz w:val="24"/>
          <w:szCs w:val="24"/>
          <w:lang w:eastAsia="ru-RU"/>
        </w:rPr>
      </w:r>
      <w:r w:rsidR="00877881" w:rsidRPr="00987E6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4</w:t>
      </w:r>
      <w:r w:rsidR="00877881" w:rsidRPr="00987E65">
        <w:rPr>
          <w:rFonts w:ascii="Times New Roman" w:eastAsia="Times New Roman" w:hAnsi="Times New Roman" w:cs="Times New Roman"/>
          <w:color w:val="000000" w:themeColor="text1"/>
          <w:sz w:val="24"/>
          <w:szCs w:val="24"/>
          <w:lang w:eastAsia="ru-RU"/>
        </w:rPr>
        <w:fldChar w:fldCharType="end"/>
      </w:r>
      <w:r w:rsidR="007129EE" w:rsidRPr="00987E65">
        <w:rPr>
          <w:rFonts w:ascii="Times New Roman" w:eastAsia="Times New Roman" w:hAnsi="Times New Roman" w:cs="Times New Roman"/>
          <w:color w:val="000000" w:themeColor="text1"/>
          <w:sz w:val="24"/>
          <w:szCs w:val="24"/>
          <w:lang w:eastAsia="ru-RU"/>
        </w:rPr>
        <w:t>,</w:t>
      </w:r>
      <w:r w:rsidR="00877881" w:rsidRPr="00987E65">
        <w:rPr>
          <w:rFonts w:ascii="Times New Roman" w:eastAsia="Times New Roman" w:hAnsi="Times New Roman" w:cs="Times New Roman"/>
          <w:color w:val="000000" w:themeColor="text1"/>
          <w:sz w:val="24"/>
          <w:szCs w:val="24"/>
          <w:lang w:eastAsia="ru-RU"/>
        </w:rPr>
        <w:fldChar w:fldCharType="begin"/>
      </w:r>
      <w:r w:rsidR="007129EE" w:rsidRPr="00987E65">
        <w:rPr>
          <w:rFonts w:ascii="Times New Roman" w:eastAsia="Times New Roman" w:hAnsi="Times New Roman" w:cs="Times New Roman"/>
          <w:color w:val="000000" w:themeColor="text1"/>
          <w:sz w:val="24"/>
          <w:szCs w:val="24"/>
          <w:lang w:eastAsia="ru-RU"/>
        </w:rPr>
        <w:instrText xml:space="preserve"> REF _Ref38127334 \r \h </w:instrText>
      </w:r>
      <w:r w:rsidR="00987E65">
        <w:rPr>
          <w:rFonts w:ascii="Times New Roman" w:eastAsia="Times New Roman" w:hAnsi="Times New Roman" w:cs="Times New Roman"/>
          <w:color w:val="000000" w:themeColor="text1"/>
          <w:sz w:val="24"/>
          <w:szCs w:val="24"/>
          <w:lang w:eastAsia="ru-RU"/>
        </w:rPr>
        <w:instrText xml:space="preserve"> \* MERGEFORMAT </w:instrText>
      </w:r>
      <w:r w:rsidR="00877881" w:rsidRPr="00987E65">
        <w:rPr>
          <w:rFonts w:ascii="Times New Roman" w:eastAsia="Times New Roman" w:hAnsi="Times New Roman" w:cs="Times New Roman"/>
          <w:color w:val="000000" w:themeColor="text1"/>
          <w:sz w:val="24"/>
          <w:szCs w:val="24"/>
          <w:lang w:eastAsia="ru-RU"/>
        </w:rPr>
      </w:r>
      <w:r w:rsidR="00877881" w:rsidRPr="00987E6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5</w:t>
      </w:r>
      <w:r w:rsidR="00877881" w:rsidRPr="00987E65">
        <w:rPr>
          <w:rFonts w:ascii="Times New Roman" w:eastAsia="Times New Roman" w:hAnsi="Times New Roman" w:cs="Times New Roman"/>
          <w:color w:val="000000" w:themeColor="text1"/>
          <w:sz w:val="24"/>
          <w:szCs w:val="24"/>
          <w:lang w:eastAsia="ru-RU"/>
        </w:rPr>
        <w:fldChar w:fldCharType="end"/>
      </w:r>
      <w:r w:rsidR="00480425">
        <w:rPr>
          <w:rFonts w:ascii="Times New Roman" w:eastAsia="Times New Roman" w:hAnsi="Times New Roman" w:cs="Times New Roman"/>
          <w:color w:val="000000" w:themeColor="text1"/>
          <w:sz w:val="24"/>
          <w:szCs w:val="24"/>
          <w:lang w:eastAsia="ru-RU"/>
        </w:rPr>
        <w:t>,</w:t>
      </w:r>
      <w:r w:rsidR="00480425" w:rsidRPr="00480425">
        <w:rPr>
          <w:rFonts w:ascii="Times New Roman" w:eastAsia="Times New Roman" w:hAnsi="Times New Roman" w:cs="Times New Roman"/>
          <w:color w:val="000000" w:themeColor="text1"/>
          <w:sz w:val="24"/>
          <w:szCs w:val="24"/>
          <w:lang w:eastAsia="ru-RU"/>
        </w:rPr>
        <w:t xml:space="preserve"> </w:t>
      </w:r>
      <w:r w:rsidR="00480425" w:rsidRPr="00987E65">
        <w:rPr>
          <w:rFonts w:ascii="Times New Roman" w:eastAsia="Times New Roman" w:hAnsi="Times New Roman" w:cs="Times New Roman"/>
          <w:color w:val="000000" w:themeColor="text1"/>
          <w:sz w:val="24"/>
          <w:szCs w:val="24"/>
          <w:lang w:eastAsia="ru-RU"/>
        </w:rPr>
        <w:fldChar w:fldCharType="begin"/>
      </w:r>
      <w:r w:rsidR="00480425">
        <w:rPr>
          <w:rFonts w:ascii="Times New Roman" w:eastAsia="Times New Roman" w:hAnsi="Times New Roman" w:cs="Times New Roman"/>
          <w:color w:val="000000" w:themeColor="text1"/>
          <w:sz w:val="24"/>
          <w:szCs w:val="24"/>
          <w:lang w:eastAsia="ru-RU"/>
        </w:rPr>
        <w:instrText xml:space="preserve"> REF _Ref38128415 \r \h  \* MERGEFORMAT </w:instrText>
      </w:r>
      <w:r w:rsidR="00480425" w:rsidRPr="00987E65">
        <w:rPr>
          <w:rFonts w:ascii="Times New Roman" w:eastAsia="Times New Roman" w:hAnsi="Times New Roman" w:cs="Times New Roman"/>
          <w:color w:val="000000" w:themeColor="text1"/>
          <w:sz w:val="24"/>
          <w:szCs w:val="24"/>
          <w:lang w:eastAsia="ru-RU"/>
        </w:rPr>
      </w:r>
      <w:r w:rsidR="00480425" w:rsidRPr="00987E6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18</w:t>
      </w:r>
      <w:r w:rsidR="00480425" w:rsidRPr="00987E65">
        <w:rPr>
          <w:rFonts w:ascii="Times New Roman" w:eastAsia="Times New Roman" w:hAnsi="Times New Roman" w:cs="Times New Roman"/>
          <w:color w:val="000000" w:themeColor="text1"/>
          <w:sz w:val="24"/>
          <w:szCs w:val="24"/>
          <w:lang w:eastAsia="ru-RU"/>
        </w:rPr>
        <w:fldChar w:fldCharType="end"/>
      </w:r>
      <w:r w:rsidR="007D6D00" w:rsidRPr="007D6D00">
        <w:rPr>
          <w:rFonts w:ascii="Times New Roman" w:eastAsia="Times New Roman" w:hAnsi="Times New Roman" w:cs="Times New Roman"/>
          <w:color w:val="000000" w:themeColor="text1"/>
          <w:sz w:val="24"/>
          <w:szCs w:val="24"/>
          <w:lang w:eastAsia="ru-RU"/>
        </w:rPr>
        <w:t>]</w:t>
      </w:r>
      <w:r w:rsidR="00874695">
        <w:rPr>
          <w:rFonts w:ascii="Times New Roman" w:eastAsia="Times New Roman" w:hAnsi="Times New Roman" w:cs="Times New Roman"/>
          <w:color w:val="000000" w:themeColor="text1"/>
          <w:sz w:val="24"/>
          <w:szCs w:val="24"/>
          <w:lang w:eastAsia="ru-RU"/>
        </w:rPr>
        <w:t>, что</w:t>
      </w:r>
      <w:r w:rsidR="003C2BDA">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подтверждается существующими моделя</w:t>
      </w:r>
      <w:r w:rsidR="007C129C">
        <w:rPr>
          <w:rFonts w:ascii="Times New Roman" w:eastAsia="Times New Roman" w:hAnsi="Times New Roman" w:cs="Times New Roman"/>
          <w:color w:val="000000" w:themeColor="text1"/>
          <w:sz w:val="24"/>
          <w:szCs w:val="24"/>
          <w:lang w:eastAsia="ru-RU"/>
        </w:rPr>
        <w:t>ми, описывающими рассеяние НДМГ</w:t>
      </w:r>
      <w:r>
        <w:rPr>
          <w:rFonts w:ascii="Times New Roman" w:eastAsia="Times New Roman" w:hAnsi="Times New Roman" w:cs="Times New Roman"/>
          <w:color w:val="000000" w:themeColor="text1"/>
          <w:sz w:val="24"/>
          <w:szCs w:val="24"/>
          <w:lang w:eastAsia="ru-RU"/>
        </w:rPr>
        <w:t xml:space="preserve"> в верхних слоях атмосферы </w:t>
      </w:r>
      <w:r w:rsidR="007129EE" w:rsidRPr="007129EE">
        <w:rPr>
          <w:rFonts w:ascii="Times New Roman" w:eastAsia="Times New Roman" w:hAnsi="Times New Roman" w:cs="Times New Roman"/>
          <w:color w:val="000000" w:themeColor="text1"/>
          <w:sz w:val="24"/>
          <w:szCs w:val="24"/>
          <w:lang w:eastAsia="ru-RU"/>
        </w:rPr>
        <w:t>[</w:t>
      </w:r>
      <w:r w:rsidR="00480425">
        <w:rPr>
          <w:rFonts w:ascii="Times New Roman" w:eastAsia="Times New Roman" w:hAnsi="Times New Roman" w:cs="Times New Roman"/>
          <w:color w:val="000000" w:themeColor="text1"/>
          <w:sz w:val="24"/>
          <w:szCs w:val="24"/>
          <w:lang w:eastAsia="ru-RU"/>
        </w:rPr>
        <w:fldChar w:fldCharType="begin"/>
      </w:r>
      <w:r w:rsidR="00480425">
        <w:rPr>
          <w:rFonts w:ascii="Times New Roman" w:eastAsia="Times New Roman" w:hAnsi="Times New Roman" w:cs="Times New Roman"/>
          <w:color w:val="000000" w:themeColor="text1"/>
          <w:sz w:val="24"/>
          <w:szCs w:val="24"/>
          <w:lang w:eastAsia="ru-RU"/>
        </w:rPr>
        <w:instrText xml:space="preserve"> REF _Ref38127357 \r \h  \* MERGEFORMAT </w:instrText>
      </w:r>
      <w:r w:rsidR="00480425">
        <w:rPr>
          <w:rFonts w:ascii="Times New Roman" w:eastAsia="Times New Roman" w:hAnsi="Times New Roman" w:cs="Times New Roman"/>
          <w:color w:val="000000" w:themeColor="text1"/>
          <w:sz w:val="24"/>
          <w:szCs w:val="24"/>
          <w:lang w:eastAsia="ru-RU"/>
        </w:rPr>
      </w:r>
      <w:r w:rsidR="0048042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1</w:t>
      </w:r>
      <w:r w:rsidR="00480425">
        <w:rPr>
          <w:rFonts w:ascii="Times New Roman" w:eastAsia="Times New Roman" w:hAnsi="Times New Roman" w:cs="Times New Roman"/>
          <w:color w:val="000000" w:themeColor="text1"/>
          <w:sz w:val="24"/>
          <w:szCs w:val="24"/>
          <w:lang w:eastAsia="ru-RU"/>
        </w:rPr>
        <w:fldChar w:fldCharType="end"/>
      </w:r>
      <w:r w:rsidR="00480425" w:rsidRPr="007129EE">
        <w:rPr>
          <w:rFonts w:ascii="Times New Roman" w:eastAsia="Times New Roman" w:hAnsi="Times New Roman" w:cs="Times New Roman"/>
          <w:color w:val="000000" w:themeColor="text1"/>
          <w:sz w:val="24"/>
          <w:szCs w:val="24"/>
          <w:lang w:eastAsia="ru-RU"/>
        </w:rPr>
        <w:t>,</w:t>
      </w:r>
      <w:r w:rsidR="00877881">
        <w:rPr>
          <w:rFonts w:ascii="Times New Roman" w:eastAsia="Times New Roman" w:hAnsi="Times New Roman" w:cs="Times New Roman"/>
          <w:color w:val="000000" w:themeColor="text1"/>
          <w:sz w:val="24"/>
          <w:szCs w:val="24"/>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_Ref38128467 \r \h </w:instrText>
      </w:r>
      <w:r w:rsidR="00987E65">
        <w:rPr>
          <w:rFonts w:ascii="Times New Roman" w:eastAsia="Times New Roman" w:hAnsi="Times New Roman" w:cs="Times New Roman"/>
          <w:color w:val="000000" w:themeColor="text1"/>
          <w:sz w:val="24"/>
          <w:szCs w:val="24"/>
          <w:lang w:eastAsia="ru-RU"/>
        </w:rPr>
        <w:instrText xml:space="preserve"> \* MERGEFORMAT </w:instrText>
      </w:r>
      <w:r w:rsidR="00877881">
        <w:rPr>
          <w:rFonts w:ascii="Times New Roman" w:eastAsia="Times New Roman" w:hAnsi="Times New Roman" w:cs="Times New Roman"/>
          <w:color w:val="000000" w:themeColor="text1"/>
          <w:sz w:val="24"/>
          <w:szCs w:val="24"/>
          <w:lang w:eastAsia="ru-RU"/>
        </w:rPr>
      </w:r>
      <w:r w:rsidR="00877881">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19</w:t>
      </w:r>
      <w:r w:rsidR="00877881">
        <w:rPr>
          <w:rFonts w:ascii="Times New Roman" w:eastAsia="Times New Roman" w:hAnsi="Times New Roman" w:cs="Times New Roman"/>
          <w:color w:val="000000" w:themeColor="text1"/>
          <w:sz w:val="24"/>
          <w:szCs w:val="24"/>
          <w:lang w:eastAsia="ru-RU"/>
        </w:rPr>
        <w:fldChar w:fldCharType="end"/>
      </w:r>
      <w:r w:rsidR="007129EE" w:rsidRPr="007129EE">
        <w:rPr>
          <w:rFonts w:ascii="Times New Roman" w:eastAsia="Times New Roman" w:hAnsi="Times New Roman" w:cs="Times New Roman"/>
          <w:color w:val="000000" w:themeColor="text1"/>
          <w:sz w:val="24"/>
          <w:szCs w:val="24"/>
          <w:lang w:eastAsia="ru-RU"/>
        </w:rPr>
        <w:t>,</w:t>
      </w:r>
      <w:r w:rsidR="00480425" w:rsidRPr="00987E65">
        <w:rPr>
          <w:rFonts w:ascii="Times New Roman" w:eastAsia="Times New Roman" w:hAnsi="Times New Roman" w:cs="Times New Roman"/>
          <w:color w:val="000000" w:themeColor="text1"/>
          <w:sz w:val="24"/>
          <w:szCs w:val="24"/>
          <w:lang w:eastAsia="ru-RU"/>
        </w:rPr>
        <w:t xml:space="preserve"> </w:t>
      </w:r>
      <w:r w:rsidR="00877881" w:rsidRPr="00987E65">
        <w:rPr>
          <w:rFonts w:ascii="Times New Roman" w:eastAsia="Times New Roman" w:hAnsi="Times New Roman" w:cs="Times New Roman"/>
          <w:color w:val="000000" w:themeColor="text1"/>
          <w:sz w:val="24"/>
          <w:szCs w:val="24"/>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_Ref38128461 \r \h </w:instrText>
      </w:r>
      <w:r w:rsidR="00987E65">
        <w:rPr>
          <w:rFonts w:ascii="Times New Roman" w:eastAsia="Times New Roman" w:hAnsi="Times New Roman" w:cs="Times New Roman"/>
          <w:color w:val="000000" w:themeColor="text1"/>
          <w:sz w:val="24"/>
          <w:szCs w:val="24"/>
          <w:lang w:eastAsia="ru-RU"/>
        </w:rPr>
        <w:instrText xml:space="preserve"> \* MERGEFORMAT </w:instrText>
      </w:r>
      <w:r w:rsidR="00877881" w:rsidRPr="00987E65">
        <w:rPr>
          <w:rFonts w:ascii="Times New Roman" w:eastAsia="Times New Roman" w:hAnsi="Times New Roman" w:cs="Times New Roman"/>
          <w:color w:val="000000" w:themeColor="text1"/>
          <w:sz w:val="24"/>
          <w:szCs w:val="24"/>
          <w:lang w:eastAsia="ru-RU"/>
        </w:rPr>
      </w:r>
      <w:r w:rsidR="00877881" w:rsidRPr="00987E6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20</w:t>
      </w:r>
      <w:r w:rsidR="00877881" w:rsidRPr="00987E65">
        <w:rPr>
          <w:rFonts w:ascii="Times New Roman" w:eastAsia="Times New Roman" w:hAnsi="Times New Roman" w:cs="Times New Roman"/>
          <w:color w:val="000000" w:themeColor="text1"/>
          <w:sz w:val="24"/>
          <w:szCs w:val="24"/>
          <w:lang w:eastAsia="ru-RU"/>
        </w:rPr>
        <w:fldChar w:fldCharType="end"/>
      </w:r>
      <w:r w:rsidR="007129EE" w:rsidRPr="00987E65">
        <w:rPr>
          <w:rFonts w:ascii="Times New Roman" w:eastAsia="Times New Roman" w:hAnsi="Times New Roman" w:cs="Times New Roman"/>
          <w:color w:val="000000" w:themeColor="text1"/>
          <w:sz w:val="24"/>
          <w:szCs w:val="24"/>
          <w:lang w:eastAsia="ru-RU"/>
        </w:rPr>
        <w:t>,</w:t>
      </w:r>
      <w:r w:rsidR="00877881" w:rsidRPr="00987E65">
        <w:rPr>
          <w:rFonts w:ascii="Times New Roman" w:eastAsia="Times New Roman" w:hAnsi="Times New Roman" w:cs="Times New Roman"/>
          <w:color w:val="000000" w:themeColor="text1"/>
          <w:sz w:val="24"/>
          <w:szCs w:val="24"/>
          <w:lang w:eastAsia="ru-RU"/>
        </w:rPr>
        <w:fldChar w:fldCharType="begin"/>
      </w:r>
      <w:r w:rsidR="007129EE" w:rsidRPr="00987E65">
        <w:rPr>
          <w:rFonts w:ascii="Times New Roman" w:eastAsia="Times New Roman" w:hAnsi="Times New Roman" w:cs="Times New Roman"/>
          <w:color w:val="000000" w:themeColor="text1"/>
          <w:sz w:val="24"/>
          <w:szCs w:val="24"/>
          <w:lang w:eastAsia="ru-RU"/>
        </w:rPr>
        <w:instrText xml:space="preserve"> REF _Ref38128483 \r \h </w:instrText>
      </w:r>
      <w:r w:rsidR="00987E65">
        <w:rPr>
          <w:rFonts w:ascii="Times New Roman" w:eastAsia="Times New Roman" w:hAnsi="Times New Roman" w:cs="Times New Roman"/>
          <w:color w:val="000000" w:themeColor="text1"/>
          <w:sz w:val="24"/>
          <w:szCs w:val="24"/>
          <w:lang w:eastAsia="ru-RU"/>
        </w:rPr>
        <w:instrText xml:space="preserve"> \* MERGEFORMAT </w:instrText>
      </w:r>
      <w:r w:rsidR="00877881" w:rsidRPr="00987E65">
        <w:rPr>
          <w:rFonts w:ascii="Times New Roman" w:eastAsia="Times New Roman" w:hAnsi="Times New Roman" w:cs="Times New Roman"/>
          <w:color w:val="000000" w:themeColor="text1"/>
          <w:sz w:val="24"/>
          <w:szCs w:val="24"/>
          <w:lang w:eastAsia="ru-RU"/>
        </w:rPr>
      </w:r>
      <w:r w:rsidR="00877881" w:rsidRPr="00987E65">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21</w:t>
      </w:r>
      <w:r w:rsidR="00877881" w:rsidRPr="00987E65">
        <w:rPr>
          <w:rFonts w:ascii="Times New Roman" w:eastAsia="Times New Roman" w:hAnsi="Times New Roman" w:cs="Times New Roman"/>
          <w:color w:val="000000" w:themeColor="text1"/>
          <w:sz w:val="24"/>
          <w:szCs w:val="24"/>
          <w:lang w:eastAsia="ru-RU"/>
        </w:rPr>
        <w:fldChar w:fldCharType="end"/>
      </w:r>
      <w:r w:rsidR="007129EE" w:rsidRPr="00987E65">
        <w:rPr>
          <w:rFonts w:ascii="Times New Roman" w:eastAsia="Times New Roman" w:hAnsi="Times New Roman" w:cs="Times New Roman"/>
          <w:color w:val="000000" w:themeColor="text1"/>
          <w:sz w:val="24"/>
          <w:szCs w:val="24"/>
          <w:lang w:eastAsia="ru-RU"/>
        </w:rPr>
        <w:t>]</w:t>
      </w:r>
      <w:r w:rsidR="00874695">
        <w:rPr>
          <w:rFonts w:ascii="Times New Roman" w:eastAsia="Times New Roman" w:hAnsi="Times New Roman" w:cs="Times New Roman"/>
          <w:color w:val="000000" w:themeColor="text1"/>
          <w:sz w:val="24"/>
          <w:szCs w:val="24"/>
          <w:lang w:eastAsia="ru-RU"/>
        </w:rPr>
        <w:t xml:space="preserve"> и</w:t>
      </w:r>
      <w:r>
        <w:rPr>
          <w:rFonts w:ascii="Times New Roman" w:eastAsia="Times New Roman" w:hAnsi="Times New Roman" w:cs="Times New Roman"/>
          <w:color w:val="000000" w:themeColor="text1"/>
          <w:sz w:val="24"/>
          <w:szCs w:val="24"/>
          <w:lang w:eastAsia="ru-RU"/>
        </w:rPr>
        <w:t xml:space="preserve"> позволяет рассматривать труднодоступные районы падения втор</w:t>
      </w:r>
      <w:r w:rsidR="006B67C7">
        <w:rPr>
          <w:rFonts w:ascii="Times New Roman" w:eastAsia="Times New Roman" w:hAnsi="Times New Roman" w:cs="Times New Roman"/>
          <w:color w:val="000000" w:themeColor="text1"/>
          <w:sz w:val="24"/>
          <w:szCs w:val="24"/>
          <w:lang w:eastAsia="ru-RU"/>
        </w:rPr>
        <w:t>ой</w:t>
      </w:r>
      <w:r>
        <w:rPr>
          <w:rFonts w:ascii="Times New Roman" w:eastAsia="Times New Roman" w:hAnsi="Times New Roman" w:cs="Times New Roman"/>
          <w:color w:val="000000" w:themeColor="text1"/>
          <w:sz w:val="24"/>
          <w:szCs w:val="24"/>
          <w:lang w:eastAsia="ru-RU"/>
        </w:rPr>
        <w:t xml:space="preserve"> ступен</w:t>
      </w:r>
      <w:r w:rsidR="006B67C7">
        <w:rPr>
          <w:rFonts w:ascii="Times New Roman" w:eastAsia="Times New Roman" w:hAnsi="Times New Roman" w:cs="Times New Roman"/>
          <w:color w:val="000000" w:themeColor="text1"/>
          <w:sz w:val="24"/>
          <w:szCs w:val="24"/>
          <w:lang w:eastAsia="ru-RU"/>
        </w:rPr>
        <w:t>и</w:t>
      </w:r>
      <w:r>
        <w:rPr>
          <w:rFonts w:ascii="Times New Roman" w:eastAsia="Times New Roman" w:hAnsi="Times New Roman" w:cs="Times New Roman"/>
          <w:color w:val="000000" w:themeColor="text1"/>
          <w:sz w:val="24"/>
          <w:szCs w:val="24"/>
          <w:lang w:eastAsia="ru-RU"/>
        </w:rPr>
        <w:t xml:space="preserve"> в качестве фоновых территорий </w:t>
      </w:r>
      <w:r w:rsidR="007D6D00" w:rsidRPr="007D6D00">
        <w:rPr>
          <w:rFonts w:ascii="Times New Roman" w:eastAsia="Times New Roman" w:hAnsi="Times New Roman" w:cs="Times New Roman"/>
          <w:color w:val="000000" w:themeColor="text1"/>
          <w:sz w:val="24"/>
          <w:szCs w:val="24"/>
          <w:lang w:eastAsia="ru-RU"/>
        </w:rPr>
        <w:t>[</w:t>
      </w:r>
      <w:r w:rsidR="00877881">
        <w:rPr>
          <w:rFonts w:ascii="Times New Roman" w:eastAsia="Times New Roman" w:hAnsi="Times New Roman" w:cs="Times New Roman"/>
          <w:color w:val="000000" w:themeColor="text1"/>
          <w:sz w:val="24"/>
          <w:szCs w:val="24"/>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_Ref38128527 \r \h </w:instrText>
      </w:r>
      <w:r w:rsidR="00877881">
        <w:rPr>
          <w:rFonts w:ascii="Times New Roman" w:eastAsia="Times New Roman" w:hAnsi="Times New Roman" w:cs="Times New Roman"/>
          <w:color w:val="000000" w:themeColor="text1"/>
          <w:sz w:val="24"/>
          <w:szCs w:val="24"/>
          <w:lang w:eastAsia="ru-RU"/>
        </w:rPr>
      </w:r>
      <w:r w:rsidR="00877881">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22</w:t>
      </w:r>
      <w:r w:rsidR="00877881">
        <w:rPr>
          <w:rFonts w:ascii="Times New Roman" w:eastAsia="Times New Roman" w:hAnsi="Times New Roman" w:cs="Times New Roman"/>
          <w:color w:val="000000" w:themeColor="text1"/>
          <w:sz w:val="24"/>
          <w:szCs w:val="24"/>
          <w:lang w:eastAsia="ru-RU"/>
        </w:rPr>
        <w:fldChar w:fldCharType="end"/>
      </w:r>
      <w:r w:rsidR="007129EE" w:rsidRPr="007129EE">
        <w:rPr>
          <w:rFonts w:ascii="Times New Roman" w:eastAsia="Times New Roman" w:hAnsi="Times New Roman" w:cs="Times New Roman"/>
          <w:color w:val="000000" w:themeColor="text1"/>
          <w:sz w:val="24"/>
          <w:szCs w:val="24"/>
          <w:lang w:eastAsia="ru-RU"/>
        </w:rPr>
        <w:t>,</w:t>
      </w:r>
      <w:r w:rsidR="00877881">
        <w:rPr>
          <w:rFonts w:ascii="Times New Roman" w:eastAsia="Times New Roman" w:hAnsi="Times New Roman" w:cs="Times New Roman"/>
          <w:color w:val="000000" w:themeColor="text1"/>
          <w:sz w:val="24"/>
          <w:szCs w:val="24"/>
          <w:lang w:eastAsia="ru-RU"/>
        </w:rPr>
        <w:fldChar w:fldCharType="begin"/>
      </w:r>
      <w:r w:rsidR="007129EE">
        <w:rPr>
          <w:rFonts w:ascii="Times New Roman" w:eastAsia="Times New Roman" w:hAnsi="Times New Roman" w:cs="Times New Roman"/>
          <w:color w:val="000000" w:themeColor="text1"/>
          <w:sz w:val="24"/>
          <w:szCs w:val="24"/>
          <w:lang w:eastAsia="ru-RU"/>
        </w:rPr>
        <w:instrText xml:space="preserve"> REF _Ref38128539 \r \h </w:instrText>
      </w:r>
      <w:r w:rsidR="00877881">
        <w:rPr>
          <w:rFonts w:ascii="Times New Roman" w:eastAsia="Times New Roman" w:hAnsi="Times New Roman" w:cs="Times New Roman"/>
          <w:color w:val="000000" w:themeColor="text1"/>
          <w:sz w:val="24"/>
          <w:szCs w:val="24"/>
          <w:lang w:eastAsia="ru-RU"/>
        </w:rPr>
      </w:r>
      <w:r w:rsidR="00877881">
        <w:rPr>
          <w:rFonts w:ascii="Times New Roman" w:eastAsia="Times New Roman" w:hAnsi="Times New Roman" w:cs="Times New Roman"/>
          <w:color w:val="000000" w:themeColor="text1"/>
          <w:sz w:val="24"/>
          <w:szCs w:val="24"/>
          <w:lang w:eastAsia="ru-RU"/>
        </w:rPr>
        <w:fldChar w:fldCharType="separate"/>
      </w:r>
      <w:r w:rsidR="00FD1312">
        <w:rPr>
          <w:rFonts w:ascii="Times New Roman" w:eastAsia="Times New Roman" w:hAnsi="Times New Roman" w:cs="Times New Roman"/>
          <w:color w:val="000000" w:themeColor="text1"/>
          <w:sz w:val="24"/>
          <w:szCs w:val="24"/>
          <w:lang w:eastAsia="ru-RU"/>
        </w:rPr>
        <w:t>23</w:t>
      </w:r>
      <w:r w:rsidR="00877881">
        <w:rPr>
          <w:rFonts w:ascii="Times New Roman" w:eastAsia="Times New Roman" w:hAnsi="Times New Roman" w:cs="Times New Roman"/>
          <w:color w:val="000000" w:themeColor="text1"/>
          <w:sz w:val="24"/>
          <w:szCs w:val="24"/>
          <w:lang w:eastAsia="ru-RU"/>
        </w:rPr>
        <w:fldChar w:fldCharType="end"/>
      </w:r>
      <w:r w:rsidR="007D6D00" w:rsidRPr="007D6D00">
        <w:rPr>
          <w:rFonts w:ascii="Times New Roman" w:eastAsia="Times New Roman" w:hAnsi="Times New Roman" w:cs="Times New Roman"/>
          <w:color w:val="000000" w:themeColor="text1"/>
          <w:sz w:val="24"/>
          <w:szCs w:val="24"/>
          <w:lang w:eastAsia="ru-RU"/>
        </w:rPr>
        <w:t>]</w:t>
      </w:r>
      <w:r>
        <w:rPr>
          <w:rFonts w:ascii="Times New Roman" w:eastAsia="Times New Roman" w:hAnsi="Times New Roman" w:cs="Times New Roman"/>
          <w:color w:val="000000" w:themeColor="text1"/>
          <w:sz w:val="24"/>
          <w:szCs w:val="24"/>
          <w:lang w:eastAsia="ru-RU"/>
        </w:rPr>
        <w:t>.</w:t>
      </w:r>
    </w:p>
    <w:p w14:paraId="248C8A02" w14:textId="77777777" w:rsidR="00E1778D" w:rsidRPr="002431A3" w:rsidRDefault="00E1778D" w:rsidP="002431A3">
      <w:pPr>
        <w:spacing w:after="0" w:line="360" w:lineRule="auto"/>
        <w:ind w:firstLine="709"/>
        <w:jc w:val="both"/>
        <w:rPr>
          <w:rFonts w:ascii="Times New Roman" w:eastAsia="Times New Roman" w:hAnsi="Times New Roman" w:cs="Times New Roman"/>
          <w:color w:val="000000" w:themeColor="text1"/>
          <w:sz w:val="24"/>
          <w:szCs w:val="24"/>
          <w:lang w:eastAsia="ru-RU"/>
        </w:rPr>
      </w:pPr>
    </w:p>
    <w:p w14:paraId="3F50947D" w14:textId="77777777" w:rsidR="00A6770C" w:rsidRPr="00E1778D" w:rsidRDefault="00A6770C" w:rsidP="00C80599">
      <w:pPr>
        <w:pStyle w:val="1"/>
        <w:spacing w:before="0" w:line="360" w:lineRule="auto"/>
        <w:jc w:val="center"/>
        <w:rPr>
          <w:rFonts w:ascii="Times New Roman" w:hAnsi="Times New Roman" w:cs="Times New Roman"/>
          <w:b/>
          <w:bCs/>
          <w:color w:val="auto"/>
          <w:sz w:val="24"/>
          <w:szCs w:val="24"/>
        </w:rPr>
      </w:pPr>
      <w:r w:rsidRPr="00E1778D">
        <w:rPr>
          <w:rFonts w:ascii="Times New Roman" w:hAnsi="Times New Roman" w:cs="Times New Roman"/>
          <w:b/>
          <w:bCs/>
          <w:color w:val="auto"/>
          <w:sz w:val="24"/>
          <w:szCs w:val="24"/>
        </w:rPr>
        <w:t>Методы исследований</w:t>
      </w:r>
    </w:p>
    <w:p w14:paraId="7FCAD00B" w14:textId="77777777" w:rsidR="00E1778D" w:rsidRDefault="00E1778D" w:rsidP="008B2CEA">
      <w:pPr>
        <w:spacing w:after="0" w:line="360" w:lineRule="auto"/>
        <w:ind w:firstLine="567"/>
        <w:jc w:val="both"/>
        <w:rPr>
          <w:rFonts w:ascii="Times New Roman" w:hAnsi="Times New Roman" w:cs="Times New Roman"/>
          <w:color w:val="000000" w:themeColor="text1"/>
          <w:sz w:val="24"/>
          <w:szCs w:val="24"/>
        </w:rPr>
      </w:pPr>
    </w:p>
    <w:p w14:paraId="115D526F" w14:textId="2237D252" w:rsidR="00A871D5" w:rsidRDefault="00A6770C" w:rsidP="008B2CEA">
      <w:pPr>
        <w:spacing w:after="0" w:line="360" w:lineRule="auto"/>
        <w:ind w:firstLine="567"/>
        <w:jc w:val="both"/>
        <w:rPr>
          <w:rFonts w:ascii="Times New Roman" w:hAnsi="Times New Roman" w:cs="Times New Roman"/>
          <w:color w:val="000000" w:themeColor="text1"/>
          <w:spacing w:val="-4"/>
          <w:sz w:val="24"/>
          <w:szCs w:val="24"/>
        </w:rPr>
      </w:pPr>
      <w:r w:rsidRPr="009B068E">
        <w:rPr>
          <w:rFonts w:ascii="Times New Roman" w:hAnsi="Times New Roman" w:cs="Times New Roman"/>
          <w:color w:val="000000" w:themeColor="text1"/>
          <w:sz w:val="24"/>
          <w:szCs w:val="24"/>
        </w:rPr>
        <w:t xml:space="preserve">В </w:t>
      </w:r>
      <w:r w:rsidR="00394D74" w:rsidRPr="009B068E">
        <w:rPr>
          <w:rFonts w:ascii="Times New Roman" w:hAnsi="Times New Roman" w:cs="Times New Roman"/>
          <w:color w:val="000000" w:themeColor="text1"/>
          <w:sz w:val="24"/>
          <w:szCs w:val="24"/>
        </w:rPr>
        <w:t>РП</w:t>
      </w:r>
      <w:r w:rsidR="006B263D" w:rsidRPr="009B068E">
        <w:rPr>
          <w:rFonts w:ascii="Times New Roman" w:hAnsi="Times New Roman" w:cs="Times New Roman"/>
          <w:color w:val="000000" w:themeColor="text1"/>
          <w:sz w:val="24"/>
          <w:szCs w:val="24"/>
        </w:rPr>
        <w:t xml:space="preserve"> перв</w:t>
      </w:r>
      <w:r w:rsidR="00A871D5">
        <w:rPr>
          <w:rFonts w:ascii="Times New Roman" w:hAnsi="Times New Roman" w:cs="Times New Roman"/>
          <w:color w:val="000000" w:themeColor="text1"/>
          <w:sz w:val="24"/>
          <w:szCs w:val="24"/>
        </w:rPr>
        <w:t>ой</w:t>
      </w:r>
      <w:r w:rsidR="006B263D" w:rsidRPr="009B068E">
        <w:rPr>
          <w:rFonts w:ascii="Times New Roman" w:hAnsi="Times New Roman" w:cs="Times New Roman"/>
          <w:color w:val="000000" w:themeColor="text1"/>
          <w:sz w:val="24"/>
          <w:szCs w:val="24"/>
        </w:rPr>
        <w:t xml:space="preserve"> ступен</w:t>
      </w:r>
      <w:r w:rsidR="00A871D5">
        <w:rPr>
          <w:rFonts w:ascii="Times New Roman" w:hAnsi="Times New Roman" w:cs="Times New Roman"/>
          <w:color w:val="000000" w:themeColor="text1"/>
          <w:sz w:val="24"/>
          <w:szCs w:val="24"/>
        </w:rPr>
        <w:t>и</w:t>
      </w:r>
      <w:r w:rsidR="006B263D" w:rsidRPr="009B068E">
        <w:rPr>
          <w:rFonts w:ascii="Times New Roman" w:hAnsi="Times New Roman" w:cs="Times New Roman"/>
          <w:color w:val="000000" w:themeColor="text1"/>
          <w:sz w:val="24"/>
          <w:szCs w:val="24"/>
        </w:rPr>
        <w:t xml:space="preserve"> в </w:t>
      </w:r>
      <w:r w:rsidRPr="00B02214">
        <w:rPr>
          <w:rFonts w:ascii="Times New Roman" w:hAnsi="Times New Roman" w:cs="Times New Roman"/>
          <w:sz w:val="24"/>
          <w:szCs w:val="24"/>
        </w:rPr>
        <w:t>Центральном Казахстане</w:t>
      </w:r>
      <w:r w:rsidR="002162A2" w:rsidRPr="00B02214">
        <w:rPr>
          <w:rFonts w:ascii="Times New Roman" w:hAnsi="Times New Roman" w:cs="Times New Roman"/>
          <w:sz w:val="24"/>
          <w:szCs w:val="24"/>
        </w:rPr>
        <w:t xml:space="preserve"> </w:t>
      </w:r>
      <w:r w:rsidR="002162A2" w:rsidRPr="009B068E">
        <w:rPr>
          <w:rFonts w:ascii="Times New Roman" w:hAnsi="Times New Roman" w:cs="Times New Roman"/>
          <w:sz w:val="24"/>
          <w:szCs w:val="24"/>
        </w:rPr>
        <w:t xml:space="preserve">снежный покров опробован на </w:t>
      </w:r>
      <w:r w:rsidR="004715CA" w:rsidRPr="00B02214">
        <w:rPr>
          <w:rFonts w:ascii="Times New Roman" w:hAnsi="Times New Roman" w:cs="Times New Roman"/>
          <w:sz w:val="24"/>
          <w:szCs w:val="24"/>
        </w:rPr>
        <w:t>1</w:t>
      </w:r>
      <w:r w:rsidR="00B02214">
        <w:rPr>
          <w:rFonts w:ascii="Times New Roman" w:hAnsi="Times New Roman" w:cs="Times New Roman"/>
          <w:sz w:val="24"/>
          <w:szCs w:val="24"/>
        </w:rPr>
        <w:t>8</w:t>
      </w:r>
      <w:r w:rsidR="002162A2" w:rsidRPr="009B068E">
        <w:rPr>
          <w:rFonts w:ascii="Times New Roman" w:hAnsi="Times New Roman" w:cs="Times New Roman"/>
          <w:sz w:val="24"/>
          <w:szCs w:val="24"/>
        </w:rPr>
        <w:t xml:space="preserve"> местах падения ступеней в 20</w:t>
      </w:r>
      <w:r w:rsidR="002D1928">
        <w:rPr>
          <w:rFonts w:ascii="Times New Roman" w:hAnsi="Times New Roman" w:cs="Times New Roman"/>
          <w:sz w:val="24"/>
          <w:szCs w:val="24"/>
        </w:rPr>
        <w:t>09</w:t>
      </w:r>
      <w:r w:rsidR="002D1928" w:rsidRPr="00B02214">
        <w:rPr>
          <w:rFonts w:ascii="Times New Roman" w:hAnsi="Times New Roman" w:cs="Times New Roman"/>
          <w:sz w:val="24"/>
          <w:szCs w:val="24"/>
        </w:rPr>
        <w:t>–</w:t>
      </w:r>
      <w:r w:rsidR="002162A2" w:rsidRPr="009B068E">
        <w:rPr>
          <w:rFonts w:ascii="Times New Roman" w:hAnsi="Times New Roman" w:cs="Times New Roman"/>
          <w:sz w:val="24"/>
          <w:szCs w:val="24"/>
        </w:rPr>
        <w:t>201</w:t>
      </w:r>
      <w:r w:rsidR="004715CA">
        <w:rPr>
          <w:rFonts w:ascii="Times New Roman" w:hAnsi="Times New Roman" w:cs="Times New Roman"/>
          <w:sz w:val="24"/>
          <w:szCs w:val="24"/>
        </w:rPr>
        <w:t>9</w:t>
      </w:r>
      <w:r w:rsidR="002162A2" w:rsidRPr="009B068E">
        <w:rPr>
          <w:rFonts w:ascii="Times New Roman" w:hAnsi="Times New Roman" w:cs="Times New Roman"/>
          <w:sz w:val="24"/>
          <w:szCs w:val="24"/>
        </w:rPr>
        <w:t xml:space="preserve"> гг. </w:t>
      </w:r>
      <w:r w:rsidR="002162A2" w:rsidRPr="00A871D5">
        <w:rPr>
          <w:rFonts w:ascii="Times New Roman" w:hAnsi="Times New Roman" w:cs="Times New Roman"/>
          <w:sz w:val="24"/>
          <w:szCs w:val="24"/>
        </w:rPr>
        <w:t>(</w:t>
      </w:r>
      <w:r w:rsidR="00AE0627">
        <w:fldChar w:fldCharType="begin"/>
      </w:r>
      <w:r w:rsidR="00AE0627">
        <w:instrText xml:space="preserve"> REF _Ref36854056 \h  \* MERGEFORMAT </w:instrText>
      </w:r>
      <w:r w:rsidR="00AE0627">
        <w:fldChar w:fldCharType="separate"/>
      </w:r>
      <w:r w:rsidR="00FD1312" w:rsidRPr="00FD1312">
        <w:rPr>
          <w:rFonts w:ascii="Times New Roman" w:hAnsi="Times New Roman" w:cs="Times New Roman"/>
          <w:sz w:val="24"/>
          <w:szCs w:val="24"/>
        </w:rPr>
        <w:t>Рис. 1</w:t>
      </w:r>
      <w:r w:rsidR="00AE0627">
        <w:fldChar w:fldCharType="end"/>
      </w:r>
      <w:r w:rsidR="002162A2" w:rsidRPr="00B02214">
        <w:rPr>
          <w:rFonts w:ascii="Times New Roman" w:hAnsi="Times New Roman" w:cs="Times New Roman"/>
          <w:sz w:val="24"/>
          <w:szCs w:val="24"/>
        </w:rPr>
        <w:t>)</w:t>
      </w:r>
      <w:r w:rsidR="005F46BC">
        <w:rPr>
          <w:rFonts w:ascii="Times New Roman" w:hAnsi="Times New Roman" w:cs="Times New Roman"/>
          <w:sz w:val="24"/>
          <w:szCs w:val="24"/>
        </w:rPr>
        <w:t xml:space="preserve">, где </w:t>
      </w:r>
      <w:r w:rsidR="00EF48D6">
        <w:rPr>
          <w:rFonts w:ascii="Times New Roman" w:hAnsi="Times New Roman" w:cs="Times New Roman"/>
          <w:sz w:val="24"/>
          <w:szCs w:val="24"/>
        </w:rPr>
        <w:t xml:space="preserve">на разном удалении от фрагментов ступени </w:t>
      </w:r>
      <w:r w:rsidR="005F46BC">
        <w:rPr>
          <w:rFonts w:ascii="Times New Roman" w:hAnsi="Times New Roman" w:cs="Times New Roman"/>
          <w:sz w:val="24"/>
          <w:szCs w:val="24"/>
        </w:rPr>
        <w:t>отобран</w:t>
      </w:r>
      <w:r w:rsidR="00EF48D6">
        <w:rPr>
          <w:rFonts w:ascii="Times New Roman" w:hAnsi="Times New Roman" w:cs="Times New Roman"/>
          <w:sz w:val="24"/>
          <w:szCs w:val="24"/>
        </w:rPr>
        <w:t>а</w:t>
      </w:r>
      <w:r w:rsidR="005F46BC">
        <w:rPr>
          <w:rFonts w:ascii="Times New Roman" w:hAnsi="Times New Roman" w:cs="Times New Roman"/>
          <w:sz w:val="24"/>
          <w:szCs w:val="24"/>
        </w:rPr>
        <w:t xml:space="preserve"> суммарно</w:t>
      </w:r>
      <w:r w:rsidR="002162A2" w:rsidRPr="00B02214">
        <w:rPr>
          <w:rFonts w:ascii="Times New Roman" w:hAnsi="Times New Roman" w:cs="Times New Roman"/>
          <w:sz w:val="24"/>
          <w:szCs w:val="24"/>
        </w:rPr>
        <w:t xml:space="preserve"> </w:t>
      </w:r>
      <w:r w:rsidR="005F46BC">
        <w:rPr>
          <w:rFonts w:ascii="Times New Roman" w:hAnsi="Times New Roman" w:cs="Times New Roman"/>
          <w:color w:val="000000" w:themeColor="text1"/>
          <w:sz w:val="24"/>
          <w:szCs w:val="24"/>
        </w:rPr>
        <w:t>761</w:t>
      </w:r>
      <w:r w:rsidR="00A0063A" w:rsidRPr="009B068E">
        <w:rPr>
          <w:rFonts w:ascii="Times New Roman" w:hAnsi="Times New Roman" w:cs="Times New Roman"/>
          <w:color w:val="000000" w:themeColor="text1"/>
          <w:sz w:val="24"/>
          <w:szCs w:val="24"/>
        </w:rPr>
        <w:t xml:space="preserve"> проб</w:t>
      </w:r>
      <w:r w:rsidR="005F46BC">
        <w:rPr>
          <w:rFonts w:ascii="Times New Roman" w:hAnsi="Times New Roman" w:cs="Times New Roman"/>
          <w:color w:val="000000" w:themeColor="text1"/>
          <w:sz w:val="24"/>
          <w:szCs w:val="24"/>
        </w:rPr>
        <w:t>а</w:t>
      </w:r>
      <w:r w:rsidRPr="009B068E">
        <w:rPr>
          <w:rFonts w:ascii="Times New Roman" w:hAnsi="Times New Roman" w:cs="Times New Roman"/>
          <w:color w:val="000000" w:themeColor="text1"/>
          <w:sz w:val="24"/>
          <w:szCs w:val="24"/>
        </w:rPr>
        <w:t xml:space="preserve"> </w:t>
      </w:r>
      <w:r w:rsidR="005F46BC">
        <w:rPr>
          <w:rFonts w:ascii="Times New Roman" w:hAnsi="Times New Roman" w:cs="Times New Roman"/>
          <w:color w:val="000000" w:themeColor="text1"/>
          <w:sz w:val="24"/>
          <w:szCs w:val="24"/>
        </w:rPr>
        <w:t>с глубины 0 – 20 см</w:t>
      </w:r>
      <w:r w:rsidRPr="009B068E">
        <w:rPr>
          <w:rFonts w:ascii="Times New Roman" w:hAnsi="Times New Roman" w:cs="Times New Roman"/>
          <w:color w:val="000000" w:themeColor="text1"/>
          <w:sz w:val="24"/>
          <w:szCs w:val="24"/>
        </w:rPr>
        <w:t xml:space="preserve">. Основное </w:t>
      </w:r>
      <w:r w:rsidR="006A7D95" w:rsidRPr="009B068E">
        <w:rPr>
          <w:rFonts w:ascii="Times New Roman" w:hAnsi="Times New Roman" w:cs="Times New Roman"/>
          <w:color w:val="000000" w:themeColor="text1"/>
          <w:sz w:val="24"/>
          <w:szCs w:val="24"/>
        </w:rPr>
        <w:t>количество точек опробования (</w:t>
      </w:r>
      <w:r w:rsidR="006A7D95" w:rsidRPr="005F46BC">
        <w:rPr>
          <w:rFonts w:ascii="Times New Roman" w:hAnsi="Times New Roman" w:cs="Times New Roman"/>
          <w:color w:val="000000" w:themeColor="text1"/>
          <w:sz w:val="24"/>
          <w:szCs w:val="24"/>
        </w:rPr>
        <w:t>8</w:t>
      </w:r>
      <w:r w:rsidR="005F46BC" w:rsidRPr="005F46BC">
        <w:rPr>
          <w:rFonts w:ascii="Times New Roman" w:hAnsi="Times New Roman" w:cs="Times New Roman"/>
          <w:color w:val="000000" w:themeColor="text1"/>
          <w:sz w:val="24"/>
          <w:szCs w:val="24"/>
        </w:rPr>
        <w:t>4</w:t>
      </w:r>
      <w:r w:rsidRPr="005F46BC">
        <w:rPr>
          <w:rFonts w:ascii="Times New Roman" w:hAnsi="Times New Roman" w:cs="Times New Roman"/>
          <w:color w:val="000000" w:themeColor="text1"/>
          <w:sz w:val="24"/>
          <w:szCs w:val="24"/>
        </w:rPr>
        <w:t>%</w:t>
      </w:r>
      <w:r w:rsidRPr="009B068E">
        <w:rPr>
          <w:rFonts w:ascii="Times New Roman" w:hAnsi="Times New Roman" w:cs="Times New Roman"/>
          <w:color w:val="000000" w:themeColor="text1"/>
          <w:sz w:val="24"/>
          <w:szCs w:val="24"/>
        </w:rPr>
        <w:t xml:space="preserve">) расположено </w:t>
      </w:r>
      <w:r w:rsidR="00D03909" w:rsidRPr="009B068E">
        <w:rPr>
          <w:rFonts w:ascii="Times New Roman" w:hAnsi="Times New Roman" w:cs="Times New Roman"/>
          <w:color w:val="000000" w:themeColor="text1"/>
          <w:sz w:val="24"/>
          <w:szCs w:val="24"/>
        </w:rPr>
        <w:t xml:space="preserve">на </w:t>
      </w:r>
      <w:r w:rsidR="00A871D5">
        <w:rPr>
          <w:rFonts w:ascii="Times New Roman" w:hAnsi="Times New Roman" w:cs="Times New Roman"/>
          <w:color w:val="000000" w:themeColor="text1"/>
          <w:sz w:val="24"/>
          <w:szCs w:val="24"/>
        </w:rPr>
        <w:t>местах падения (МП)</w:t>
      </w:r>
      <w:r w:rsidR="00D03909" w:rsidRPr="009B068E">
        <w:rPr>
          <w:rFonts w:ascii="Times New Roman" w:hAnsi="Times New Roman" w:cs="Times New Roman"/>
          <w:color w:val="000000" w:themeColor="text1"/>
          <w:sz w:val="24"/>
          <w:szCs w:val="24"/>
        </w:rPr>
        <w:t xml:space="preserve"> </w:t>
      </w:r>
      <w:r w:rsidR="009976AC" w:rsidRPr="009B068E">
        <w:rPr>
          <w:rFonts w:ascii="Times New Roman" w:hAnsi="Times New Roman" w:cs="Times New Roman"/>
          <w:color w:val="000000" w:themeColor="text1"/>
          <w:sz w:val="24"/>
          <w:szCs w:val="24"/>
        </w:rPr>
        <w:t xml:space="preserve">фрагментов </w:t>
      </w:r>
      <w:r w:rsidR="00D03909" w:rsidRPr="009B068E">
        <w:rPr>
          <w:rFonts w:ascii="Times New Roman" w:hAnsi="Times New Roman" w:cs="Times New Roman"/>
          <w:color w:val="000000" w:themeColor="text1"/>
          <w:sz w:val="24"/>
          <w:szCs w:val="24"/>
        </w:rPr>
        <w:t xml:space="preserve">ступеней </w:t>
      </w:r>
      <w:r w:rsidRPr="009B068E">
        <w:rPr>
          <w:rFonts w:ascii="Times New Roman" w:hAnsi="Times New Roman" w:cs="Times New Roman"/>
          <w:color w:val="000000" w:themeColor="text1"/>
          <w:sz w:val="24"/>
          <w:szCs w:val="24"/>
        </w:rPr>
        <w:t>в непосредственной близости от источников потенциального хими</w:t>
      </w:r>
      <w:r w:rsidR="00A0063A" w:rsidRPr="009B068E">
        <w:rPr>
          <w:rFonts w:ascii="Times New Roman" w:hAnsi="Times New Roman" w:cs="Times New Roman"/>
          <w:color w:val="000000" w:themeColor="text1"/>
          <w:sz w:val="24"/>
          <w:szCs w:val="24"/>
        </w:rPr>
        <w:t>ческого воздейс</w:t>
      </w:r>
      <w:r w:rsidR="00886971" w:rsidRPr="009B068E">
        <w:rPr>
          <w:rFonts w:ascii="Times New Roman" w:hAnsi="Times New Roman" w:cs="Times New Roman"/>
          <w:color w:val="000000" w:themeColor="text1"/>
          <w:sz w:val="24"/>
          <w:szCs w:val="24"/>
        </w:rPr>
        <w:t>твия: бак</w:t>
      </w:r>
      <w:r w:rsidR="00A0063A" w:rsidRPr="009B068E">
        <w:rPr>
          <w:rFonts w:ascii="Times New Roman" w:hAnsi="Times New Roman" w:cs="Times New Roman"/>
          <w:color w:val="000000" w:themeColor="text1"/>
          <w:sz w:val="24"/>
          <w:szCs w:val="24"/>
        </w:rPr>
        <w:t xml:space="preserve"> </w:t>
      </w:r>
      <w:r w:rsidR="006B1D08" w:rsidRPr="009B068E">
        <w:rPr>
          <w:rFonts w:ascii="Times New Roman" w:hAnsi="Times New Roman" w:cs="Times New Roman"/>
          <w:color w:val="000000" w:themeColor="text1"/>
          <w:sz w:val="24"/>
          <w:szCs w:val="24"/>
        </w:rPr>
        <w:t xml:space="preserve">окислителя </w:t>
      </w:r>
      <w:r w:rsidR="008640A4" w:rsidRPr="009B068E">
        <w:rPr>
          <w:rFonts w:ascii="Times New Roman" w:hAnsi="Times New Roman" w:cs="Times New Roman"/>
          <w:color w:val="000000" w:themeColor="text1"/>
          <w:sz w:val="24"/>
          <w:szCs w:val="24"/>
        </w:rPr>
        <w:t>(</w:t>
      </w:r>
      <w:r w:rsidR="00CC265F" w:rsidRPr="008A0119">
        <w:rPr>
          <w:rFonts w:ascii="Times New Roman" w:hAnsi="Times New Roman" w:cs="Times New Roman"/>
          <w:color w:val="000000" w:themeColor="text1"/>
          <w:sz w:val="24"/>
          <w:szCs w:val="24"/>
        </w:rPr>
        <w:t>17</w:t>
      </w:r>
      <w:r w:rsidR="00886971" w:rsidRPr="008A0119">
        <w:rPr>
          <w:rFonts w:ascii="Times New Roman" w:hAnsi="Times New Roman" w:cs="Times New Roman"/>
          <w:color w:val="000000" w:themeColor="text1"/>
          <w:sz w:val="24"/>
          <w:szCs w:val="24"/>
        </w:rPr>
        <w:t>%</w:t>
      </w:r>
      <w:r w:rsidR="00886971" w:rsidRPr="009B068E">
        <w:rPr>
          <w:rFonts w:ascii="Times New Roman" w:hAnsi="Times New Roman" w:cs="Times New Roman"/>
          <w:color w:val="000000" w:themeColor="text1"/>
          <w:sz w:val="24"/>
          <w:szCs w:val="24"/>
        </w:rPr>
        <w:t>), бак</w:t>
      </w:r>
      <w:r w:rsidR="006B1D08" w:rsidRPr="009B068E">
        <w:rPr>
          <w:rFonts w:ascii="Times New Roman" w:hAnsi="Times New Roman" w:cs="Times New Roman"/>
          <w:color w:val="000000" w:themeColor="text1"/>
          <w:sz w:val="24"/>
          <w:szCs w:val="24"/>
        </w:rPr>
        <w:t xml:space="preserve"> горючего</w:t>
      </w:r>
      <w:r w:rsidR="006A7D95" w:rsidRPr="009B068E">
        <w:rPr>
          <w:rFonts w:ascii="Times New Roman" w:hAnsi="Times New Roman" w:cs="Times New Roman"/>
          <w:color w:val="000000" w:themeColor="text1"/>
          <w:sz w:val="24"/>
          <w:szCs w:val="24"/>
        </w:rPr>
        <w:t xml:space="preserve"> (</w:t>
      </w:r>
      <w:r w:rsidR="00CC265F" w:rsidRPr="008A0119">
        <w:rPr>
          <w:rFonts w:ascii="Times New Roman" w:hAnsi="Times New Roman" w:cs="Times New Roman"/>
          <w:color w:val="000000" w:themeColor="text1"/>
          <w:sz w:val="24"/>
          <w:szCs w:val="24"/>
        </w:rPr>
        <w:t>15</w:t>
      </w:r>
      <w:r w:rsidR="006A7D95" w:rsidRPr="008A0119">
        <w:rPr>
          <w:rFonts w:ascii="Times New Roman" w:hAnsi="Times New Roman" w:cs="Times New Roman"/>
          <w:color w:val="000000" w:themeColor="text1"/>
          <w:sz w:val="24"/>
          <w:szCs w:val="24"/>
        </w:rPr>
        <w:t>%</w:t>
      </w:r>
      <w:r w:rsidR="006A7D95" w:rsidRPr="009B068E">
        <w:rPr>
          <w:rFonts w:ascii="Times New Roman" w:hAnsi="Times New Roman" w:cs="Times New Roman"/>
          <w:color w:val="000000" w:themeColor="text1"/>
          <w:sz w:val="24"/>
          <w:szCs w:val="24"/>
        </w:rPr>
        <w:t xml:space="preserve">) и </w:t>
      </w:r>
      <w:r w:rsidR="00886971" w:rsidRPr="009B068E">
        <w:rPr>
          <w:rFonts w:ascii="Times New Roman" w:hAnsi="Times New Roman" w:cs="Times New Roman"/>
          <w:color w:val="000000" w:themeColor="text1"/>
          <w:sz w:val="24"/>
          <w:szCs w:val="24"/>
        </w:rPr>
        <w:t>двигательные установки</w:t>
      </w:r>
      <w:r w:rsidR="006A7D95" w:rsidRPr="009B068E">
        <w:rPr>
          <w:rFonts w:ascii="Times New Roman" w:hAnsi="Times New Roman" w:cs="Times New Roman"/>
          <w:color w:val="000000" w:themeColor="text1"/>
          <w:sz w:val="24"/>
          <w:szCs w:val="24"/>
        </w:rPr>
        <w:t xml:space="preserve"> (</w:t>
      </w:r>
      <w:r w:rsidR="00CC265F" w:rsidRPr="008A0119">
        <w:rPr>
          <w:rFonts w:ascii="Times New Roman" w:hAnsi="Times New Roman" w:cs="Times New Roman"/>
          <w:color w:val="000000" w:themeColor="text1"/>
          <w:sz w:val="24"/>
          <w:szCs w:val="24"/>
        </w:rPr>
        <w:t>30</w:t>
      </w:r>
      <w:r w:rsidRPr="008A0119">
        <w:rPr>
          <w:rFonts w:ascii="Times New Roman" w:hAnsi="Times New Roman" w:cs="Times New Roman"/>
          <w:color w:val="000000" w:themeColor="text1"/>
          <w:sz w:val="24"/>
          <w:szCs w:val="24"/>
        </w:rPr>
        <w:t>%</w:t>
      </w:r>
      <w:r w:rsidRPr="009B068E">
        <w:rPr>
          <w:rFonts w:ascii="Times New Roman" w:hAnsi="Times New Roman" w:cs="Times New Roman"/>
          <w:color w:val="000000" w:themeColor="text1"/>
          <w:sz w:val="24"/>
          <w:szCs w:val="24"/>
        </w:rPr>
        <w:t>)</w:t>
      </w:r>
      <w:r w:rsidR="007B1113">
        <w:rPr>
          <w:rFonts w:ascii="Times New Roman" w:hAnsi="Times New Roman" w:cs="Times New Roman"/>
          <w:color w:val="000000" w:themeColor="text1"/>
          <w:sz w:val="24"/>
          <w:szCs w:val="24"/>
        </w:rPr>
        <w:t>, а также на удалении 1–3 м и 5–</w:t>
      </w:r>
      <w:r w:rsidR="00CC265F">
        <w:rPr>
          <w:rFonts w:ascii="Times New Roman" w:hAnsi="Times New Roman" w:cs="Times New Roman"/>
          <w:color w:val="000000" w:themeColor="text1"/>
          <w:sz w:val="24"/>
          <w:szCs w:val="24"/>
        </w:rPr>
        <w:t>10 м</w:t>
      </w:r>
      <w:r w:rsidR="006D7227">
        <w:rPr>
          <w:rFonts w:ascii="Times New Roman" w:hAnsi="Times New Roman" w:cs="Times New Roman"/>
          <w:color w:val="000000" w:themeColor="text1"/>
          <w:sz w:val="24"/>
          <w:szCs w:val="24"/>
        </w:rPr>
        <w:t xml:space="preserve"> от них</w:t>
      </w:r>
      <w:r w:rsidR="00CC265F">
        <w:rPr>
          <w:rFonts w:ascii="Times New Roman" w:hAnsi="Times New Roman" w:cs="Times New Roman"/>
          <w:color w:val="000000" w:themeColor="text1"/>
          <w:sz w:val="24"/>
          <w:szCs w:val="24"/>
        </w:rPr>
        <w:t xml:space="preserve"> (6 и 11% соответственно)</w:t>
      </w:r>
      <w:r w:rsidRPr="009B068E">
        <w:rPr>
          <w:rFonts w:ascii="Times New Roman" w:hAnsi="Times New Roman" w:cs="Times New Roman"/>
          <w:color w:val="000000" w:themeColor="text1"/>
          <w:sz w:val="24"/>
          <w:szCs w:val="24"/>
        </w:rPr>
        <w:t xml:space="preserve">. Для оценки возможного аэрогенного загрязнения </w:t>
      </w:r>
      <w:r w:rsidR="00202E5E" w:rsidRPr="009B068E">
        <w:rPr>
          <w:rFonts w:ascii="Times New Roman" w:hAnsi="Times New Roman" w:cs="Times New Roman"/>
          <w:color w:val="000000" w:themeColor="text1"/>
          <w:sz w:val="24"/>
          <w:szCs w:val="24"/>
        </w:rPr>
        <w:t>компонентами ракетного топлива</w:t>
      </w:r>
      <w:r w:rsidRPr="009B068E">
        <w:rPr>
          <w:rFonts w:ascii="Times New Roman" w:hAnsi="Times New Roman" w:cs="Times New Roman"/>
          <w:color w:val="000000" w:themeColor="text1"/>
          <w:sz w:val="24"/>
          <w:szCs w:val="24"/>
        </w:rPr>
        <w:t xml:space="preserve"> </w:t>
      </w:r>
      <w:r w:rsidR="008A0119" w:rsidRPr="008A0119">
        <w:rPr>
          <w:rFonts w:ascii="Times New Roman" w:hAnsi="Times New Roman" w:cs="Times New Roman"/>
          <w:color w:val="000000" w:themeColor="text1"/>
          <w:sz w:val="24"/>
          <w:szCs w:val="24"/>
        </w:rPr>
        <w:t>9</w:t>
      </w:r>
      <w:r w:rsidR="00202E5E" w:rsidRPr="008A0119">
        <w:rPr>
          <w:rFonts w:ascii="Times New Roman" w:hAnsi="Times New Roman" w:cs="Times New Roman"/>
          <w:color w:val="000000" w:themeColor="text1"/>
          <w:sz w:val="24"/>
          <w:szCs w:val="24"/>
        </w:rPr>
        <w:t>%</w:t>
      </w:r>
      <w:r w:rsidR="00202E5E" w:rsidRPr="009B068E">
        <w:rPr>
          <w:rFonts w:ascii="Times New Roman" w:hAnsi="Times New Roman" w:cs="Times New Roman"/>
          <w:color w:val="000000" w:themeColor="text1"/>
          <w:sz w:val="24"/>
          <w:szCs w:val="24"/>
        </w:rPr>
        <w:t xml:space="preserve"> проб </w:t>
      </w:r>
      <w:r w:rsidRPr="009B068E">
        <w:rPr>
          <w:rFonts w:ascii="Times New Roman" w:hAnsi="Times New Roman" w:cs="Times New Roman"/>
          <w:color w:val="000000" w:themeColor="text1"/>
          <w:sz w:val="24"/>
          <w:szCs w:val="24"/>
        </w:rPr>
        <w:t xml:space="preserve">отбирали на удалении 100, 200, 300, </w:t>
      </w:r>
      <w:r w:rsidR="007B35E6" w:rsidRPr="009B068E">
        <w:rPr>
          <w:rFonts w:ascii="Times New Roman" w:hAnsi="Times New Roman" w:cs="Times New Roman"/>
          <w:color w:val="000000" w:themeColor="text1"/>
          <w:sz w:val="24"/>
          <w:szCs w:val="24"/>
        </w:rPr>
        <w:t>4</w:t>
      </w:r>
      <w:r w:rsidRPr="009B068E">
        <w:rPr>
          <w:rFonts w:ascii="Times New Roman" w:hAnsi="Times New Roman" w:cs="Times New Roman"/>
          <w:color w:val="000000" w:themeColor="text1"/>
          <w:sz w:val="24"/>
          <w:szCs w:val="24"/>
        </w:rPr>
        <w:t>00</w:t>
      </w:r>
      <w:r w:rsidR="006B263D" w:rsidRPr="009B068E">
        <w:rPr>
          <w:rFonts w:ascii="Times New Roman" w:hAnsi="Times New Roman" w:cs="Times New Roman"/>
          <w:color w:val="000000" w:themeColor="text1"/>
          <w:sz w:val="24"/>
          <w:szCs w:val="24"/>
        </w:rPr>
        <w:t xml:space="preserve"> </w:t>
      </w:r>
      <w:r w:rsidRPr="009B068E">
        <w:rPr>
          <w:rFonts w:ascii="Times New Roman" w:hAnsi="Times New Roman" w:cs="Times New Roman"/>
          <w:color w:val="000000" w:themeColor="text1"/>
          <w:sz w:val="24"/>
          <w:szCs w:val="24"/>
        </w:rPr>
        <w:t>м от</w:t>
      </w:r>
      <w:r w:rsidR="006A7D95" w:rsidRPr="009B068E">
        <w:rPr>
          <w:rFonts w:ascii="Times New Roman" w:hAnsi="Times New Roman" w:cs="Times New Roman"/>
          <w:color w:val="000000" w:themeColor="text1"/>
          <w:sz w:val="24"/>
          <w:szCs w:val="24"/>
        </w:rPr>
        <w:t xml:space="preserve"> </w:t>
      </w:r>
      <w:r w:rsidR="00E3512A" w:rsidRPr="009B068E">
        <w:rPr>
          <w:rFonts w:ascii="Times New Roman" w:hAnsi="Times New Roman" w:cs="Times New Roman"/>
          <w:color w:val="000000" w:themeColor="text1"/>
          <w:sz w:val="24"/>
          <w:szCs w:val="24"/>
        </w:rPr>
        <w:t>МП</w:t>
      </w:r>
      <w:r w:rsidR="00A963DB" w:rsidRPr="009B068E">
        <w:rPr>
          <w:rFonts w:ascii="Times New Roman" w:hAnsi="Times New Roman" w:cs="Times New Roman"/>
          <w:color w:val="000000" w:themeColor="text1"/>
          <w:sz w:val="24"/>
          <w:szCs w:val="24"/>
        </w:rPr>
        <w:t xml:space="preserve"> </w:t>
      </w:r>
      <w:r w:rsidR="006A7D95" w:rsidRPr="009B068E">
        <w:rPr>
          <w:rFonts w:ascii="Times New Roman" w:hAnsi="Times New Roman" w:cs="Times New Roman"/>
          <w:color w:val="000000" w:themeColor="text1"/>
          <w:sz w:val="24"/>
          <w:szCs w:val="24"/>
        </w:rPr>
        <w:t xml:space="preserve">ступени </w:t>
      </w:r>
      <w:r w:rsidR="006B263D" w:rsidRPr="009B068E">
        <w:rPr>
          <w:rFonts w:ascii="Times New Roman" w:hAnsi="Times New Roman" w:cs="Times New Roman"/>
          <w:color w:val="000000" w:themeColor="text1"/>
          <w:sz w:val="24"/>
          <w:szCs w:val="24"/>
        </w:rPr>
        <w:t>по направлению ветра</w:t>
      </w:r>
      <w:r w:rsidRPr="009B068E">
        <w:rPr>
          <w:rFonts w:ascii="Times New Roman" w:hAnsi="Times New Roman" w:cs="Times New Roman"/>
          <w:color w:val="000000" w:themeColor="text1"/>
          <w:sz w:val="24"/>
          <w:szCs w:val="24"/>
        </w:rPr>
        <w:t xml:space="preserve">. </w:t>
      </w:r>
      <w:r w:rsidRPr="008A0119">
        <w:rPr>
          <w:rFonts w:ascii="Times New Roman" w:hAnsi="Times New Roman" w:cs="Times New Roman"/>
          <w:color w:val="000000" w:themeColor="text1"/>
          <w:sz w:val="24"/>
          <w:szCs w:val="24"/>
        </w:rPr>
        <w:t xml:space="preserve">Для характеристики </w:t>
      </w:r>
      <w:r w:rsidR="00202E5E" w:rsidRPr="008A0119">
        <w:rPr>
          <w:rFonts w:ascii="Times New Roman" w:hAnsi="Times New Roman" w:cs="Times New Roman"/>
          <w:color w:val="000000" w:themeColor="text1"/>
          <w:sz w:val="24"/>
          <w:szCs w:val="24"/>
        </w:rPr>
        <w:t xml:space="preserve">химического состава снега на </w:t>
      </w:r>
      <w:r w:rsidRPr="008A0119">
        <w:rPr>
          <w:rFonts w:ascii="Times New Roman" w:hAnsi="Times New Roman" w:cs="Times New Roman"/>
          <w:color w:val="000000" w:themeColor="text1"/>
          <w:sz w:val="24"/>
          <w:szCs w:val="24"/>
        </w:rPr>
        <w:t>фонов</w:t>
      </w:r>
      <w:r w:rsidR="00202E5E" w:rsidRPr="008A0119">
        <w:rPr>
          <w:rFonts w:ascii="Times New Roman" w:hAnsi="Times New Roman" w:cs="Times New Roman"/>
          <w:color w:val="000000" w:themeColor="text1"/>
          <w:sz w:val="24"/>
          <w:szCs w:val="24"/>
        </w:rPr>
        <w:t xml:space="preserve">ых участках 7% </w:t>
      </w:r>
      <w:r w:rsidRPr="008A0119">
        <w:rPr>
          <w:rFonts w:ascii="Times New Roman" w:hAnsi="Times New Roman" w:cs="Times New Roman"/>
          <w:color w:val="000000" w:themeColor="text1"/>
          <w:sz w:val="24"/>
          <w:szCs w:val="24"/>
        </w:rPr>
        <w:t xml:space="preserve">проб отбирали на расстоянии 500 и </w:t>
      </w:r>
      <w:smartTag w:uri="urn:schemas-microsoft-com:office:smarttags" w:element="metricconverter">
        <w:smartTagPr>
          <w:attr w:name="ProductID" w:val="700 м"/>
        </w:smartTagPr>
        <w:r w:rsidRPr="008A0119">
          <w:rPr>
            <w:rFonts w:ascii="Times New Roman" w:hAnsi="Times New Roman" w:cs="Times New Roman"/>
            <w:color w:val="000000" w:themeColor="text1"/>
            <w:sz w:val="24"/>
            <w:szCs w:val="24"/>
          </w:rPr>
          <w:t>700 м</w:t>
        </w:r>
      </w:smartTag>
      <w:r w:rsidRPr="008A0119">
        <w:rPr>
          <w:rFonts w:ascii="Times New Roman" w:hAnsi="Times New Roman" w:cs="Times New Roman"/>
          <w:color w:val="000000" w:themeColor="text1"/>
          <w:sz w:val="24"/>
          <w:szCs w:val="24"/>
        </w:rPr>
        <w:t xml:space="preserve"> от </w:t>
      </w:r>
      <w:r w:rsidR="00E3512A" w:rsidRPr="008A0119">
        <w:rPr>
          <w:rFonts w:ascii="Times New Roman" w:hAnsi="Times New Roman" w:cs="Times New Roman"/>
          <w:color w:val="000000" w:themeColor="text1"/>
          <w:sz w:val="24"/>
          <w:szCs w:val="24"/>
        </w:rPr>
        <w:t>МП</w:t>
      </w:r>
      <w:r w:rsidRPr="008A0119">
        <w:rPr>
          <w:rFonts w:ascii="Times New Roman" w:hAnsi="Times New Roman" w:cs="Times New Roman"/>
          <w:color w:val="000000" w:themeColor="text1"/>
          <w:sz w:val="24"/>
          <w:szCs w:val="24"/>
        </w:rPr>
        <w:t xml:space="preserve"> ступени с подветренной</w:t>
      </w:r>
      <w:r w:rsidRPr="009B068E">
        <w:rPr>
          <w:rFonts w:ascii="Times New Roman" w:hAnsi="Times New Roman" w:cs="Times New Roman"/>
          <w:color w:val="000000" w:themeColor="text1"/>
          <w:spacing w:val="-4"/>
          <w:sz w:val="24"/>
          <w:szCs w:val="24"/>
        </w:rPr>
        <w:t xml:space="preserve"> стор</w:t>
      </w:r>
      <w:r w:rsidR="006A7D95" w:rsidRPr="009B068E">
        <w:rPr>
          <w:rFonts w:ascii="Times New Roman" w:hAnsi="Times New Roman" w:cs="Times New Roman"/>
          <w:color w:val="000000" w:themeColor="text1"/>
          <w:spacing w:val="-4"/>
          <w:sz w:val="24"/>
          <w:szCs w:val="24"/>
        </w:rPr>
        <w:t>о</w:t>
      </w:r>
      <w:r w:rsidR="00040674" w:rsidRPr="009B068E">
        <w:rPr>
          <w:rFonts w:ascii="Times New Roman" w:hAnsi="Times New Roman" w:cs="Times New Roman"/>
          <w:color w:val="000000" w:themeColor="text1"/>
          <w:spacing w:val="-4"/>
          <w:sz w:val="24"/>
          <w:szCs w:val="24"/>
        </w:rPr>
        <w:t>ны</w:t>
      </w:r>
      <w:r w:rsidRPr="009B068E">
        <w:rPr>
          <w:rFonts w:ascii="Times New Roman" w:hAnsi="Times New Roman" w:cs="Times New Roman"/>
          <w:color w:val="000000" w:themeColor="text1"/>
          <w:spacing w:val="-4"/>
          <w:sz w:val="24"/>
          <w:szCs w:val="24"/>
        </w:rPr>
        <w:t>.</w:t>
      </w:r>
    </w:p>
    <w:p w14:paraId="443029B1" w14:textId="1B70E5BF" w:rsidR="00A07CB5" w:rsidRDefault="00A07CB5" w:rsidP="008B2CEA">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r w:rsidRPr="009B068E">
        <w:rPr>
          <w:rFonts w:ascii="Times New Roman" w:hAnsi="Times New Roman" w:cs="Times New Roman"/>
          <w:color w:val="000000" w:themeColor="text1"/>
          <w:sz w:val="24"/>
          <w:szCs w:val="24"/>
        </w:rPr>
        <w:t xml:space="preserve"> РП втор</w:t>
      </w:r>
      <w:r>
        <w:rPr>
          <w:rFonts w:ascii="Times New Roman" w:hAnsi="Times New Roman" w:cs="Times New Roman"/>
          <w:color w:val="000000" w:themeColor="text1"/>
          <w:sz w:val="24"/>
          <w:szCs w:val="24"/>
        </w:rPr>
        <w:t>ой</w:t>
      </w:r>
      <w:r w:rsidRPr="009B068E">
        <w:rPr>
          <w:rFonts w:ascii="Times New Roman" w:hAnsi="Times New Roman" w:cs="Times New Roman"/>
          <w:color w:val="000000" w:themeColor="text1"/>
          <w:sz w:val="24"/>
          <w:szCs w:val="24"/>
        </w:rPr>
        <w:t xml:space="preserve"> ступен</w:t>
      </w:r>
      <w:r>
        <w:rPr>
          <w:rFonts w:ascii="Times New Roman" w:hAnsi="Times New Roman" w:cs="Times New Roman"/>
          <w:color w:val="000000" w:themeColor="text1"/>
          <w:sz w:val="24"/>
          <w:szCs w:val="24"/>
        </w:rPr>
        <w:t xml:space="preserve">и РН «Протон» снег </w:t>
      </w:r>
      <w:r w:rsidRPr="009B068E">
        <w:rPr>
          <w:rFonts w:ascii="Times New Roman" w:hAnsi="Times New Roman" w:cs="Times New Roman"/>
          <w:color w:val="000000" w:themeColor="text1"/>
          <w:sz w:val="24"/>
          <w:szCs w:val="24"/>
        </w:rPr>
        <w:t>опробовали с глубины 0–5 см</w:t>
      </w:r>
      <w:r>
        <w:rPr>
          <w:rFonts w:ascii="Times New Roman" w:hAnsi="Times New Roman" w:cs="Times New Roman"/>
          <w:color w:val="000000" w:themeColor="text1"/>
          <w:sz w:val="24"/>
          <w:szCs w:val="24"/>
        </w:rPr>
        <w:t>.</w:t>
      </w:r>
      <w:r w:rsidRPr="00A07CB5">
        <w:rPr>
          <w:rFonts w:ascii="Times New Roman" w:hAnsi="Times New Roman" w:cs="Times New Roman"/>
          <w:color w:val="000000" w:themeColor="text1"/>
          <w:sz w:val="24"/>
          <w:szCs w:val="24"/>
        </w:rPr>
        <w:t xml:space="preserve"> </w:t>
      </w:r>
      <w:r w:rsidRPr="009B068E">
        <w:rPr>
          <w:rFonts w:ascii="Times New Roman" w:hAnsi="Times New Roman" w:cs="Times New Roman"/>
          <w:color w:val="000000" w:themeColor="text1"/>
          <w:sz w:val="24"/>
          <w:szCs w:val="24"/>
        </w:rPr>
        <w:t>Для контроля поступления загрязнителей пробы отбирали за 1</w:t>
      </w:r>
      <w:r w:rsidRPr="009B068E">
        <w:rPr>
          <w:rFonts w:ascii="Times New Roman" w:eastAsia="Calibri" w:hAnsi="Times New Roman" w:cs="Times New Roman"/>
          <w:color w:val="000000" w:themeColor="text1"/>
          <w:spacing w:val="-4"/>
          <w:sz w:val="24"/>
          <w:szCs w:val="24"/>
          <w:lang w:eastAsia="ru-RU"/>
        </w:rPr>
        <w:t>–</w:t>
      </w:r>
      <w:r w:rsidRPr="009B068E">
        <w:rPr>
          <w:rFonts w:ascii="Times New Roman" w:hAnsi="Times New Roman" w:cs="Times New Roman"/>
          <w:color w:val="000000" w:themeColor="text1"/>
          <w:sz w:val="24"/>
          <w:szCs w:val="24"/>
        </w:rPr>
        <w:t>2 дня до и через 1</w:t>
      </w:r>
      <w:r w:rsidRPr="009B068E">
        <w:rPr>
          <w:rFonts w:ascii="Times New Roman" w:eastAsia="Calibri" w:hAnsi="Times New Roman" w:cs="Times New Roman"/>
          <w:color w:val="000000" w:themeColor="text1"/>
          <w:spacing w:val="-4"/>
          <w:sz w:val="24"/>
          <w:szCs w:val="24"/>
          <w:lang w:eastAsia="ru-RU"/>
        </w:rPr>
        <w:t>–</w:t>
      </w:r>
      <w:r w:rsidRPr="009B068E">
        <w:rPr>
          <w:rFonts w:ascii="Times New Roman" w:hAnsi="Times New Roman" w:cs="Times New Roman"/>
          <w:color w:val="000000" w:themeColor="text1"/>
          <w:sz w:val="24"/>
          <w:szCs w:val="24"/>
        </w:rPr>
        <w:t>2 дня после каждого пуска</w:t>
      </w:r>
      <w:r>
        <w:rPr>
          <w:rFonts w:ascii="Times New Roman" w:hAnsi="Times New Roman" w:cs="Times New Roman"/>
          <w:color w:val="000000" w:themeColor="text1"/>
          <w:sz w:val="24"/>
          <w:szCs w:val="24"/>
        </w:rPr>
        <w:t xml:space="preserve"> </w:t>
      </w:r>
      <w:r w:rsidRPr="009B068E">
        <w:rPr>
          <w:rFonts w:ascii="Times New Roman" w:hAnsi="Times New Roman" w:cs="Times New Roman"/>
          <w:color w:val="000000" w:themeColor="text1"/>
          <w:sz w:val="24"/>
          <w:szCs w:val="24"/>
        </w:rPr>
        <w:t>РН «Протон».</w:t>
      </w:r>
      <w:r>
        <w:rPr>
          <w:rFonts w:ascii="Times New Roman" w:hAnsi="Times New Roman" w:cs="Times New Roman"/>
          <w:color w:val="000000" w:themeColor="text1"/>
          <w:sz w:val="24"/>
          <w:szCs w:val="24"/>
        </w:rPr>
        <w:t xml:space="preserve"> В РП на юго-востоке Западной Сибири отобрано 6 проб в декабре 2010 г. (позднее данный РП в зимнее время не использовался).</w:t>
      </w:r>
    </w:p>
    <w:p w14:paraId="06BC3C14" w14:textId="69739326" w:rsidR="00A07CB5" w:rsidRPr="004E576A" w:rsidRDefault="008A0119" w:rsidP="008B2CEA">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 2010</w:t>
      </w:r>
      <w:r w:rsidRPr="009B068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2019 гг. </w:t>
      </w:r>
      <w:r w:rsidR="000C381D" w:rsidRPr="009B068E">
        <w:rPr>
          <w:rFonts w:ascii="Times New Roman" w:hAnsi="Times New Roman" w:cs="Times New Roman"/>
          <w:color w:val="000000" w:themeColor="text1"/>
          <w:sz w:val="24"/>
          <w:szCs w:val="24"/>
        </w:rPr>
        <w:t>в</w:t>
      </w:r>
      <w:r w:rsidR="00A6770C" w:rsidRPr="009B068E">
        <w:rPr>
          <w:rFonts w:ascii="Times New Roman" w:hAnsi="Times New Roman" w:cs="Times New Roman"/>
          <w:color w:val="000000" w:themeColor="text1"/>
          <w:sz w:val="24"/>
          <w:szCs w:val="24"/>
        </w:rPr>
        <w:t xml:space="preserve"> </w:t>
      </w:r>
      <w:r w:rsidR="00ED0CBD" w:rsidRPr="009B068E">
        <w:rPr>
          <w:rFonts w:ascii="Times New Roman" w:hAnsi="Times New Roman" w:cs="Times New Roman"/>
          <w:color w:val="000000" w:themeColor="text1"/>
          <w:sz w:val="24"/>
          <w:szCs w:val="24"/>
        </w:rPr>
        <w:t xml:space="preserve">Северо-Восточном </w:t>
      </w:r>
      <w:r w:rsidR="00A6770C" w:rsidRPr="009B068E">
        <w:rPr>
          <w:rFonts w:ascii="Times New Roman" w:hAnsi="Times New Roman" w:cs="Times New Roman"/>
          <w:color w:val="000000" w:themeColor="text1"/>
          <w:sz w:val="24"/>
          <w:szCs w:val="24"/>
        </w:rPr>
        <w:t xml:space="preserve">Алтае </w:t>
      </w:r>
      <w:r>
        <w:rPr>
          <w:rFonts w:ascii="Times New Roman" w:hAnsi="Times New Roman" w:cs="Times New Roman"/>
          <w:color w:val="000000" w:themeColor="text1"/>
          <w:sz w:val="24"/>
          <w:szCs w:val="24"/>
        </w:rPr>
        <w:t xml:space="preserve">снег (суммарно </w:t>
      </w:r>
      <w:r w:rsidR="00EF48D6">
        <w:rPr>
          <w:rFonts w:ascii="Times New Roman" w:hAnsi="Times New Roman" w:cs="Times New Roman"/>
          <w:color w:val="000000" w:themeColor="text1"/>
          <w:sz w:val="24"/>
          <w:szCs w:val="24"/>
        </w:rPr>
        <w:t>710</w:t>
      </w:r>
      <w:r>
        <w:rPr>
          <w:rFonts w:ascii="Times New Roman" w:hAnsi="Times New Roman" w:cs="Times New Roman"/>
          <w:color w:val="000000" w:themeColor="text1"/>
          <w:sz w:val="24"/>
          <w:szCs w:val="24"/>
        </w:rPr>
        <w:t xml:space="preserve"> проб) </w:t>
      </w:r>
      <w:r w:rsidR="00A07CB5" w:rsidRPr="009B068E">
        <w:rPr>
          <w:rFonts w:ascii="Times New Roman" w:hAnsi="Times New Roman" w:cs="Times New Roman"/>
          <w:color w:val="000000" w:themeColor="text1"/>
          <w:sz w:val="24"/>
          <w:szCs w:val="24"/>
        </w:rPr>
        <w:t xml:space="preserve">опробовали </w:t>
      </w:r>
      <w:r w:rsidRPr="009B068E">
        <w:rPr>
          <w:rFonts w:ascii="Times New Roman" w:hAnsi="Times New Roman" w:cs="Times New Roman"/>
          <w:sz w:val="24"/>
          <w:szCs w:val="24"/>
        </w:rPr>
        <w:t xml:space="preserve">на высотах </w:t>
      </w:r>
      <w:r>
        <w:rPr>
          <w:rFonts w:ascii="Times New Roman" w:hAnsi="Times New Roman" w:cs="Times New Roman"/>
          <w:sz w:val="24"/>
          <w:szCs w:val="24"/>
        </w:rPr>
        <w:t>440</w:t>
      </w:r>
      <w:r w:rsidRPr="009B068E">
        <w:rPr>
          <w:rFonts w:ascii="Times New Roman" w:eastAsia="Calibri" w:hAnsi="Times New Roman" w:cs="Times New Roman"/>
          <w:color w:val="000000" w:themeColor="text1"/>
          <w:spacing w:val="-4"/>
          <w:sz w:val="24"/>
          <w:szCs w:val="24"/>
          <w:lang w:eastAsia="ru-RU"/>
        </w:rPr>
        <w:t>–</w:t>
      </w:r>
      <w:r w:rsidRPr="0056548C">
        <w:rPr>
          <w:rFonts w:ascii="Times New Roman" w:hAnsi="Times New Roman" w:cs="Times New Roman"/>
          <w:sz w:val="24"/>
          <w:szCs w:val="24"/>
        </w:rPr>
        <w:t>2330 м</w:t>
      </w:r>
      <w:r w:rsidRPr="009B068E">
        <w:rPr>
          <w:rFonts w:ascii="Times New Roman" w:hAnsi="Times New Roman" w:cs="Times New Roman"/>
          <w:sz w:val="24"/>
          <w:szCs w:val="24"/>
        </w:rPr>
        <w:t xml:space="preserve"> над </w:t>
      </w:r>
      <w:proofErr w:type="spellStart"/>
      <w:r w:rsidRPr="009B068E">
        <w:rPr>
          <w:rFonts w:ascii="Times New Roman" w:hAnsi="Times New Roman" w:cs="Times New Roman"/>
          <w:sz w:val="24"/>
          <w:szCs w:val="24"/>
        </w:rPr>
        <w:t>у.м</w:t>
      </w:r>
      <w:proofErr w:type="spellEnd"/>
      <w:r w:rsidRPr="009B068E">
        <w:rPr>
          <w:rFonts w:ascii="Times New Roman" w:hAnsi="Times New Roman" w:cs="Times New Roman"/>
          <w:sz w:val="24"/>
          <w:szCs w:val="24"/>
        </w:rPr>
        <w:t xml:space="preserve">. </w:t>
      </w:r>
      <w:r w:rsidR="00314FBF" w:rsidRPr="009B068E">
        <w:rPr>
          <w:rFonts w:ascii="Times New Roman" w:hAnsi="Times New Roman" w:cs="Times New Roman"/>
          <w:color w:val="000000" w:themeColor="text1"/>
          <w:sz w:val="24"/>
          <w:szCs w:val="24"/>
        </w:rPr>
        <w:t xml:space="preserve">на мониторинговых точках, расположенных по всей территории РП </w:t>
      </w:r>
      <w:r w:rsidR="00314FBF" w:rsidRPr="009B068E">
        <w:rPr>
          <w:rFonts w:ascii="Times New Roman" w:hAnsi="Times New Roman" w:cs="Times New Roman"/>
          <w:sz w:val="24"/>
          <w:szCs w:val="24"/>
        </w:rPr>
        <w:t xml:space="preserve">и </w:t>
      </w:r>
      <w:r>
        <w:rPr>
          <w:rFonts w:ascii="Times New Roman" w:hAnsi="Times New Roman" w:cs="Times New Roman"/>
          <w:sz w:val="24"/>
          <w:szCs w:val="24"/>
        </w:rPr>
        <w:t xml:space="preserve">на </w:t>
      </w:r>
      <w:r w:rsidR="00314FBF" w:rsidRPr="004E576A">
        <w:rPr>
          <w:rFonts w:ascii="Times New Roman" w:hAnsi="Times New Roman" w:cs="Times New Roman"/>
          <w:color w:val="000000" w:themeColor="text1"/>
          <w:sz w:val="24"/>
          <w:szCs w:val="24"/>
        </w:rPr>
        <w:t xml:space="preserve">сопредельной территории </w:t>
      </w:r>
      <w:r w:rsidRPr="004E576A">
        <w:rPr>
          <w:rFonts w:ascii="Times New Roman" w:hAnsi="Times New Roman" w:cs="Times New Roman"/>
          <w:color w:val="000000" w:themeColor="text1"/>
          <w:sz w:val="24"/>
          <w:szCs w:val="24"/>
        </w:rPr>
        <w:t>(</w:t>
      </w:r>
      <w:r w:rsidR="00314FBF" w:rsidRPr="004E576A">
        <w:rPr>
          <w:rFonts w:ascii="Times New Roman" w:hAnsi="Times New Roman" w:cs="Times New Roman"/>
          <w:color w:val="000000" w:themeColor="text1"/>
          <w:sz w:val="24"/>
          <w:szCs w:val="24"/>
        </w:rPr>
        <w:t>20</w:t>
      </w:r>
      <w:r w:rsidR="008031E0" w:rsidRPr="004E576A">
        <w:rPr>
          <w:rFonts w:ascii="Times New Roman" w:hAnsi="Times New Roman" w:cs="Times New Roman"/>
          <w:color w:val="000000" w:themeColor="text1"/>
          <w:sz w:val="24"/>
          <w:szCs w:val="24"/>
        </w:rPr>
        <w:t>–</w:t>
      </w:r>
      <w:r w:rsidR="00314FBF" w:rsidRPr="004E576A">
        <w:rPr>
          <w:rFonts w:ascii="Times New Roman" w:hAnsi="Times New Roman" w:cs="Times New Roman"/>
          <w:color w:val="000000" w:themeColor="text1"/>
          <w:sz w:val="24"/>
          <w:szCs w:val="24"/>
        </w:rPr>
        <w:t xml:space="preserve">40 км </w:t>
      </w:r>
      <w:r w:rsidRPr="004E576A">
        <w:rPr>
          <w:rFonts w:ascii="Times New Roman" w:hAnsi="Times New Roman" w:cs="Times New Roman"/>
          <w:color w:val="000000" w:themeColor="text1"/>
          <w:sz w:val="24"/>
          <w:szCs w:val="24"/>
        </w:rPr>
        <w:t>за пределами</w:t>
      </w:r>
      <w:r w:rsidR="00314FBF" w:rsidRPr="004E576A">
        <w:rPr>
          <w:rFonts w:ascii="Times New Roman" w:hAnsi="Times New Roman" w:cs="Times New Roman"/>
          <w:color w:val="000000" w:themeColor="text1"/>
          <w:sz w:val="24"/>
          <w:szCs w:val="24"/>
        </w:rPr>
        <w:t xml:space="preserve"> РП</w:t>
      </w:r>
      <w:r w:rsidRPr="004E576A">
        <w:rPr>
          <w:rFonts w:ascii="Times New Roman" w:hAnsi="Times New Roman" w:cs="Times New Roman"/>
          <w:color w:val="000000" w:themeColor="text1"/>
          <w:sz w:val="24"/>
          <w:szCs w:val="24"/>
        </w:rPr>
        <w:t>)</w:t>
      </w:r>
      <w:r w:rsidR="003C2BDA" w:rsidRPr="004E576A">
        <w:rPr>
          <w:rFonts w:ascii="Times New Roman" w:hAnsi="Times New Roman" w:cs="Times New Roman"/>
          <w:color w:val="000000" w:themeColor="text1"/>
          <w:sz w:val="24"/>
          <w:szCs w:val="24"/>
        </w:rPr>
        <w:t>.</w:t>
      </w:r>
    </w:p>
    <w:p w14:paraId="7E597765" w14:textId="2FDE3B3D" w:rsidR="00A07CB5" w:rsidRPr="00A270DD" w:rsidRDefault="00A07CB5" w:rsidP="004E576A">
      <w:pPr>
        <w:spacing w:after="0" w:line="360" w:lineRule="auto"/>
        <w:ind w:firstLine="567"/>
        <w:jc w:val="both"/>
        <w:rPr>
          <w:rFonts w:ascii="Times New Roman" w:hAnsi="Times New Roman" w:cs="Times New Roman"/>
          <w:sz w:val="24"/>
          <w:szCs w:val="24"/>
        </w:rPr>
      </w:pPr>
      <w:r w:rsidRPr="004E576A">
        <w:rPr>
          <w:rFonts w:ascii="Times New Roman" w:hAnsi="Times New Roman" w:cs="Times New Roman"/>
          <w:color w:val="000000" w:themeColor="text1"/>
          <w:sz w:val="24"/>
          <w:szCs w:val="24"/>
        </w:rPr>
        <w:t>Образцы снега таяли в лаборатории при температуре 20–22°С. Талую воду фильтровали через фильтр</w:t>
      </w:r>
      <w:r w:rsidR="00987E65" w:rsidRPr="004E576A">
        <w:rPr>
          <w:rFonts w:ascii="Times New Roman" w:hAnsi="Times New Roman" w:cs="Times New Roman"/>
          <w:color w:val="000000" w:themeColor="text1"/>
          <w:sz w:val="24"/>
          <w:szCs w:val="24"/>
        </w:rPr>
        <w:t xml:space="preserve"> «синяя лента»</w:t>
      </w:r>
      <w:r w:rsidRPr="004E576A">
        <w:rPr>
          <w:rFonts w:ascii="Times New Roman" w:hAnsi="Times New Roman" w:cs="Times New Roman"/>
          <w:color w:val="000000" w:themeColor="text1"/>
          <w:sz w:val="24"/>
          <w:szCs w:val="24"/>
        </w:rPr>
        <w:t>. В фильтрате определяли содержание НДМГ</w:t>
      </w:r>
      <w:r w:rsidRPr="00A270DD">
        <w:rPr>
          <w:rFonts w:ascii="Times New Roman" w:eastAsia="Calibri" w:hAnsi="Times New Roman" w:cs="Times New Roman"/>
          <w:sz w:val="24"/>
          <w:szCs w:val="24"/>
          <w:lang w:eastAsia="ru-RU"/>
        </w:rPr>
        <w:t>, НДМА</w:t>
      </w:r>
      <w:r w:rsidRPr="00A270DD">
        <w:rPr>
          <w:rFonts w:ascii="Times New Roman" w:hAnsi="Times New Roman" w:cs="Times New Roman"/>
          <w:sz w:val="24"/>
          <w:szCs w:val="24"/>
        </w:rPr>
        <w:t>,</w:t>
      </w:r>
      <w:r w:rsidRPr="00A270DD">
        <w:rPr>
          <w:rFonts w:ascii="Times New Roman" w:eastAsia="Calibri" w:hAnsi="Times New Roman" w:cs="Times New Roman"/>
          <w:sz w:val="24"/>
          <w:szCs w:val="24"/>
          <w:lang w:eastAsia="ru-RU"/>
        </w:rPr>
        <w:t xml:space="preserve"> </w:t>
      </w:r>
      <w:r w:rsidRPr="00A270DD">
        <w:rPr>
          <w:rFonts w:ascii="Times New Roman" w:eastAsia="Calibri" w:hAnsi="Times New Roman" w:cs="Times New Roman"/>
          <w:sz w:val="24"/>
          <w:szCs w:val="24"/>
          <w:lang w:val="en-US" w:eastAsia="ru-RU"/>
        </w:rPr>
        <w:t>NO</w:t>
      </w:r>
      <w:r w:rsidRPr="00A270DD">
        <w:rPr>
          <w:rFonts w:ascii="Times New Roman" w:eastAsia="Calibri" w:hAnsi="Times New Roman" w:cs="Times New Roman"/>
          <w:sz w:val="24"/>
          <w:szCs w:val="24"/>
          <w:vertAlign w:val="subscript"/>
          <w:lang w:eastAsia="ru-RU"/>
        </w:rPr>
        <w:t>3</w:t>
      </w:r>
      <w:r w:rsidRPr="00A270DD">
        <w:rPr>
          <w:rFonts w:ascii="Times New Roman" w:hAnsi="Times New Roman" w:cs="Times New Roman"/>
          <w:sz w:val="24"/>
          <w:szCs w:val="24"/>
          <w:vertAlign w:val="superscript"/>
        </w:rPr>
        <w:t>–</w:t>
      </w:r>
      <w:r w:rsidRPr="00A270DD">
        <w:rPr>
          <w:rFonts w:ascii="Times New Roman" w:eastAsia="Calibri" w:hAnsi="Times New Roman" w:cs="Times New Roman"/>
          <w:sz w:val="24"/>
          <w:szCs w:val="24"/>
          <w:lang w:eastAsia="ru-RU"/>
        </w:rPr>
        <w:t xml:space="preserve">, </w:t>
      </w:r>
      <w:r w:rsidRPr="00A270DD">
        <w:rPr>
          <w:rFonts w:ascii="Times New Roman" w:eastAsia="Calibri" w:hAnsi="Times New Roman" w:cs="Times New Roman"/>
          <w:sz w:val="24"/>
          <w:szCs w:val="24"/>
          <w:lang w:val="en-US" w:eastAsia="ru-RU"/>
        </w:rPr>
        <w:t>NO</w:t>
      </w:r>
      <w:r w:rsidRPr="00A270DD">
        <w:rPr>
          <w:rFonts w:ascii="Times New Roman" w:eastAsia="Calibri" w:hAnsi="Times New Roman" w:cs="Times New Roman"/>
          <w:sz w:val="24"/>
          <w:szCs w:val="24"/>
          <w:vertAlign w:val="subscript"/>
          <w:lang w:eastAsia="ru-RU"/>
        </w:rPr>
        <w:t>2</w:t>
      </w:r>
      <w:r w:rsidRPr="00A270DD">
        <w:rPr>
          <w:rFonts w:ascii="Times New Roman" w:hAnsi="Times New Roman" w:cs="Times New Roman"/>
          <w:sz w:val="24"/>
          <w:szCs w:val="24"/>
          <w:vertAlign w:val="superscript"/>
        </w:rPr>
        <w:t>–</w:t>
      </w:r>
      <w:r w:rsidR="00030EDD" w:rsidRPr="00A270DD">
        <w:rPr>
          <w:rFonts w:ascii="Times New Roman" w:hAnsi="Times New Roman" w:cs="Times New Roman"/>
          <w:sz w:val="24"/>
          <w:szCs w:val="24"/>
          <w:vertAlign w:val="superscript"/>
        </w:rPr>
        <w:t xml:space="preserve"> </w:t>
      </w:r>
      <w:r w:rsidRPr="00A270DD">
        <w:rPr>
          <w:rFonts w:ascii="Times New Roman" w:eastAsia="Calibri" w:hAnsi="Times New Roman" w:cs="Times New Roman"/>
          <w:sz w:val="24"/>
          <w:szCs w:val="24"/>
          <w:lang w:eastAsia="ru-RU"/>
        </w:rPr>
        <w:t xml:space="preserve">и </w:t>
      </w:r>
      <w:r w:rsidRPr="00A270DD">
        <w:rPr>
          <w:rFonts w:ascii="Times New Roman" w:eastAsia="Calibri" w:hAnsi="Times New Roman" w:cs="Times New Roman"/>
          <w:sz w:val="24"/>
          <w:szCs w:val="24"/>
          <w:lang w:val="en-US" w:eastAsia="ru-RU"/>
        </w:rPr>
        <w:t>NH</w:t>
      </w:r>
      <w:r w:rsidRPr="00A270DD">
        <w:rPr>
          <w:rFonts w:ascii="Times New Roman" w:eastAsia="Calibri" w:hAnsi="Times New Roman" w:cs="Times New Roman"/>
          <w:sz w:val="24"/>
          <w:szCs w:val="24"/>
          <w:vertAlign w:val="subscript"/>
          <w:lang w:eastAsia="ru-RU"/>
        </w:rPr>
        <w:t>4</w:t>
      </w:r>
      <w:r w:rsidRPr="00A270DD">
        <w:rPr>
          <w:rFonts w:ascii="Times New Roman" w:eastAsia="Calibri" w:hAnsi="Times New Roman" w:cs="Times New Roman"/>
          <w:sz w:val="24"/>
          <w:szCs w:val="24"/>
          <w:vertAlign w:val="superscript"/>
          <w:lang w:eastAsia="ru-RU"/>
        </w:rPr>
        <w:t>+</w:t>
      </w:r>
      <w:r w:rsidRPr="00A270DD">
        <w:rPr>
          <w:rFonts w:ascii="Times New Roman" w:eastAsia="Calibri" w:hAnsi="Times New Roman" w:cs="Times New Roman"/>
          <w:sz w:val="24"/>
          <w:szCs w:val="24"/>
          <w:lang w:eastAsia="ru-RU"/>
        </w:rPr>
        <w:t xml:space="preserve">, </w:t>
      </w:r>
      <w:r w:rsidRPr="00A270DD">
        <w:rPr>
          <w:rFonts w:ascii="Times New Roman" w:eastAsia="Calibri" w:hAnsi="Times New Roman" w:cs="Times New Roman"/>
          <w:spacing w:val="-4"/>
          <w:sz w:val="24"/>
          <w:szCs w:val="24"/>
          <w:lang w:eastAsia="ru-RU"/>
        </w:rPr>
        <w:t>величину рН, а также в районах падения первой ступени РН «Протон» – ТМТ (в 2009 – 2011 гг</w:t>
      </w:r>
      <w:r w:rsidR="00D4305C" w:rsidRPr="00A270DD">
        <w:rPr>
          <w:rFonts w:ascii="Times New Roman" w:eastAsia="Calibri" w:hAnsi="Times New Roman" w:cs="Times New Roman"/>
          <w:spacing w:val="-4"/>
          <w:sz w:val="24"/>
          <w:szCs w:val="24"/>
          <w:lang w:eastAsia="ru-RU"/>
        </w:rPr>
        <w:t>.</w:t>
      </w:r>
      <w:r w:rsidRPr="00A270DD">
        <w:rPr>
          <w:rFonts w:ascii="Times New Roman" w:eastAsia="Calibri" w:hAnsi="Times New Roman" w:cs="Times New Roman"/>
          <w:spacing w:val="-4"/>
          <w:sz w:val="24"/>
          <w:szCs w:val="24"/>
          <w:lang w:eastAsia="ru-RU"/>
        </w:rPr>
        <w:t>) и формальдегид (в 2008 – 2010 гг</w:t>
      </w:r>
      <w:r w:rsidR="006B67C7" w:rsidRPr="00A270DD">
        <w:rPr>
          <w:rFonts w:ascii="Times New Roman" w:eastAsia="Calibri" w:hAnsi="Times New Roman" w:cs="Times New Roman"/>
          <w:spacing w:val="-4"/>
          <w:sz w:val="24"/>
          <w:szCs w:val="24"/>
          <w:lang w:eastAsia="ru-RU"/>
        </w:rPr>
        <w:t>.</w:t>
      </w:r>
      <w:r w:rsidRPr="00A270DD">
        <w:rPr>
          <w:rFonts w:ascii="Times New Roman" w:eastAsia="Calibri" w:hAnsi="Times New Roman" w:cs="Times New Roman"/>
          <w:spacing w:val="-4"/>
          <w:sz w:val="24"/>
          <w:szCs w:val="24"/>
          <w:lang w:eastAsia="ru-RU"/>
        </w:rPr>
        <w:t>)</w:t>
      </w:r>
      <w:r w:rsidRPr="00A270DD">
        <w:rPr>
          <w:rFonts w:ascii="Times New Roman" w:hAnsi="Times New Roman" w:cs="Times New Roman"/>
          <w:sz w:val="24"/>
          <w:szCs w:val="24"/>
        </w:rPr>
        <w:t>.</w:t>
      </w:r>
      <w:r w:rsidR="00030EDD" w:rsidRPr="00A270DD">
        <w:rPr>
          <w:rFonts w:ascii="Times New Roman" w:hAnsi="Times New Roman" w:cs="Times New Roman"/>
          <w:sz w:val="24"/>
          <w:szCs w:val="24"/>
        </w:rPr>
        <w:t xml:space="preserve"> Кроме того, в РП на юго-востоке Западной Сибири дополнительно проанализировано содержание SO</w:t>
      </w:r>
      <w:r w:rsidR="00030EDD" w:rsidRPr="00A270DD">
        <w:rPr>
          <w:rFonts w:ascii="Times New Roman" w:hAnsi="Times New Roman" w:cs="Times New Roman"/>
          <w:sz w:val="24"/>
          <w:szCs w:val="24"/>
          <w:vertAlign w:val="subscript"/>
        </w:rPr>
        <w:t>4</w:t>
      </w:r>
      <w:r w:rsidR="00030EDD" w:rsidRPr="00A270DD">
        <w:rPr>
          <w:rFonts w:ascii="Times New Roman" w:hAnsi="Times New Roman" w:cs="Times New Roman"/>
          <w:sz w:val="24"/>
          <w:szCs w:val="24"/>
          <w:vertAlign w:val="superscript"/>
        </w:rPr>
        <w:t>2–</w:t>
      </w:r>
      <w:r w:rsidR="00030EDD" w:rsidRPr="00A270DD">
        <w:rPr>
          <w:rFonts w:ascii="Times New Roman" w:hAnsi="Times New Roman" w:cs="Times New Roman"/>
          <w:sz w:val="24"/>
          <w:szCs w:val="24"/>
        </w:rPr>
        <w:t xml:space="preserve">, </w:t>
      </w:r>
      <w:proofErr w:type="spellStart"/>
      <w:r w:rsidR="00030EDD" w:rsidRPr="00A270DD">
        <w:rPr>
          <w:rFonts w:ascii="Times New Roman" w:hAnsi="Times New Roman" w:cs="Times New Roman"/>
          <w:sz w:val="24"/>
          <w:szCs w:val="24"/>
        </w:rPr>
        <w:t>Cl</w:t>
      </w:r>
      <w:proofErr w:type="spellEnd"/>
      <w:r w:rsidR="00030EDD" w:rsidRPr="00A270DD">
        <w:rPr>
          <w:rFonts w:ascii="Times New Roman" w:hAnsi="Times New Roman" w:cs="Times New Roman"/>
          <w:sz w:val="24"/>
          <w:szCs w:val="24"/>
          <w:vertAlign w:val="superscript"/>
        </w:rPr>
        <w:t>–</w:t>
      </w:r>
      <w:r w:rsidR="00030EDD" w:rsidRPr="00A270DD">
        <w:rPr>
          <w:rFonts w:ascii="Times New Roman" w:hAnsi="Times New Roman" w:cs="Times New Roman"/>
          <w:sz w:val="24"/>
          <w:szCs w:val="24"/>
        </w:rPr>
        <w:t>, СО</w:t>
      </w:r>
      <w:r w:rsidR="00030EDD" w:rsidRPr="00A270DD">
        <w:rPr>
          <w:rFonts w:ascii="Times New Roman" w:hAnsi="Times New Roman" w:cs="Times New Roman"/>
          <w:sz w:val="24"/>
          <w:szCs w:val="24"/>
          <w:vertAlign w:val="subscript"/>
        </w:rPr>
        <w:t>3</w:t>
      </w:r>
      <w:r w:rsidR="00030EDD" w:rsidRPr="00A270DD">
        <w:rPr>
          <w:rFonts w:ascii="Times New Roman" w:hAnsi="Times New Roman" w:cs="Times New Roman"/>
          <w:sz w:val="24"/>
          <w:szCs w:val="24"/>
          <w:vertAlign w:val="superscript"/>
        </w:rPr>
        <w:t>2–</w:t>
      </w:r>
      <w:r w:rsidR="00030EDD" w:rsidRPr="00A270DD">
        <w:rPr>
          <w:rFonts w:ascii="Times New Roman" w:hAnsi="Times New Roman" w:cs="Times New Roman"/>
          <w:sz w:val="24"/>
          <w:szCs w:val="24"/>
        </w:rPr>
        <w:t xml:space="preserve"> НСО</w:t>
      </w:r>
      <w:r w:rsidR="00030EDD" w:rsidRPr="00A270DD">
        <w:rPr>
          <w:rFonts w:ascii="Times New Roman" w:hAnsi="Times New Roman" w:cs="Times New Roman"/>
          <w:sz w:val="24"/>
          <w:szCs w:val="24"/>
          <w:vertAlign w:val="subscript"/>
        </w:rPr>
        <w:t>3</w:t>
      </w:r>
      <w:r w:rsidR="00030EDD" w:rsidRPr="00A270DD">
        <w:rPr>
          <w:rFonts w:ascii="Times New Roman" w:hAnsi="Times New Roman" w:cs="Times New Roman"/>
          <w:sz w:val="24"/>
          <w:szCs w:val="24"/>
          <w:vertAlign w:val="superscript"/>
        </w:rPr>
        <w:t>–</w:t>
      </w:r>
      <w:r w:rsidR="00030EDD" w:rsidRPr="00A270DD">
        <w:rPr>
          <w:rFonts w:ascii="Times New Roman" w:hAnsi="Times New Roman" w:cs="Times New Roman"/>
          <w:sz w:val="24"/>
          <w:szCs w:val="24"/>
        </w:rPr>
        <w:t>, Mg</w:t>
      </w:r>
      <w:r w:rsidR="00030EDD" w:rsidRPr="00A270DD">
        <w:rPr>
          <w:rFonts w:ascii="Times New Roman" w:hAnsi="Times New Roman" w:cs="Times New Roman"/>
          <w:sz w:val="24"/>
          <w:szCs w:val="24"/>
          <w:vertAlign w:val="superscript"/>
        </w:rPr>
        <w:t>2+</w:t>
      </w:r>
      <w:r w:rsidR="00FC53D9" w:rsidRPr="00A270DD">
        <w:rPr>
          <w:rFonts w:ascii="Times New Roman" w:hAnsi="Times New Roman" w:cs="Times New Roman"/>
          <w:sz w:val="24"/>
          <w:szCs w:val="24"/>
        </w:rPr>
        <w:t xml:space="preserve"> и</w:t>
      </w:r>
      <w:r w:rsidR="00030EDD" w:rsidRPr="00A270DD">
        <w:rPr>
          <w:rFonts w:ascii="Times New Roman" w:hAnsi="Times New Roman" w:cs="Times New Roman"/>
          <w:sz w:val="24"/>
          <w:szCs w:val="24"/>
        </w:rPr>
        <w:t xml:space="preserve"> Са</w:t>
      </w:r>
      <w:r w:rsidR="00030EDD" w:rsidRPr="00A270DD">
        <w:rPr>
          <w:rFonts w:ascii="Times New Roman" w:hAnsi="Times New Roman" w:cs="Times New Roman"/>
          <w:sz w:val="24"/>
          <w:szCs w:val="24"/>
          <w:vertAlign w:val="superscript"/>
        </w:rPr>
        <w:t>2+</w:t>
      </w:r>
      <w:r w:rsidR="005D78D8" w:rsidRPr="00A270DD">
        <w:rPr>
          <w:rFonts w:ascii="Times New Roman" w:hAnsi="Times New Roman" w:cs="Times New Roman"/>
          <w:sz w:val="24"/>
          <w:szCs w:val="24"/>
        </w:rPr>
        <w:t xml:space="preserve"> в 6 пробах</w:t>
      </w:r>
      <w:r w:rsidR="00FC53D9" w:rsidRPr="00A270DD">
        <w:rPr>
          <w:rFonts w:ascii="Times New Roman" w:hAnsi="Times New Roman" w:cs="Times New Roman"/>
          <w:sz w:val="24"/>
          <w:szCs w:val="24"/>
        </w:rPr>
        <w:t>.</w:t>
      </w:r>
    </w:p>
    <w:p w14:paraId="49465D5E" w14:textId="3DFB8B7D" w:rsidR="008370B9" w:rsidRDefault="0065569A" w:rsidP="00A270DD">
      <w:pPr>
        <w:spacing w:after="0" w:line="360" w:lineRule="auto"/>
        <w:ind w:firstLine="397"/>
        <w:jc w:val="both"/>
        <w:rPr>
          <w:rFonts w:ascii="Times New Roman" w:hAnsi="Times New Roman" w:cs="Times New Roman"/>
          <w:color w:val="000000" w:themeColor="text1"/>
          <w:sz w:val="24"/>
          <w:szCs w:val="24"/>
        </w:rPr>
      </w:pPr>
      <w:r w:rsidRPr="00A270DD">
        <w:rPr>
          <w:rFonts w:ascii="Times New Roman" w:hAnsi="Times New Roman" w:cs="Times New Roman"/>
          <w:sz w:val="24"/>
          <w:szCs w:val="24"/>
        </w:rPr>
        <w:t>В связи с отсутствием</w:t>
      </w:r>
      <w:r w:rsidR="008A0119" w:rsidRPr="00A270DD">
        <w:rPr>
          <w:rFonts w:ascii="Times New Roman" w:hAnsi="Times New Roman" w:cs="Times New Roman"/>
          <w:sz w:val="24"/>
          <w:szCs w:val="24"/>
        </w:rPr>
        <w:t xml:space="preserve"> различий по анализируемым показателям между пробами, отобранными до и после пуска</w:t>
      </w:r>
      <w:r w:rsidR="004E576A">
        <w:rPr>
          <w:rFonts w:ascii="Times New Roman" w:hAnsi="Times New Roman" w:cs="Times New Roman"/>
          <w:sz w:val="24"/>
          <w:szCs w:val="24"/>
        </w:rPr>
        <w:t xml:space="preserve"> (отсутствие значимого влияния ракетно-космической деятельности)</w:t>
      </w:r>
      <w:r w:rsidRPr="00A270DD">
        <w:rPr>
          <w:rFonts w:ascii="Times New Roman" w:hAnsi="Times New Roman" w:cs="Times New Roman"/>
          <w:sz w:val="24"/>
          <w:szCs w:val="24"/>
        </w:rPr>
        <w:t xml:space="preserve">, а также </w:t>
      </w:r>
      <w:r w:rsidR="00987E65" w:rsidRPr="00A270DD">
        <w:rPr>
          <w:rFonts w:ascii="Times New Roman" w:hAnsi="Times New Roman" w:cs="Times New Roman"/>
          <w:sz w:val="24"/>
          <w:szCs w:val="24"/>
        </w:rPr>
        <w:t>минимальны</w:t>
      </w:r>
      <w:r w:rsidR="00F624E3" w:rsidRPr="00A270DD">
        <w:rPr>
          <w:rFonts w:ascii="Times New Roman" w:hAnsi="Times New Roman" w:cs="Times New Roman"/>
          <w:sz w:val="24"/>
          <w:szCs w:val="24"/>
        </w:rPr>
        <w:t>ми</w:t>
      </w:r>
      <w:r w:rsidR="00987E65" w:rsidRPr="00A270DD">
        <w:rPr>
          <w:rFonts w:ascii="Times New Roman" w:hAnsi="Times New Roman" w:cs="Times New Roman"/>
          <w:sz w:val="24"/>
          <w:szCs w:val="24"/>
        </w:rPr>
        <w:t xml:space="preserve"> отличия</w:t>
      </w:r>
      <w:r w:rsidR="00F624E3" w:rsidRPr="00A270DD">
        <w:rPr>
          <w:rFonts w:ascii="Times New Roman" w:hAnsi="Times New Roman" w:cs="Times New Roman"/>
          <w:sz w:val="24"/>
          <w:szCs w:val="24"/>
        </w:rPr>
        <w:t xml:space="preserve">ми состава </w:t>
      </w:r>
      <w:r w:rsidR="00F624E3">
        <w:rPr>
          <w:rFonts w:ascii="Times New Roman" w:hAnsi="Times New Roman" w:cs="Times New Roman"/>
          <w:color w:val="000000" w:themeColor="text1"/>
          <w:sz w:val="24"/>
          <w:szCs w:val="24"/>
        </w:rPr>
        <w:t>снега</w:t>
      </w:r>
      <w:r w:rsidR="00987E65">
        <w:rPr>
          <w:rFonts w:ascii="Times New Roman" w:hAnsi="Times New Roman" w:cs="Times New Roman"/>
          <w:color w:val="000000" w:themeColor="text1"/>
          <w:sz w:val="24"/>
          <w:szCs w:val="24"/>
        </w:rPr>
        <w:t xml:space="preserve"> </w:t>
      </w:r>
      <w:r w:rsidRPr="00084FBF">
        <w:rPr>
          <w:rFonts w:ascii="Times New Roman" w:hAnsi="Times New Roman" w:cs="Times New Roman"/>
          <w:color w:val="000000" w:themeColor="text1"/>
          <w:sz w:val="24"/>
          <w:szCs w:val="24"/>
        </w:rPr>
        <w:t xml:space="preserve">в районе падения второй </w:t>
      </w:r>
      <w:r w:rsidRPr="00084FBF">
        <w:rPr>
          <w:rFonts w:ascii="Times New Roman" w:hAnsi="Times New Roman" w:cs="Times New Roman"/>
          <w:color w:val="000000" w:themeColor="text1"/>
          <w:sz w:val="24"/>
          <w:szCs w:val="24"/>
        </w:rPr>
        <w:lastRenderedPageBreak/>
        <w:t>ступени РН «Протон» и на сопредельных территориях</w:t>
      </w:r>
      <w:r w:rsidR="00987E65">
        <w:rPr>
          <w:rFonts w:ascii="Times New Roman" w:hAnsi="Times New Roman" w:cs="Times New Roman"/>
          <w:color w:val="000000" w:themeColor="text1"/>
          <w:sz w:val="24"/>
          <w:szCs w:val="24"/>
        </w:rPr>
        <w:t xml:space="preserve"> за счет влияния печного отопления на сопредельной территории</w:t>
      </w:r>
      <w:r w:rsidR="008A0119" w:rsidRPr="00084FBF">
        <w:rPr>
          <w:rFonts w:ascii="Times New Roman" w:hAnsi="Times New Roman" w:cs="Times New Roman"/>
          <w:color w:val="000000" w:themeColor="text1"/>
          <w:sz w:val="24"/>
          <w:szCs w:val="24"/>
        </w:rPr>
        <w:t xml:space="preserve"> </w:t>
      </w:r>
      <w:r w:rsidR="007D6D00" w:rsidRPr="00084FBF">
        <w:rPr>
          <w:rFonts w:ascii="Times New Roman" w:hAnsi="Times New Roman" w:cs="Times New Roman"/>
          <w:color w:val="000000" w:themeColor="text1"/>
          <w:sz w:val="24"/>
          <w:szCs w:val="24"/>
        </w:rPr>
        <w:t>[</w:t>
      </w:r>
      <w:r w:rsidR="00877881" w:rsidRPr="001F5520">
        <w:rPr>
          <w:rFonts w:ascii="Times New Roman" w:hAnsi="Times New Roman" w:cs="Times New Roman"/>
          <w:color w:val="000000" w:themeColor="text1"/>
          <w:sz w:val="24"/>
          <w:szCs w:val="24"/>
        </w:rPr>
        <w:fldChar w:fldCharType="begin"/>
      </w:r>
      <w:r w:rsidR="007129EE">
        <w:rPr>
          <w:rFonts w:ascii="Times New Roman" w:hAnsi="Times New Roman" w:cs="Times New Roman"/>
          <w:color w:val="000000" w:themeColor="text1"/>
          <w:sz w:val="24"/>
          <w:szCs w:val="24"/>
        </w:rPr>
        <w:instrText xml:space="preserve"> REF _Ref38127334 \r \h </w:instrText>
      </w:r>
      <w:r w:rsidR="001F5520">
        <w:rPr>
          <w:rFonts w:ascii="Times New Roman" w:hAnsi="Times New Roman" w:cs="Times New Roman"/>
          <w:color w:val="000000" w:themeColor="text1"/>
          <w:sz w:val="24"/>
          <w:szCs w:val="24"/>
        </w:rPr>
        <w:instrText xml:space="preserve"> \* MERGEFORMAT </w:instrText>
      </w:r>
      <w:r w:rsidR="00877881" w:rsidRPr="001F5520">
        <w:rPr>
          <w:rFonts w:ascii="Times New Roman" w:hAnsi="Times New Roman" w:cs="Times New Roman"/>
          <w:color w:val="000000" w:themeColor="text1"/>
          <w:sz w:val="24"/>
          <w:szCs w:val="24"/>
        </w:rPr>
      </w:r>
      <w:r w:rsidR="00877881" w:rsidRPr="001F5520">
        <w:rPr>
          <w:rFonts w:ascii="Times New Roman" w:hAnsi="Times New Roman" w:cs="Times New Roman"/>
          <w:color w:val="000000" w:themeColor="text1"/>
          <w:sz w:val="24"/>
          <w:szCs w:val="24"/>
        </w:rPr>
        <w:fldChar w:fldCharType="separate"/>
      </w:r>
      <w:r w:rsidR="00FD1312">
        <w:rPr>
          <w:rFonts w:ascii="Times New Roman" w:hAnsi="Times New Roman" w:cs="Times New Roman"/>
          <w:color w:val="000000" w:themeColor="text1"/>
          <w:sz w:val="24"/>
          <w:szCs w:val="24"/>
        </w:rPr>
        <w:t>5</w:t>
      </w:r>
      <w:r w:rsidR="00877881" w:rsidRPr="001F5520">
        <w:rPr>
          <w:rFonts w:ascii="Times New Roman" w:hAnsi="Times New Roman" w:cs="Times New Roman"/>
          <w:color w:val="000000" w:themeColor="text1"/>
          <w:sz w:val="24"/>
          <w:szCs w:val="24"/>
        </w:rPr>
        <w:fldChar w:fldCharType="end"/>
      </w:r>
      <w:r w:rsidR="001F5520" w:rsidRPr="001F5520">
        <w:rPr>
          <w:rFonts w:ascii="Times New Roman" w:hAnsi="Times New Roman" w:cs="Times New Roman"/>
          <w:color w:val="000000" w:themeColor="text1"/>
          <w:sz w:val="24"/>
          <w:szCs w:val="24"/>
        </w:rPr>
        <w:t xml:space="preserve">, </w:t>
      </w:r>
      <w:r w:rsidR="001F5520">
        <w:rPr>
          <w:rFonts w:ascii="Times New Roman" w:hAnsi="Times New Roman" w:cs="Times New Roman"/>
          <w:color w:val="000000" w:themeColor="text1"/>
          <w:sz w:val="24"/>
          <w:szCs w:val="24"/>
        </w:rPr>
        <w:fldChar w:fldCharType="begin"/>
      </w:r>
      <w:r w:rsidR="001F5520">
        <w:rPr>
          <w:rFonts w:ascii="Times New Roman" w:hAnsi="Times New Roman" w:cs="Times New Roman"/>
          <w:color w:val="000000" w:themeColor="text1"/>
          <w:sz w:val="24"/>
          <w:szCs w:val="24"/>
        </w:rPr>
        <w:instrText xml:space="preserve"> REF _Ref38128415 \r \h  \* MERGEFORMAT </w:instrText>
      </w:r>
      <w:r w:rsidR="001F5520">
        <w:rPr>
          <w:rFonts w:ascii="Times New Roman" w:hAnsi="Times New Roman" w:cs="Times New Roman"/>
          <w:color w:val="000000" w:themeColor="text1"/>
          <w:sz w:val="24"/>
          <w:szCs w:val="24"/>
        </w:rPr>
      </w:r>
      <w:r w:rsidR="001F5520">
        <w:rPr>
          <w:rFonts w:ascii="Times New Roman" w:hAnsi="Times New Roman" w:cs="Times New Roman"/>
          <w:color w:val="000000" w:themeColor="text1"/>
          <w:sz w:val="24"/>
          <w:szCs w:val="24"/>
        </w:rPr>
        <w:fldChar w:fldCharType="separate"/>
      </w:r>
      <w:r w:rsidR="00FD1312">
        <w:rPr>
          <w:rFonts w:ascii="Times New Roman" w:hAnsi="Times New Roman" w:cs="Times New Roman"/>
          <w:color w:val="000000" w:themeColor="text1"/>
          <w:sz w:val="24"/>
          <w:szCs w:val="24"/>
        </w:rPr>
        <w:t>18</w:t>
      </w:r>
      <w:r w:rsidR="001F5520">
        <w:rPr>
          <w:rFonts w:ascii="Times New Roman" w:hAnsi="Times New Roman" w:cs="Times New Roman"/>
          <w:color w:val="000000" w:themeColor="text1"/>
          <w:sz w:val="24"/>
          <w:szCs w:val="24"/>
        </w:rPr>
        <w:fldChar w:fldCharType="end"/>
      </w:r>
      <w:r w:rsidR="007D6D00" w:rsidRPr="00084FBF">
        <w:rPr>
          <w:rFonts w:ascii="Times New Roman" w:hAnsi="Times New Roman" w:cs="Times New Roman"/>
          <w:color w:val="000000" w:themeColor="text1"/>
          <w:sz w:val="24"/>
          <w:szCs w:val="24"/>
        </w:rPr>
        <w:t>]</w:t>
      </w:r>
      <w:r w:rsidR="008A0119" w:rsidRPr="00084FBF">
        <w:rPr>
          <w:rFonts w:ascii="Times New Roman" w:hAnsi="Times New Roman" w:cs="Times New Roman"/>
          <w:color w:val="000000" w:themeColor="text1"/>
          <w:sz w:val="24"/>
          <w:szCs w:val="24"/>
        </w:rPr>
        <w:t xml:space="preserve"> в настоящей работе </w:t>
      </w:r>
      <w:r w:rsidR="00084FBF" w:rsidRPr="00084FBF">
        <w:rPr>
          <w:rFonts w:ascii="Times New Roman" w:hAnsi="Times New Roman" w:cs="Times New Roman"/>
          <w:color w:val="000000" w:themeColor="text1"/>
          <w:sz w:val="24"/>
          <w:szCs w:val="24"/>
        </w:rPr>
        <w:t>все данные по снегу из Северо-Восточного Алтая</w:t>
      </w:r>
      <w:r w:rsidR="008A0119" w:rsidRPr="00084FB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мы рассматривали в составе одной выборки</w:t>
      </w:r>
      <w:r w:rsidR="004E576A">
        <w:rPr>
          <w:rFonts w:ascii="Times New Roman" w:hAnsi="Times New Roman" w:cs="Times New Roman"/>
          <w:color w:val="000000" w:themeColor="text1"/>
          <w:sz w:val="24"/>
          <w:szCs w:val="24"/>
        </w:rPr>
        <w:t xml:space="preserve"> для обоснования регионального уровня содержания азот-содержащих соединений</w:t>
      </w:r>
      <w:r w:rsidR="008A0119">
        <w:rPr>
          <w:rFonts w:ascii="Times New Roman" w:hAnsi="Times New Roman" w:cs="Times New Roman"/>
          <w:color w:val="000000" w:themeColor="text1"/>
          <w:sz w:val="24"/>
          <w:szCs w:val="24"/>
        </w:rPr>
        <w:t>.</w:t>
      </w:r>
    </w:p>
    <w:p w14:paraId="54547170" w14:textId="68F4AB22" w:rsidR="00C40E1F" w:rsidRDefault="00F14228" w:rsidP="00F14228">
      <w:pPr>
        <w:spacing w:after="0" w:line="360" w:lineRule="auto"/>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районах падения первой ступени выделяли «загрязненные» и «чистые» пробы с использованием </w:t>
      </w:r>
      <w:r w:rsidR="008370B9">
        <w:rPr>
          <w:rFonts w:ascii="Times New Roman" w:hAnsi="Times New Roman" w:cs="Times New Roman"/>
          <w:color w:val="000000" w:themeColor="text1"/>
          <w:sz w:val="24"/>
          <w:szCs w:val="24"/>
        </w:rPr>
        <w:t>критерия 3</w:t>
      </w:r>
      <w:r w:rsidR="006D7227">
        <w:rPr>
          <w:rFonts w:ascii="Times New Roman" w:hAnsi="Times New Roman" w:cs="Times New Roman"/>
          <w:color w:val="000000" w:themeColor="text1"/>
          <w:sz w:val="24"/>
          <w:szCs w:val="24"/>
        </w:rPr>
        <w:t>-х</w:t>
      </w:r>
      <w:r w:rsidR="008370B9">
        <w:rPr>
          <w:rFonts w:ascii="Times New Roman" w:hAnsi="Times New Roman" w:cs="Times New Roman"/>
          <w:color w:val="000000" w:themeColor="text1"/>
          <w:sz w:val="24"/>
          <w:szCs w:val="24"/>
        </w:rPr>
        <w:t xml:space="preserve"> сигм</w:t>
      </w:r>
      <w:r w:rsidR="00043E9B">
        <w:rPr>
          <w:rFonts w:ascii="Times New Roman" w:hAnsi="Times New Roman" w:cs="Times New Roman"/>
          <w:color w:val="000000" w:themeColor="text1"/>
          <w:sz w:val="24"/>
          <w:szCs w:val="24"/>
        </w:rPr>
        <w:t xml:space="preserve"> по аналогии с</w:t>
      </w:r>
      <w:r w:rsidRPr="007B1113">
        <w:rPr>
          <w:rFonts w:ascii="Times New Roman" w:hAnsi="Times New Roman" w:cs="Times New Roman"/>
          <w:color w:val="000000" w:themeColor="text1"/>
          <w:sz w:val="24"/>
          <w:szCs w:val="24"/>
        </w:rPr>
        <w:t xml:space="preserve"> </w:t>
      </w:r>
      <w:r w:rsidR="007D6D00" w:rsidRPr="007B1113">
        <w:rPr>
          <w:rFonts w:ascii="Times New Roman" w:hAnsi="Times New Roman" w:cs="Times New Roman"/>
          <w:color w:val="000000" w:themeColor="text1"/>
          <w:sz w:val="24"/>
          <w:szCs w:val="24"/>
        </w:rPr>
        <w:t>[</w:t>
      </w:r>
      <w:r w:rsidR="001F5520" w:rsidRPr="001F5520">
        <w:rPr>
          <w:rFonts w:ascii="Times New Roman" w:hAnsi="Times New Roman" w:cs="Times New Roman"/>
          <w:color w:val="000000" w:themeColor="text1"/>
          <w:sz w:val="24"/>
          <w:szCs w:val="24"/>
        </w:rPr>
        <w:fldChar w:fldCharType="begin"/>
      </w:r>
      <w:r w:rsidR="001F5520">
        <w:rPr>
          <w:rFonts w:ascii="Times New Roman" w:hAnsi="Times New Roman" w:cs="Times New Roman"/>
          <w:color w:val="000000" w:themeColor="text1"/>
          <w:sz w:val="24"/>
          <w:szCs w:val="24"/>
        </w:rPr>
        <w:instrText xml:space="preserve"> REF _Ref38127334 \r \h  \* MERGEFORMAT </w:instrText>
      </w:r>
      <w:r w:rsidR="001F5520" w:rsidRPr="001F5520">
        <w:rPr>
          <w:rFonts w:ascii="Times New Roman" w:hAnsi="Times New Roman" w:cs="Times New Roman"/>
          <w:color w:val="000000" w:themeColor="text1"/>
          <w:sz w:val="24"/>
          <w:szCs w:val="24"/>
        </w:rPr>
      </w:r>
      <w:r w:rsidR="001F5520" w:rsidRPr="001F5520">
        <w:rPr>
          <w:rFonts w:ascii="Times New Roman" w:hAnsi="Times New Roman" w:cs="Times New Roman"/>
          <w:color w:val="000000" w:themeColor="text1"/>
          <w:sz w:val="24"/>
          <w:szCs w:val="24"/>
        </w:rPr>
        <w:fldChar w:fldCharType="separate"/>
      </w:r>
      <w:r w:rsidR="00FD1312">
        <w:rPr>
          <w:rFonts w:ascii="Times New Roman" w:hAnsi="Times New Roman" w:cs="Times New Roman"/>
          <w:color w:val="000000" w:themeColor="text1"/>
          <w:sz w:val="24"/>
          <w:szCs w:val="24"/>
        </w:rPr>
        <w:t>5</w:t>
      </w:r>
      <w:r w:rsidR="001F5520" w:rsidRPr="001F5520">
        <w:rPr>
          <w:rFonts w:ascii="Times New Roman" w:hAnsi="Times New Roman" w:cs="Times New Roman"/>
          <w:color w:val="000000" w:themeColor="text1"/>
          <w:sz w:val="24"/>
          <w:szCs w:val="24"/>
        </w:rPr>
        <w:fldChar w:fldCharType="end"/>
      </w:r>
      <w:r w:rsidR="001F5520" w:rsidRPr="001F5520">
        <w:rPr>
          <w:rFonts w:ascii="Times New Roman" w:hAnsi="Times New Roman" w:cs="Times New Roman"/>
          <w:color w:val="000000" w:themeColor="text1"/>
          <w:sz w:val="24"/>
          <w:szCs w:val="24"/>
        </w:rPr>
        <w:t>,</w:t>
      </w:r>
      <w:r w:rsidR="00877881">
        <w:rPr>
          <w:rFonts w:ascii="Times New Roman" w:hAnsi="Times New Roman" w:cs="Times New Roman"/>
          <w:color w:val="000000" w:themeColor="text1"/>
          <w:sz w:val="24"/>
          <w:szCs w:val="24"/>
        </w:rPr>
        <w:fldChar w:fldCharType="begin"/>
      </w:r>
      <w:r w:rsidR="007129EE">
        <w:rPr>
          <w:rFonts w:ascii="Times New Roman" w:hAnsi="Times New Roman" w:cs="Times New Roman"/>
          <w:color w:val="000000" w:themeColor="text1"/>
          <w:sz w:val="24"/>
          <w:szCs w:val="24"/>
        </w:rPr>
        <w:instrText xml:space="preserve"> REF _Ref38128600 \r \h </w:instrText>
      </w:r>
      <w:r w:rsidR="001F5520">
        <w:rPr>
          <w:rFonts w:ascii="Times New Roman" w:hAnsi="Times New Roman" w:cs="Times New Roman"/>
          <w:color w:val="000000" w:themeColor="text1"/>
          <w:sz w:val="24"/>
          <w:szCs w:val="24"/>
        </w:rPr>
        <w:instrText xml:space="preserve"> \* MERGEFORMAT </w:instrText>
      </w:r>
      <w:r w:rsidR="00877881">
        <w:rPr>
          <w:rFonts w:ascii="Times New Roman" w:hAnsi="Times New Roman" w:cs="Times New Roman"/>
          <w:color w:val="000000" w:themeColor="text1"/>
          <w:sz w:val="24"/>
          <w:szCs w:val="24"/>
        </w:rPr>
      </w:r>
      <w:r w:rsidR="00877881">
        <w:rPr>
          <w:rFonts w:ascii="Times New Roman" w:hAnsi="Times New Roman" w:cs="Times New Roman"/>
          <w:color w:val="000000" w:themeColor="text1"/>
          <w:sz w:val="24"/>
          <w:szCs w:val="24"/>
        </w:rPr>
        <w:fldChar w:fldCharType="separate"/>
      </w:r>
      <w:r w:rsidR="00FD1312">
        <w:rPr>
          <w:rFonts w:ascii="Times New Roman" w:hAnsi="Times New Roman" w:cs="Times New Roman"/>
          <w:color w:val="000000" w:themeColor="text1"/>
          <w:sz w:val="24"/>
          <w:szCs w:val="24"/>
        </w:rPr>
        <w:t>24</w:t>
      </w:r>
      <w:r w:rsidR="00877881">
        <w:rPr>
          <w:rFonts w:ascii="Times New Roman" w:hAnsi="Times New Roman" w:cs="Times New Roman"/>
          <w:color w:val="000000" w:themeColor="text1"/>
          <w:sz w:val="24"/>
          <w:szCs w:val="24"/>
        </w:rPr>
        <w:fldChar w:fldCharType="end"/>
      </w:r>
      <w:r w:rsidR="007D6D00" w:rsidRPr="007B1113">
        <w:rPr>
          <w:rFonts w:ascii="Times New Roman" w:hAnsi="Times New Roman" w:cs="Times New Roman"/>
          <w:color w:val="000000" w:themeColor="text1"/>
          <w:sz w:val="24"/>
          <w:szCs w:val="24"/>
        </w:rPr>
        <w:t>]</w:t>
      </w:r>
      <w:r w:rsidRPr="007B111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8370B9">
        <w:rPr>
          <w:rFonts w:ascii="Times New Roman" w:hAnsi="Times New Roman" w:cs="Times New Roman"/>
          <w:color w:val="000000" w:themeColor="text1"/>
          <w:sz w:val="24"/>
          <w:szCs w:val="24"/>
        </w:rPr>
        <w:t xml:space="preserve">Для этого из начального массива фоновых и </w:t>
      </w:r>
      <w:proofErr w:type="spellStart"/>
      <w:r w:rsidR="008370B9">
        <w:rPr>
          <w:rFonts w:ascii="Times New Roman" w:hAnsi="Times New Roman" w:cs="Times New Roman"/>
          <w:color w:val="000000" w:themeColor="text1"/>
          <w:sz w:val="24"/>
          <w:szCs w:val="24"/>
        </w:rPr>
        <w:t>субфоновых</w:t>
      </w:r>
      <w:proofErr w:type="spellEnd"/>
      <w:r w:rsidR="008370B9">
        <w:rPr>
          <w:rFonts w:ascii="Times New Roman" w:hAnsi="Times New Roman" w:cs="Times New Roman"/>
          <w:color w:val="000000" w:themeColor="text1"/>
          <w:sz w:val="24"/>
          <w:szCs w:val="24"/>
        </w:rPr>
        <w:t xml:space="preserve"> проб (</w:t>
      </w:r>
      <w:r w:rsidR="008370B9">
        <w:rPr>
          <w:rFonts w:ascii="Times New Roman" w:hAnsi="Times New Roman" w:cs="Times New Roman"/>
          <w:color w:val="000000" w:themeColor="text1"/>
          <w:sz w:val="24"/>
          <w:szCs w:val="24"/>
          <w:lang w:val="en-US"/>
        </w:rPr>
        <w:t>n</w:t>
      </w:r>
      <w:r w:rsidR="008370B9" w:rsidRPr="008370B9">
        <w:rPr>
          <w:rFonts w:ascii="Times New Roman" w:hAnsi="Times New Roman" w:cs="Times New Roman"/>
          <w:color w:val="000000" w:themeColor="text1"/>
          <w:sz w:val="24"/>
          <w:szCs w:val="24"/>
        </w:rPr>
        <w:t>=126</w:t>
      </w:r>
      <w:r w:rsidR="008370B9">
        <w:rPr>
          <w:rFonts w:ascii="Times New Roman" w:hAnsi="Times New Roman" w:cs="Times New Roman"/>
          <w:color w:val="000000" w:themeColor="text1"/>
          <w:sz w:val="24"/>
          <w:szCs w:val="24"/>
        </w:rPr>
        <w:t xml:space="preserve">) были отбракованы все выбросы: пробы, в которых в следовых количествах обнаружены НДМГ, НДМА или ТМТ, содержание </w:t>
      </w:r>
      <w:r w:rsidR="008370B9" w:rsidRPr="009B068E">
        <w:rPr>
          <w:rFonts w:ascii="Times New Roman" w:eastAsia="Calibri" w:hAnsi="Times New Roman" w:cs="Times New Roman"/>
          <w:color w:val="000000" w:themeColor="text1"/>
          <w:sz w:val="24"/>
          <w:szCs w:val="24"/>
          <w:lang w:val="en-US" w:eastAsia="ru-RU"/>
        </w:rPr>
        <w:t>NO</w:t>
      </w:r>
      <w:r w:rsidR="008370B9" w:rsidRPr="009B068E">
        <w:rPr>
          <w:rFonts w:ascii="Times New Roman" w:eastAsia="Calibri" w:hAnsi="Times New Roman" w:cs="Times New Roman"/>
          <w:color w:val="000000" w:themeColor="text1"/>
          <w:sz w:val="24"/>
          <w:szCs w:val="24"/>
          <w:vertAlign w:val="subscript"/>
          <w:lang w:eastAsia="ru-RU"/>
        </w:rPr>
        <w:t>2</w:t>
      </w:r>
      <w:r w:rsidR="008370B9" w:rsidRPr="009B068E">
        <w:rPr>
          <w:rFonts w:ascii="Times New Roman" w:hAnsi="Times New Roman" w:cs="Times New Roman"/>
          <w:color w:val="000000" w:themeColor="text1"/>
          <w:sz w:val="24"/>
          <w:szCs w:val="24"/>
          <w:vertAlign w:val="superscript"/>
        </w:rPr>
        <w:t>–</w:t>
      </w:r>
      <w:r w:rsidR="008370B9">
        <w:rPr>
          <w:rFonts w:ascii="Times New Roman" w:hAnsi="Times New Roman" w:cs="Times New Roman"/>
          <w:color w:val="000000" w:themeColor="text1"/>
          <w:sz w:val="24"/>
          <w:szCs w:val="24"/>
        </w:rPr>
        <w:t xml:space="preserve">, </w:t>
      </w:r>
      <w:r w:rsidR="008370B9" w:rsidRPr="009B068E">
        <w:rPr>
          <w:rFonts w:ascii="Times New Roman" w:eastAsia="Calibri" w:hAnsi="Times New Roman" w:cs="Times New Roman"/>
          <w:color w:val="000000" w:themeColor="text1"/>
          <w:sz w:val="24"/>
          <w:szCs w:val="24"/>
          <w:lang w:val="en-US" w:eastAsia="ru-RU"/>
        </w:rPr>
        <w:t>NO</w:t>
      </w:r>
      <w:r w:rsidR="008370B9" w:rsidRPr="009B068E">
        <w:rPr>
          <w:rFonts w:ascii="Times New Roman" w:eastAsia="Calibri" w:hAnsi="Times New Roman" w:cs="Times New Roman"/>
          <w:color w:val="000000" w:themeColor="text1"/>
          <w:sz w:val="24"/>
          <w:szCs w:val="24"/>
          <w:vertAlign w:val="subscript"/>
          <w:lang w:eastAsia="ru-RU"/>
        </w:rPr>
        <w:t>3</w:t>
      </w:r>
      <w:r w:rsidR="008370B9" w:rsidRPr="009B068E">
        <w:rPr>
          <w:rFonts w:ascii="Times New Roman" w:hAnsi="Times New Roman" w:cs="Times New Roman"/>
          <w:color w:val="000000" w:themeColor="text1"/>
          <w:sz w:val="24"/>
          <w:szCs w:val="24"/>
          <w:vertAlign w:val="superscript"/>
        </w:rPr>
        <w:t>–</w:t>
      </w:r>
      <w:r w:rsidR="008370B9" w:rsidRPr="00F14228">
        <w:rPr>
          <w:rFonts w:ascii="Times New Roman" w:hAnsi="Times New Roman" w:cs="Times New Roman"/>
          <w:color w:val="000000" w:themeColor="text1"/>
          <w:sz w:val="24"/>
          <w:szCs w:val="24"/>
        </w:rPr>
        <w:t xml:space="preserve"> и </w:t>
      </w:r>
      <w:r w:rsidR="008370B9" w:rsidRPr="009B068E">
        <w:rPr>
          <w:rFonts w:ascii="Times New Roman" w:eastAsia="Calibri" w:hAnsi="Times New Roman" w:cs="Times New Roman"/>
          <w:color w:val="000000" w:themeColor="text1"/>
          <w:sz w:val="24"/>
          <w:szCs w:val="24"/>
          <w:lang w:val="en-US" w:eastAsia="ru-RU"/>
        </w:rPr>
        <w:t>NH</w:t>
      </w:r>
      <w:r w:rsidR="008370B9" w:rsidRPr="009B068E">
        <w:rPr>
          <w:rFonts w:ascii="Times New Roman" w:eastAsia="Calibri" w:hAnsi="Times New Roman" w:cs="Times New Roman"/>
          <w:color w:val="000000" w:themeColor="text1"/>
          <w:sz w:val="24"/>
          <w:szCs w:val="24"/>
          <w:vertAlign w:val="subscript"/>
          <w:lang w:eastAsia="ru-RU"/>
        </w:rPr>
        <w:t>4</w:t>
      </w:r>
      <w:r w:rsidR="008370B9" w:rsidRPr="009B068E">
        <w:rPr>
          <w:rFonts w:ascii="Times New Roman" w:eastAsia="Calibri" w:hAnsi="Times New Roman" w:cs="Times New Roman"/>
          <w:color w:val="000000" w:themeColor="text1"/>
          <w:sz w:val="24"/>
          <w:szCs w:val="24"/>
          <w:vertAlign w:val="superscript"/>
          <w:lang w:eastAsia="ru-RU"/>
        </w:rPr>
        <w:t>+</w:t>
      </w:r>
      <w:r w:rsidR="008370B9" w:rsidRPr="008370B9">
        <w:rPr>
          <w:rFonts w:ascii="Times New Roman" w:eastAsia="Calibri" w:hAnsi="Times New Roman" w:cs="Times New Roman"/>
          <w:color w:val="000000" w:themeColor="text1"/>
          <w:sz w:val="24"/>
          <w:szCs w:val="24"/>
          <w:lang w:eastAsia="ru-RU"/>
        </w:rPr>
        <w:t xml:space="preserve"> </w:t>
      </w:r>
      <w:r w:rsidR="008370B9">
        <w:rPr>
          <w:rFonts w:ascii="Times New Roman" w:eastAsia="Calibri" w:hAnsi="Times New Roman" w:cs="Times New Roman"/>
          <w:color w:val="000000" w:themeColor="text1"/>
          <w:sz w:val="24"/>
          <w:szCs w:val="24"/>
          <w:lang w:eastAsia="ru-RU"/>
        </w:rPr>
        <w:t>превышало 0</w:t>
      </w:r>
      <w:r w:rsidR="00FC27DE" w:rsidRPr="00FC27DE">
        <w:rPr>
          <w:rFonts w:ascii="Times New Roman" w:eastAsia="Calibri" w:hAnsi="Times New Roman" w:cs="Times New Roman"/>
          <w:color w:val="000000" w:themeColor="text1"/>
          <w:sz w:val="24"/>
          <w:szCs w:val="24"/>
          <w:lang w:eastAsia="ru-RU"/>
        </w:rPr>
        <w:t>.</w:t>
      </w:r>
      <w:r w:rsidR="008370B9">
        <w:rPr>
          <w:rFonts w:ascii="Times New Roman" w:eastAsia="Calibri" w:hAnsi="Times New Roman" w:cs="Times New Roman"/>
          <w:color w:val="000000" w:themeColor="text1"/>
          <w:sz w:val="24"/>
          <w:szCs w:val="24"/>
          <w:lang w:eastAsia="ru-RU"/>
        </w:rPr>
        <w:t>2, 25 и 3</w:t>
      </w:r>
      <w:r w:rsidR="00FC27DE" w:rsidRPr="00FC27DE">
        <w:rPr>
          <w:rFonts w:ascii="Times New Roman" w:eastAsia="Calibri" w:hAnsi="Times New Roman" w:cs="Times New Roman"/>
          <w:color w:val="000000" w:themeColor="text1"/>
          <w:sz w:val="24"/>
          <w:szCs w:val="24"/>
          <w:lang w:eastAsia="ru-RU"/>
        </w:rPr>
        <w:t>.</w:t>
      </w:r>
      <w:r w:rsidR="008370B9">
        <w:rPr>
          <w:rFonts w:ascii="Times New Roman" w:eastAsia="Calibri" w:hAnsi="Times New Roman" w:cs="Times New Roman"/>
          <w:color w:val="000000" w:themeColor="text1"/>
          <w:sz w:val="24"/>
          <w:szCs w:val="24"/>
          <w:lang w:eastAsia="ru-RU"/>
        </w:rPr>
        <w:t>6 мг/л, а величина рН выходила за рамки 4</w:t>
      </w:r>
      <w:r w:rsidR="00FC27DE" w:rsidRPr="00FC27DE">
        <w:rPr>
          <w:rFonts w:ascii="Times New Roman" w:eastAsia="Calibri" w:hAnsi="Times New Roman" w:cs="Times New Roman"/>
          <w:color w:val="000000" w:themeColor="text1"/>
          <w:sz w:val="24"/>
          <w:szCs w:val="24"/>
          <w:lang w:eastAsia="ru-RU"/>
        </w:rPr>
        <w:t>.</w:t>
      </w:r>
      <w:r w:rsidR="008370B9">
        <w:rPr>
          <w:rFonts w:ascii="Times New Roman" w:eastAsia="Calibri" w:hAnsi="Times New Roman" w:cs="Times New Roman"/>
          <w:color w:val="000000" w:themeColor="text1"/>
          <w:sz w:val="24"/>
          <w:szCs w:val="24"/>
          <w:lang w:eastAsia="ru-RU"/>
        </w:rPr>
        <w:t>5 – 8</w:t>
      </w:r>
      <w:r w:rsidR="00FC27DE" w:rsidRPr="00FC27DE">
        <w:rPr>
          <w:rFonts w:ascii="Times New Roman" w:eastAsia="Calibri" w:hAnsi="Times New Roman" w:cs="Times New Roman"/>
          <w:color w:val="000000" w:themeColor="text1"/>
          <w:sz w:val="24"/>
          <w:szCs w:val="24"/>
          <w:lang w:eastAsia="ru-RU"/>
        </w:rPr>
        <w:t>.</w:t>
      </w:r>
      <w:r w:rsidR="008370B9">
        <w:rPr>
          <w:rFonts w:ascii="Times New Roman" w:eastAsia="Calibri" w:hAnsi="Times New Roman" w:cs="Times New Roman"/>
          <w:color w:val="000000" w:themeColor="text1"/>
          <w:sz w:val="24"/>
          <w:szCs w:val="24"/>
          <w:lang w:eastAsia="ru-RU"/>
        </w:rPr>
        <w:t>0.</w:t>
      </w:r>
      <w:r w:rsidR="00043E9B">
        <w:rPr>
          <w:rFonts w:ascii="Times New Roman" w:eastAsia="Calibri" w:hAnsi="Times New Roman" w:cs="Times New Roman"/>
          <w:color w:val="000000" w:themeColor="text1"/>
          <w:sz w:val="24"/>
          <w:szCs w:val="24"/>
          <w:lang w:eastAsia="ru-RU"/>
        </w:rPr>
        <w:t xml:space="preserve"> </w:t>
      </w:r>
      <w:r w:rsidR="00FD7CFD">
        <w:rPr>
          <w:rFonts w:ascii="Times New Roman" w:eastAsia="Calibri" w:hAnsi="Times New Roman" w:cs="Times New Roman"/>
          <w:color w:val="000000" w:themeColor="text1"/>
          <w:sz w:val="24"/>
          <w:szCs w:val="24"/>
          <w:lang w:eastAsia="ru-RU"/>
        </w:rPr>
        <w:t xml:space="preserve">Далее для расчета фоновых уровней выборка была расширена на счет «чистых» проб, удовлетворяющих выше указанным </w:t>
      </w:r>
      <w:r w:rsidR="0024646C">
        <w:rPr>
          <w:rFonts w:ascii="Times New Roman" w:eastAsia="Calibri" w:hAnsi="Times New Roman" w:cs="Times New Roman"/>
          <w:color w:val="000000" w:themeColor="text1"/>
          <w:sz w:val="24"/>
          <w:szCs w:val="24"/>
          <w:lang w:eastAsia="ru-RU"/>
        </w:rPr>
        <w:t>критериям</w:t>
      </w:r>
      <w:r w:rsidR="00FD7CFD">
        <w:rPr>
          <w:rFonts w:ascii="Times New Roman" w:eastAsia="Calibri" w:hAnsi="Times New Roman" w:cs="Times New Roman"/>
          <w:color w:val="000000" w:themeColor="text1"/>
          <w:sz w:val="24"/>
          <w:szCs w:val="24"/>
          <w:lang w:eastAsia="ru-RU"/>
        </w:rPr>
        <w:t xml:space="preserve">, отобранным на удалении не более 20 м от фрагментов ступени. </w:t>
      </w:r>
      <w:r>
        <w:rPr>
          <w:rFonts w:ascii="Times New Roman" w:hAnsi="Times New Roman" w:cs="Times New Roman"/>
          <w:color w:val="000000" w:themeColor="text1"/>
          <w:sz w:val="24"/>
          <w:szCs w:val="24"/>
        </w:rPr>
        <w:t>Так</w:t>
      </w:r>
      <w:r w:rsidR="00043E9B">
        <w:rPr>
          <w:rFonts w:ascii="Times New Roman" w:hAnsi="Times New Roman" w:cs="Times New Roman"/>
          <w:color w:val="000000" w:themeColor="text1"/>
          <w:sz w:val="24"/>
          <w:szCs w:val="24"/>
        </w:rPr>
        <w:t>им образом</w:t>
      </w:r>
      <w:r>
        <w:rPr>
          <w:rFonts w:ascii="Times New Roman" w:hAnsi="Times New Roman" w:cs="Times New Roman"/>
          <w:color w:val="000000" w:themeColor="text1"/>
          <w:sz w:val="24"/>
          <w:szCs w:val="24"/>
        </w:rPr>
        <w:t xml:space="preserve">, </w:t>
      </w:r>
      <w:r w:rsidR="00FD7CFD">
        <w:rPr>
          <w:rFonts w:ascii="Times New Roman" w:hAnsi="Times New Roman" w:cs="Times New Roman"/>
          <w:color w:val="000000" w:themeColor="text1"/>
          <w:sz w:val="24"/>
          <w:szCs w:val="24"/>
        </w:rPr>
        <w:t>снег фоновых территорий Центрального Казахстана</w:t>
      </w:r>
      <w:r>
        <w:rPr>
          <w:rFonts w:ascii="Times New Roman" w:hAnsi="Times New Roman" w:cs="Times New Roman"/>
          <w:color w:val="000000" w:themeColor="text1"/>
          <w:sz w:val="24"/>
          <w:szCs w:val="24"/>
        </w:rPr>
        <w:t xml:space="preserve"> </w:t>
      </w:r>
      <w:r w:rsidR="008370B9">
        <w:rPr>
          <w:rFonts w:ascii="Times New Roman" w:hAnsi="Times New Roman" w:cs="Times New Roman"/>
          <w:color w:val="000000" w:themeColor="text1"/>
          <w:sz w:val="24"/>
          <w:szCs w:val="24"/>
        </w:rPr>
        <w:t>(по многолетнему массиву данных за 2009 – 2019 гг</w:t>
      </w:r>
      <w:r w:rsidR="00351144">
        <w:rPr>
          <w:rFonts w:ascii="Times New Roman" w:hAnsi="Times New Roman" w:cs="Times New Roman"/>
          <w:color w:val="000000" w:themeColor="text1"/>
          <w:sz w:val="24"/>
          <w:szCs w:val="24"/>
        </w:rPr>
        <w:t>.</w:t>
      </w:r>
      <w:r w:rsidR="008370B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характеризу</w:t>
      </w:r>
      <w:r w:rsidR="00FD7CFD">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тся отсутствием НДМГ</w:t>
      </w:r>
      <w:r w:rsidR="00C91F41">
        <w:rPr>
          <w:rFonts w:ascii="Times New Roman" w:hAnsi="Times New Roman" w:cs="Times New Roman"/>
          <w:color w:val="000000" w:themeColor="text1"/>
          <w:sz w:val="24"/>
          <w:szCs w:val="24"/>
        </w:rPr>
        <w:t xml:space="preserve"> и</w:t>
      </w:r>
      <w:r>
        <w:rPr>
          <w:rFonts w:ascii="Times New Roman" w:hAnsi="Times New Roman" w:cs="Times New Roman"/>
          <w:color w:val="000000" w:themeColor="text1"/>
          <w:sz w:val="24"/>
          <w:szCs w:val="24"/>
        </w:rPr>
        <w:t xml:space="preserve"> НДМА, содерж</w:t>
      </w:r>
      <w:r w:rsidR="00FD7CFD">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т</w:t>
      </w:r>
      <w:r w:rsidR="00C91F41">
        <w:rPr>
          <w:rFonts w:ascii="Times New Roman" w:hAnsi="Times New Roman" w:cs="Times New Roman"/>
          <w:color w:val="000000" w:themeColor="text1"/>
          <w:sz w:val="24"/>
          <w:szCs w:val="24"/>
        </w:rPr>
        <w:t xml:space="preserve"> </w:t>
      </w:r>
      <w:r w:rsidR="00FD7CFD">
        <w:rPr>
          <w:rFonts w:ascii="Times New Roman" w:hAnsi="Times New Roman" w:cs="Times New Roman"/>
          <w:color w:val="000000" w:themeColor="text1"/>
          <w:sz w:val="24"/>
          <w:szCs w:val="24"/>
        </w:rPr>
        <w:t>менее 0</w:t>
      </w:r>
      <w:r w:rsidR="00FC27DE" w:rsidRPr="00FC27DE">
        <w:rPr>
          <w:rFonts w:ascii="Times New Roman" w:hAnsi="Times New Roman" w:cs="Times New Roman"/>
          <w:color w:val="000000" w:themeColor="text1"/>
          <w:sz w:val="24"/>
          <w:szCs w:val="24"/>
        </w:rPr>
        <w:t>.</w:t>
      </w:r>
      <w:r w:rsidR="00FD7CFD">
        <w:rPr>
          <w:rFonts w:ascii="Times New Roman" w:hAnsi="Times New Roman" w:cs="Times New Roman"/>
          <w:color w:val="000000" w:themeColor="text1"/>
          <w:sz w:val="24"/>
          <w:szCs w:val="24"/>
        </w:rPr>
        <w:t xml:space="preserve">090 мг/л </w:t>
      </w:r>
      <w:r w:rsidR="00C91F41" w:rsidRPr="009B068E">
        <w:rPr>
          <w:rFonts w:ascii="Times New Roman" w:eastAsia="Calibri" w:hAnsi="Times New Roman" w:cs="Times New Roman"/>
          <w:color w:val="000000" w:themeColor="text1"/>
          <w:sz w:val="24"/>
          <w:szCs w:val="24"/>
          <w:lang w:val="en-US" w:eastAsia="ru-RU"/>
        </w:rPr>
        <w:t>NO</w:t>
      </w:r>
      <w:r w:rsidR="00C91F41" w:rsidRPr="009B068E">
        <w:rPr>
          <w:rFonts w:ascii="Times New Roman" w:eastAsia="Calibri" w:hAnsi="Times New Roman" w:cs="Times New Roman"/>
          <w:color w:val="000000" w:themeColor="text1"/>
          <w:sz w:val="24"/>
          <w:szCs w:val="24"/>
          <w:vertAlign w:val="subscript"/>
          <w:lang w:eastAsia="ru-RU"/>
        </w:rPr>
        <w:t>2</w:t>
      </w:r>
      <w:r w:rsidR="00C91F41" w:rsidRPr="009B068E">
        <w:rPr>
          <w:rFonts w:ascii="Times New Roman" w:hAnsi="Times New Roman" w:cs="Times New Roman"/>
          <w:color w:val="000000" w:themeColor="text1"/>
          <w:sz w:val="24"/>
          <w:szCs w:val="24"/>
          <w:vertAlign w:val="superscript"/>
        </w:rPr>
        <w:t>–</w:t>
      </w:r>
      <w:r w:rsidR="00C91F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FD7CFD">
        <w:rPr>
          <w:rFonts w:ascii="Times New Roman" w:hAnsi="Times New Roman" w:cs="Times New Roman"/>
          <w:color w:val="000000" w:themeColor="text1"/>
          <w:sz w:val="24"/>
          <w:szCs w:val="24"/>
        </w:rPr>
        <w:t xml:space="preserve">менее 18 мг/л </w:t>
      </w:r>
      <w:r w:rsidRPr="009B068E">
        <w:rPr>
          <w:rFonts w:ascii="Times New Roman" w:eastAsia="Calibri" w:hAnsi="Times New Roman" w:cs="Times New Roman"/>
          <w:color w:val="000000" w:themeColor="text1"/>
          <w:sz w:val="24"/>
          <w:szCs w:val="24"/>
          <w:lang w:val="en-US" w:eastAsia="ru-RU"/>
        </w:rPr>
        <w:t>NO</w:t>
      </w:r>
      <w:r w:rsidRPr="009B068E">
        <w:rPr>
          <w:rFonts w:ascii="Times New Roman" w:eastAsia="Calibri" w:hAnsi="Times New Roman" w:cs="Times New Roman"/>
          <w:color w:val="000000" w:themeColor="text1"/>
          <w:sz w:val="24"/>
          <w:szCs w:val="24"/>
          <w:vertAlign w:val="subscript"/>
          <w:lang w:eastAsia="ru-RU"/>
        </w:rPr>
        <w:t>3</w:t>
      </w:r>
      <w:r w:rsidRPr="009B068E">
        <w:rPr>
          <w:rFonts w:ascii="Times New Roman" w:hAnsi="Times New Roman" w:cs="Times New Roman"/>
          <w:color w:val="000000" w:themeColor="text1"/>
          <w:sz w:val="24"/>
          <w:szCs w:val="24"/>
          <w:vertAlign w:val="superscript"/>
        </w:rPr>
        <w:t>–</w:t>
      </w:r>
      <w:r w:rsidRPr="00F14228">
        <w:rPr>
          <w:rFonts w:ascii="Times New Roman" w:hAnsi="Times New Roman" w:cs="Times New Roman"/>
          <w:color w:val="000000" w:themeColor="text1"/>
          <w:sz w:val="24"/>
          <w:szCs w:val="24"/>
        </w:rPr>
        <w:t xml:space="preserve"> и </w:t>
      </w:r>
      <w:r w:rsidR="00FD7CFD">
        <w:rPr>
          <w:rFonts w:ascii="Times New Roman" w:hAnsi="Times New Roman" w:cs="Times New Roman"/>
          <w:color w:val="000000" w:themeColor="text1"/>
          <w:sz w:val="24"/>
          <w:szCs w:val="24"/>
        </w:rPr>
        <w:t>3</w:t>
      </w:r>
      <w:r w:rsidR="00FC27DE" w:rsidRPr="00FC27DE">
        <w:rPr>
          <w:rFonts w:ascii="Times New Roman" w:hAnsi="Times New Roman" w:cs="Times New Roman"/>
          <w:color w:val="000000" w:themeColor="text1"/>
          <w:sz w:val="24"/>
          <w:szCs w:val="24"/>
        </w:rPr>
        <w:t>.</w:t>
      </w:r>
      <w:r w:rsidR="00FD7CFD">
        <w:rPr>
          <w:rFonts w:ascii="Times New Roman" w:hAnsi="Times New Roman" w:cs="Times New Roman"/>
          <w:color w:val="000000" w:themeColor="text1"/>
          <w:sz w:val="24"/>
          <w:szCs w:val="24"/>
        </w:rPr>
        <w:t xml:space="preserve">6 мг/л </w:t>
      </w:r>
      <w:r w:rsidRPr="009B068E">
        <w:rPr>
          <w:rFonts w:ascii="Times New Roman" w:eastAsia="Calibri" w:hAnsi="Times New Roman" w:cs="Times New Roman"/>
          <w:color w:val="000000" w:themeColor="text1"/>
          <w:sz w:val="24"/>
          <w:szCs w:val="24"/>
          <w:lang w:val="en-US" w:eastAsia="ru-RU"/>
        </w:rPr>
        <w:t>NH</w:t>
      </w:r>
      <w:r w:rsidRPr="009B068E">
        <w:rPr>
          <w:rFonts w:ascii="Times New Roman" w:eastAsia="Calibri" w:hAnsi="Times New Roman" w:cs="Times New Roman"/>
          <w:color w:val="000000" w:themeColor="text1"/>
          <w:sz w:val="24"/>
          <w:szCs w:val="24"/>
          <w:vertAlign w:val="subscript"/>
          <w:lang w:eastAsia="ru-RU"/>
        </w:rPr>
        <w:t>4</w:t>
      </w:r>
      <w:r>
        <w:rPr>
          <w:rFonts w:ascii="Times New Roman" w:hAnsi="Times New Roman" w:cs="Times New Roman"/>
          <w:color w:val="000000" w:themeColor="text1"/>
          <w:sz w:val="24"/>
          <w:szCs w:val="24"/>
        </w:rPr>
        <w:t xml:space="preserve"> </w:t>
      </w:r>
      <w:r w:rsidR="00FD7CFD">
        <w:rPr>
          <w:rFonts w:ascii="Times New Roman" w:hAnsi="Times New Roman" w:cs="Times New Roman"/>
          <w:color w:val="000000" w:themeColor="text1"/>
          <w:sz w:val="24"/>
          <w:szCs w:val="24"/>
        </w:rPr>
        <w:t xml:space="preserve">и </w:t>
      </w:r>
      <w:r>
        <w:rPr>
          <w:rFonts w:ascii="Times New Roman" w:hAnsi="Times New Roman" w:cs="Times New Roman"/>
          <w:color w:val="000000" w:themeColor="text1"/>
          <w:sz w:val="24"/>
          <w:szCs w:val="24"/>
        </w:rPr>
        <w:t>име</w:t>
      </w:r>
      <w:r w:rsidR="00FD7CFD">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 xml:space="preserve">т рН в пределах </w:t>
      </w:r>
      <w:r w:rsidR="008370B9">
        <w:rPr>
          <w:rFonts w:ascii="Times New Roman" w:hAnsi="Times New Roman" w:cs="Times New Roman"/>
          <w:color w:val="000000" w:themeColor="text1"/>
          <w:sz w:val="24"/>
          <w:szCs w:val="24"/>
        </w:rPr>
        <w:t>4</w:t>
      </w:r>
      <w:r w:rsidR="00FC27DE" w:rsidRPr="00FC27DE">
        <w:rPr>
          <w:rFonts w:ascii="Times New Roman" w:hAnsi="Times New Roman" w:cs="Times New Roman"/>
          <w:color w:val="000000" w:themeColor="text1"/>
          <w:sz w:val="24"/>
          <w:szCs w:val="24"/>
        </w:rPr>
        <w:t>.</w:t>
      </w:r>
      <w:r w:rsidR="00FD7CFD">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 xml:space="preserve"> – </w:t>
      </w:r>
      <w:r w:rsidR="008370B9">
        <w:rPr>
          <w:rFonts w:ascii="Times New Roman" w:hAnsi="Times New Roman" w:cs="Times New Roman"/>
          <w:color w:val="000000" w:themeColor="text1"/>
          <w:sz w:val="24"/>
          <w:szCs w:val="24"/>
        </w:rPr>
        <w:t>9</w:t>
      </w:r>
      <w:r w:rsidR="00FC27DE" w:rsidRPr="00FC27DE">
        <w:rPr>
          <w:rFonts w:ascii="Times New Roman" w:hAnsi="Times New Roman" w:cs="Times New Roman"/>
          <w:color w:val="000000" w:themeColor="text1"/>
          <w:sz w:val="24"/>
          <w:szCs w:val="24"/>
        </w:rPr>
        <w:t>.</w:t>
      </w:r>
      <w:r w:rsidR="00FD7CFD">
        <w:rPr>
          <w:rFonts w:ascii="Times New Roman" w:hAnsi="Times New Roman" w:cs="Times New Roman"/>
          <w:color w:val="000000" w:themeColor="text1"/>
          <w:sz w:val="24"/>
          <w:szCs w:val="24"/>
        </w:rPr>
        <w:t>1</w:t>
      </w:r>
      <w:r w:rsidR="008370B9">
        <w:rPr>
          <w:rFonts w:ascii="Times New Roman" w:hAnsi="Times New Roman" w:cs="Times New Roman"/>
          <w:color w:val="000000" w:themeColor="text1"/>
          <w:sz w:val="24"/>
          <w:szCs w:val="24"/>
        </w:rPr>
        <w:t xml:space="preserve">. </w:t>
      </w:r>
      <w:r w:rsidR="00C40E1F" w:rsidRPr="00682876">
        <w:rPr>
          <w:rFonts w:ascii="Times New Roman" w:hAnsi="Times New Roman" w:cs="Times New Roman"/>
          <w:color w:val="000000" w:themeColor="text1"/>
          <w:sz w:val="24"/>
          <w:szCs w:val="24"/>
        </w:rPr>
        <w:t xml:space="preserve">Значимость различий </w:t>
      </w:r>
      <w:r w:rsidR="0024646C">
        <w:rPr>
          <w:rFonts w:ascii="Times New Roman" w:hAnsi="Times New Roman" w:cs="Times New Roman"/>
          <w:color w:val="000000" w:themeColor="text1"/>
          <w:sz w:val="24"/>
          <w:szCs w:val="24"/>
        </w:rPr>
        <w:t xml:space="preserve">выборочных средних </w:t>
      </w:r>
      <w:r w:rsidR="00C40E1F" w:rsidRPr="00682876">
        <w:rPr>
          <w:rFonts w:ascii="Times New Roman" w:hAnsi="Times New Roman" w:cs="Times New Roman"/>
          <w:color w:val="000000" w:themeColor="text1"/>
          <w:sz w:val="24"/>
          <w:szCs w:val="24"/>
        </w:rPr>
        <w:t xml:space="preserve">посчитана с помощью теста </w:t>
      </w:r>
      <w:r w:rsidRPr="00682876">
        <w:rPr>
          <w:rFonts w:ascii="Times New Roman" w:hAnsi="Times New Roman" w:cs="Times New Roman"/>
          <w:color w:val="000000" w:themeColor="text1"/>
          <w:sz w:val="24"/>
          <w:szCs w:val="24"/>
        </w:rPr>
        <w:t>Ма</w:t>
      </w:r>
      <w:r w:rsidR="006D7227">
        <w:rPr>
          <w:rFonts w:ascii="Times New Roman" w:hAnsi="Times New Roman" w:cs="Times New Roman"/>
          <w:color w:val="000000" w:themeColor="text1"/>
          <w:sz w:val="24"/>
          <w:szCs w:val="24"/>
        </w:rPr>
        <w:t>н</w:t>
      </w:r>
      <w:r w:rsidRPr="00682876">
        <w:rPr>
          <w:rFonts w:ascii="Times New Roman" w:hAnsi="Times New Roman" w:cs="Times New Roman"/>
          <w:color w:val="000000" w:themeColor="text1"/>
          <w:sz w:val="24"/>
          <w:szCs w:val="24"/>
        </w:rPr>
        <w:t>на-Уитни</w:t>
      </w:r>
      <w:r w:rsidR="00C40E1F" w:rsidRPr="00682876">
        <w:rPr>
          <w:rFonts w:ascii="Times New Roman" w:hAnsi="Times New Roman" w:cs="Times New Roman"/>
          <w:color w:val="000000" w:themeColor="text1"/>
          <w:sz w:val="24"/>
          <w:szCs w:val="24"/>
        </w:rPr>
        <w:t>.</w:t>
      </w:r>
    </w:p>
    <w:p w14:paraId="0CD97672" w14:textId="77777777" w:rsidR="00E1778D" w:rsidRPr="009B068E" w:rsidRDefault="00E1778D" w:rsidP="00F14228">
      <w:pPr>
        <w:spacing w:after="0" w:line="360" w:lineRule="auto"/>
        <w:ind w:firstLine="397"/>
        <w:jc w:val="both"/>
        <w:rPr>
          <w:rFonts w:ascii="Times New Roman" w:hAnsi="Times New Roman" w:cs="Times New Roman"/>
          <w:color w:val="000000" w:themeColor="text1"/>
          <w:sz w:val="24"/>
          <w:szCs w:val="24"/>
        </w:rPr>
      </w:pPr>
    </w:p>
    <w:p w14:paraId="4690C7A7" w14:textId="77777777" w:rsidR="00AB7AC8" w:rsidRPr="00E1778D" w:rsidRDefault="00C90DC1" w:rsidP="00C80599">
      <w:pPr>
        <w:pStyle w:val="1"/>
        <w:spacing w:before="0" w:line="360" w:lineRule="auto"/>
        <w:jc w:val="center"/>
        <w:rPr>
          <w:rFonts w:ascii="Times New Roman" w:hAnsi="Times New Roman" w:cs="Times New Roman"/>
          <w:b/>
          <w:bCs/>
          <w:color w:val="auto"/>
          <w:sz w:val="24"/>
          <w:szCs w:val="24"/>
        </w:rPr>
      </w:pPr>
      <w:hyperlink r:id="rId8" w:anchor="Sec3" w:tooltip="3 Results" w:history="1">
        <w:r w:rsidR="007B67D7" w:rsidRPr="00E1778D">
          <w:rPr>
            <w:rFonts w:ascii="Times New Roman" w:hAnsi="Times New Roman" w:cs="Times New Roman"/>
            <w:b/>
            <w:bCs/>
            <w:color w:val="auto"/>
            <w:sz w:val="24"/>
            <w:szCs w:val="24"/>
          </w:rPr>
          <w:t>Результаты</w:t>
        </w:r>
      </w:hyperlink>
      <w:r w:rsidR="007B67D7" w:rsidRPr="00E1778D">
        <w:rPr>
          <w:rFonts w:ascii="Times New Roman" w:hAnsi="Times New Roman" w:cs="Times New Roman"/>
          <w:b/>
          <w:bCs/>
          <w:color w:val="auto"/>
          <w:sz w:val="24"/>
          <w:szCs w:val="24"/>
        </w:rPr>
        <w:t xml:space="preserve"> исследования</w:t>
      </w:r>
    </w:p>
    <w:p w14:paraId="19363F33" w14:textId="77777777" w:rsidR="00E1778D" w:rsidRPr="00E1778D" w:rsidRDefault="00E1778D" w:rsidP="00E1778D">
      <w:pPr>
        <w:spacing w:after="0" w:line="360" w:lineRule="auto"/>
        <w:ind w:firstLine="397"/>
        <w:jc w:val="both"/>
        <w:rPr>
          <w:rFonts w:ascii="Times New Roman" w:hAnsi="Times New Roman" w:cs="Times New Roman"/>
          <w:color w:val="000000" w:themeColor="text1"/>
          <w:sz w:val="24"/>
          <w:szCs w:val="24"/>
        </w:rPr>
      </w:pPr>
    </w:p>
    <w:p w14:paraId="3B483613" w14:textId="38686D4F" w:rsidR="00582A6A" w:rsidRPr="00E1778D" w:rsidRDefault="00582A6A" w:rsidP="0024646C">
      <w:pPr>
        <w:pStyle w:val="2"/>
        <w:spacing w:before="0" w:line="360" w:lineRule="auto"/>
        <w:jc w:val="both"/>
        <w:rPr>
          <w:rFonts w:ascii="Times New Roman" w:hAnsi="Times New Roman" w:cs="Times New Roman"/>
          <w:b/>
          <w:i/>
          <w:iCs/>
          <w:color w:val="auto"/>
          <w:sz w:val="24"/>
          <w:szCs w:val="24"/>
        </w:rPr>
      </w:pPr>
      <w:r w:rsidRPr="00E1778D">
        <w:rPr>
          <w:rFonts w:ascii="Times New Roman" w:hAnsi="Times New Roman" w:cs="Times New Roman"/>
          <w:b/>
          <w:i/>
          <w:iCs/>
          <w:color w:val="auto"/>
          <w:sz w:val="24"/>
          <w:szCs w:val="24"/>
        </w:rPr>
        <w:t>Химический состав снега районов падения первой ступени РН «Протон» в Центральном Казахстане.</w:t>
      </w:r>
    </w:p>
    <w:p w14:paraId="5C4F39A9" w14:textId="10490A9A" w:rsidR="00582A6A" w:rsidRDefault="00582A6A" w:rsidP="009B068E">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 расстоянии до 10 м от фрагментов ступени загрязнение снега диагностировано в абсолютном большинстве отобранных проб (9</w:t>
      </w:r>
      <w:r w:rsidR="004540B5">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 xml:space="preserve">%) при преимущественном отсутствии </w:t>
      </w:r>
      <w:r w:rsidR="008E0470">
        <w:rPr>
          <w:rFonts w:ascii="Times New Roman" w:hAnsi="Times New Roman" w:cs="Times New Roman"/>
          <w:color w:val="000000" w:themeColor="text1"/>
          <w:sz w:val="24"/>
          <w:szCs w:val="24"/>
        </w:rPr>
        <w:t>(</w:t>
      </w:r>
      <w:r w:rsidR="004540B5">
        <w:rPr>
          <w:rFonts w:ascii="Times New Roman" w:hAnsi="Times New Roman" w:cs="Times New Roman"/>
          <w:color w:val="000000" w:themeColor="text1"/>
          <w:sz w:val="24"/>
          <w:szCs w:val="24"/>
        </w:rPr>
        <w:t>72</w:t>
      </w:r>
      <w:r w:rsidR="008E04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такового на фоновых и </w:t>
      </w:r>
      <w:proofErr w:type="spellStart"/>
      <w:r>
        <w:rPr>
          <w:rFonts w:ascii="Times New Roman" w:hAnsi="Times New Roman" w:cs="Times New Roman"/>
          <w:color w:val="000000" w:themeColor="text1"/>
          <w:sz w:val="24"/>
          <w:szCs w:val="24"/>
        </w:rPr>
        <w:t>субфоновых</w:t>
      </w:r>
      <w:proofErr w:type="spellEnd"/>
      <w:r>
        <w:rPr>
          <w:rFonts w:ascii="Times New Roman" w:hAnsi="Times New Roman" w:cs="Times New Roman"/>
          <w:color w:val="000000" w:themeColor="text1"/>
          <w:sz w:val="24"/>
          <w:szCs w:val="24"/>
        </w:rPr>
        <w:t xml:space="preserve"> территориях</w:t>
      </w:r>
      <w:r w:rsidR="008E0470">
        <w:rPr>
          <w:rFonts w:ascii="Times New Roman" w:hAnsi="Times New Roman" w:cs="Times New Roman"/>
          <w:color w:val="000000" w:themeColor="text1"/>
          <w:sz w:val="24"/>
          <w:szCs w:val="24"/>
        </w:rPr>
        <w:t xml:space="preserve"> (</w:t>
      </w:r>
      <w:r w:rsidR="00AE0627">
        <w:fldChar w:fldCharType="begin"/>
      </w:r>
      <w:r w:rsidR="00AE0627">
        <w:instrText xml:space="preserve"> REF _Ref36840713 \h  \* MERGEFORMAT </w:instrText>
      </w:r>
      <w:r w:rsidR="00AE0627">
        <w:fldChar w:fldCharType="separate"/>
      </w:r>
      <w:r w:rsidR="00FD1312" w:rsidRPr="00FD1312">
        <w:rPr>
          <w:rFonts w:ascii="Times New Roman" w:hAnsi="Times New Roman" w:cs="Times New Roman"/>
          <w:color w:val="000000" w:themeColor="text1"/>
          <w:sz w:val="24"/>
          <w:szCs w:val="24"/>
        </w:rPr>
        <w:t>Рис. 3</w:t>
      </w:r>
      <w:r w:rsidR="00AE0627">
        <w:fldChar w:fldCharType="end"/>
      </w:r>
      <w:r w:rsidR="008E0470">
        <w:rPr>
          <w:rFonts w:ascii="Times New Roman" w:hAnsi="Times New Roman" w:cs="Times New Roman"/>
          <w:color w:val="000000" w:themeColor="text1"/>
          <w:sz w:val="24"/>
          <w:szCs w:val="24"/>
        </w:rPr>
        <w:t>)</w:t>
      </w:r>
      <w:r w:rsidR="00F14415">
        <w:rPr>
          <w:rFonts w:ascii="Times New Roman" w:hAnsi="Times New Roman" w:cs="Times New Roman"/>
          <w:color w:val="000000" w:themeColor="text1"/>
          <w:sz w:val="24"/>
          <w:szCs w:val="24"/>
        </w:rPr>
        <w:t>.</w:t>
      </w:r>
    </w:p>
    <w:p w14:paraId="5866FB56" w14:textId="4D85C403" w:rsidR="00F14415" w:rsidRDefault="00F14415" w:rsidP="00F14415">
      <w:pPr>
        <w:spacing w:after="0" w:line="360" w:lineRule="auto"/>
        <w:ind w:firstLine="709"/>
        <w:jc w:val="both"/>
        <w:rPr>
          <w:rFonts w:ascii="Times New Roman" w:hAnsi="Times New Roman" w:cs="Times New Roman"/>
          <w:sz w:val="24"/>
          <w:szCs w:val="24"/>
        </w:rPr>
      </w:pPr>
      <w:r w:rsidRPr="00B954AB">
        <w:rPr>
          <w:rFonts w:ascii="Times New Roman" w:hAnsi="Times New Roman" w:cs="Times New Roman"/>
          <w:sz w:val="24"/>
          <w:szCs w:val="24"/>
        </w:rPr>
        <w:t>За 2</w:t>
      </w:r>
      <w:r>
        <w:rPr>
          <w:rFonts w:ascii="Times New Roman" w:hAnsi="Times New Roman" w:cs="Times New Roman"/>
          <w:sz w:val="24"/>
          <w:szCs w:val="24"/>
        </w:rPr>
        <w:t>009</w:t>
      </w:r>
      <w:r w:rsidRPr="00B954AB">
        <w:rPr>
          <w:rFonts w:ascii="Times New Roman" w:hAnsi="Times New Roman" w:cs="Times New Roman"/>
          <w:sz w:val="24"/>
          <w:szCs w:val="24"/>
        </w:rPr>
        <w:t>–2019 гг. выявлено 7 проб снег</w:t>
      </w:r>
      <w:r>
        <w:rPr>
          <w:rFonts w:ascii="Times New Roman" w:hAnsi="Times New Roman" w:cs="Times New Roman"/>
          <w:sz w:val="24"/>
          <w:szCs w:val="24"/>
        </w:rPr>
        <w:t>а</w:t>
      </w:r>
      <w:r w:rsidRPr="00B954AB">
        <w:rPr>
          <w:rFonts w:ascii="Times New Roman" w:hAnsi="Times New Roman" w:cs="Times New Roman"/>
          <w:sz w:val="24"/>
          <w:szCs w:val="24"/>
        </w:rPr>
        <w:t xml:space="preserve"> (под </w:t>
      </w:r>
      <w:r w:rsidR="00926078">
        <w:rPr>
          <w:rFonts w:ascii="Times New Roman" w:hAnsi="Times New Roman" w:cs="Times New Roman"/>
          <w:sz w:val="24"/>
          <w:szCs w:val="24"/>
        </w:rPr>
        <w:t>баками горючего</w:t>
      </w:r>
      <w:r w:rsidRPr="00B954AB">
        <w:rPr>
          <w:rFonts w:ascii="Times New Roman" w:hAnsi="Times New Roman" w:cs="Times New Roman"/>
          <w:sz w:val="24"/>
          <w:szCs w:val="24"/>
        </w:rPr>
        <w:t xml:space="preserve"> и двигательными установками на пусках 14.02.2012, 29.12.2014 и 15.02.2014) с</w:t>
      </w:r>
      <w:r>
        <w:rPr>
          <w:rFonts w:ascii="Times New Roman" w:hAnsi="Times New Roman" w:cs="Times New Roman"/>
          <w:sz w:val="24"/>
          <w:szCs w:val="24"/>
        </w:rPr>
        <w:t xml:space="preserve"> крайне высокой концентрацией НДМГ</w:t>
      </w:r>
      <w:r w:rsidRPr="00B954AB">
        <w:rPr>
          <w:rFonts w:ascii="Times New Roman" w:hAnsi="Times New Roman" w:cs="Times New Roman"/>
          <w:sz w:val="24"/>
          <w:szCs w:val="24"/>
        </w:rPr>
        <w:t xml:space="preserve"> </w:t>
      </w:r>
      <w:r>
        <w:rPr>
          <w:rFonts w:ascii="Times New Roman" w:hAnsi="Times New Roman" w:cs="Times New Roman"/>
          <w:sz w:val="24"/>
          <w:szCs w:val="24"/>
        </w:rPr>
        <w:t>(</w:t>
      </w:r>
      <w:r w:rsidRPr="00B954AB">
        <w:rPr>
          <w:rFonts w:ascii="Times New Roman" w:hAnsi="Times New Roman" w:cs="Times New Roman"/>
          <w:sz w:val="24"/>
          <w:szCs w:val="24"/>
        </w:rPr>
        <w:t>1</w:t>
      </w:r>
      <w:r w:rsidR="00FC27DE" w:rsidRPr="00FC27DE">
        <w:rPr>
          <w:rFonts w:ascii="Times New Roman" w:hAnsi="Times New Roman" w:cs="Times New Roman"/>
          <w:sz w:val="24"/>
          <w:szCs w:val="24"/>
        </w:rPr>
        <w:t>.</w:t>
      </w:r>
      <w:r w:rsidRPr="00B954AB">
        <w:rPr>
          <w:rFonts w:ascii="Times New Roman" w:hAnsi="Times New Roman" w:cs="Times New Roman"/>
          <w:sz w:val="24"/>
          <w:szCs w:val="24"/>
        </w:rPr>
        <w:t>0–2</w:t>
      </w:r>
      <w:r w:rsidR="00FC27DE" w:rsidRPr="00FC27DE">
        <w:rPr>
          <w:rFonts w:ascii="Times New Roman" w:hAnsi="Times New Roman" w:cs="Times New Roman"/>
          <w:sz w:val="24"/>
          <w:szCs w:val="24"/>
        </w:rPr>
        <w:t>.</w:t>
      </w:r>
      <w:r w:rsidRPr="00B954AB">
        <w:rPr>
          <w:rFonts w:ascii="Times New Roman" w:hAnsi="Times New Roman" w:cs="Times New Roman"/>
          <w:sz w:val="24"/>
          <w:szCs w:val="24"/>
        </w:rPr>
        <w:t>5 г/л</w:t>
      </w:r>
      <w:r>
        <w:rPr>
          <w:rFonts w:ascii="Times New Roman" w:hAnsi="Times New Roman" w:cs="Times New Roman"/>
          <w:sz w:val="24"/>
          <w:szCs w:val="24"/>
        </w:rPr>
        <w:t>)</w:t>
      </w:r>
      <w:r w:rsidRPr="00B954AB">
        <w:rPr>
          <w:rFonts w:ascii="Times New Roman" w:hAnsi="Times New Roman" w:cs="Times New Roman"/>
          <w:sz w:val="24"/>
          <w:szCs w:val="24"/>
        </w:rPr>
        <w:t>.</w:t>
      </w:r>
      <w:r>
        <w:rPr>
          <w:rFonts w:ascii="Times New Roman" w:hAnsi="Times New Roman" w:cs="Times New Roman"/>
          <w:sz w:val="24"/>
          <w:szCs w:val="24"/>
        </w:rPr>
        <w:t xml:space="preserve"> Максимальные концентрации НДМА (50 – 240 мг/л, всего 4 пробы) также обнаруживали под </w:t>
      </w:r>
      <w:r w:rsidR="00926078">
        <w:rPr>
          <w:rFonts w:ascii="Times New Roman" w:hAnsi="Times New Roman" w:cs="Times New Roman"/>
          <w:sz w:val="24"/>
          <w:szCs w:val="24"/>
        </w:rPr>
        <w:t>баками горючего</w:t>
      </w:r>
      <w:r w:rsidR="00926078" w:rsidRPr="00B954AB">
        <w:rPr>
          <w:rFonts w:ascii="Times New Roman" w:hAnsi="Times New Roman" w:cs="Times New Roman"/>
          <w:sz w:val="24"/>
          <w:szCs w:val="24"/>
        </w:rPr>
        <w:t xml:space="preserve"> </w:t>
      </w:r>
      <w:r>
        <w:rPr>
          <w:rFonts w:ascii="Times New Roman" w:hAnsi="Times New Roman" w:cs="Times New Roman"/>
          <w:sz w:val="24"/>
          <w:szCs w:val="24"/>
        </w:rPr>
        <w:t xml:space="preserve">и двигательными </w:t>
      </w:r>
      <w:r w:rsidRPr="00F14228">
        <w:rPr>
          <w:rFonts w:ascii="Times New Roman" w:hAnsi="Times New Roman" w:cs="Times New Roman"/>
          <w:sz w:val="24"/>
          <w:szCs w:val="24"/>
        </w:rPr>
        <w:t xml:space="preserve">установками единично на пусках 29.12.2014, 15.02.2014, 11.02.2009 и 12.02.2010. Экстремально высокое содержание </w:t>
      </w:r>
      <w:r w:rsidRPr="00F14228">
        <w:rPr>
          <w:rFonts w:ascii="Times New Roman" w:hAnsi="Times New Roman" w:cs="Times New Roman"/>
          <w:color w:val="000000" w:themeColor="text1"/>
          <w:sz w:val="24"/>
          <w:szCs w:val="24"/>
          <w:lang w:val="en-US"/>
        </w:rPr>
        <w:t>NH</w:t>
      </w:r>
      <w:r w:rsidRPr="00F14228">
        <w:rPr>
          <w:rFonts w:ascii="Times New Roman" w:hAnsi="Times New Roman" w:cs="Times New Roman"/>
          <w:color w:val="000000" w:themeColor="text1"/>
          <w:sz w:val="24"/>
          <w:szCs w:val="24"/>
          <w:vertAlign w:val="subscript"/>
        </w:rPr>
        <w:t>4</w:t>
      </w:r>
      <w:r w:rsidRPr="00F14228">
        <w:rPr>
          <w:rFonts w:ascii="Times New Roman" w:hAnsi="Times New Roman" w:cs="Times New Roman"/>
          <w:color w:val="000000" w:themeColor="text1"/>
          <w:sz w:val="24"/>
          <w:szCs w:val="24"/>
          <w:vertAlign w:val="superscript"/>
        </w:rPr>
        <w:t>+</w:t>
      </w:r>
      <w:r w:rsidRPr="00F14228">
        <w:rPr>
          <w:rFonts w:ascii="Times New Roman" w:hAnsi="Times New Roman" w:cs="Times New Roman"/>
          <w:color w:val="000000" w:themeColor="text1"/>
          <w:sz w:val="24"/>
          <w:szCs w:val="24"/>
        </w:rPr>
        <w:t xml:space="preserve"> (60 – 670 мг/л, 7 проб) выявлено исключительно под </w:t>
      </w:r>
      <w:r w:rsidR="00926078">
        <w:rPr>
          <w:rFonts w:ascii="Times New Roman" w:hAnsi="Times New Roman" w:cs="Times New Roman"/>
          <w:sz w:val="24"/>
          <w:szCs w:val="24"/>
        </w:rPr>
        <w:t>баками горючего</w:t>
      </w:r>
      <w:r w:rsidR="00926078" w:rsidRPr="00B954AB">
        <w:rPr>
          <w:rFonts w:ascii="Times New Roman" w:hAnsi="Times New Roman" w:cs="Times New Roman"/>
          <w:sz w:val="24"/>
          <w:szCs w:val="24"/>
        </w:rPr>
        <w:t xml:space="preserve"> </w:t>
      </w:r>
      <w:r w:rsidRPr="00F14228">
        <w:rPr>
          <w:rFonts w:ascii="Times New Roman" w:hAnsi="Times New Roman" w:cs="Times New Roman"/>
          <w:color w:val="000000" w:themeColor="text1"/>
          <w:sz w:val="24"/>
          <w:szCs w:val="24"/>
        </w:rPr>
        <w:t xml:space="preserve">на пусках 15.02.2014, 21.12.2018, 29.12.2014, 15.02.2014, </w:t>
      </w:r>
      <w:r w:rsidRPr="005A7117">
        <w:rPr>
          <w:rFonts w:ascii="Times New Roman" w:eastAsia="Times New Roman" w:hAnsi="Times New Roman" w:cs="Times New Roman"/>
          <w:color w:val="000000"/>
          <w:sz w:val="24"/>
          <w:szCs w:val="24"/>
          <w:lang w:eastAsia="ru-RU"/>
        </w:rPr>
        <w:t>30.01.2016</w:t>
      </w:r>
      <w:r w:rsidRPr="00F14228">
        <w:rPr>
          <w:rFonts w:ascii="Times New Roman" w:eastAsia="Times New Roman" w:hAnsi="Times New Roman" w:cs="Times New Roman"/>
          <w:color w:val="000000"/>
          <w:sz w:val="24"/>
          <w:szCs w:val="24"/>
          <w:lang w:eastAsia="ru-RU"/>
        </w:rPr>
        <w:t xml:space="preserve">. Высокие концентрации </w:t>
      </w:r>
      <w:r w:rsidRPr="00F14228">
        <w:rPr>
          <w:rFonts w:ascii="Times New Roman" w:hAnsi="Times New Roman" w:cs="Times New Roman"/>
          <w:sz w:val="24"/>
          <w:szCs w:val="24"/>
          <w:lang w:val="en-US"/>
        </w:rPr>
        <w:t>NO</w:t>
      </w:r>
      <w:r w:rsidRPr="00F14228">
        <w:rPr>
          <w:rFonts w:ascii="Times New Roman" w:hAnsi="Times New Roman" w:cs="Times New Roman"/>
          <w:sz w:val="24"/>
          <w:szCs w:val="24"/>
          <w:vertAlign w:val="subscript"/>
        </w:rPr>
        <w:t>2</w:t>
      </w:r>
      <w:r w:rsidRPr="00F14228">
        <w:rPr>
          <w:rFonts w:ascii="Times New Roman" w:hAnsi="Times New Roman" w:cs="Times New Roman"/>
          <w:sz w:val="24"/>
          <w:szCs w:val="24"/>
          <w:vertAlign w:val="superscript"/>
        </w:rPr>
        <w:t>–</w:t>
      </w:r>
      <w:r>
        <w:rPr>
          <w:rFonts w:ascii="Times New Roman" w:hAnsi="Times New Roman" w:cs="Times New Roman"/>
          <w:sz w:val="24"/>
          <w:szCs w:val="24"/>
        </w:rPr>
        <w:t xml:space="preserve"> (100–</w:t>
      </w:r>
      <w:r w:rsidRPr="00F14228">
        <w:rPr>
          <w:rFonts w:ascii="Times New Roman" w:hAnsi="Times New Roman" w:cs="Times New Roman"/>
          <w:sz w:val="24"/>
          <w:szCs w:val="24"/>
        </w:rPr>
        <w:t xml:space="preserve">484 мг/л, 8 проб) приурочены к </w:t>
      </w:r>
      <w:r w:rsidR="00926078">
        <w:rPr>
          <w:rFonts w:ascii="Times New Roman" w:hAnsi="Times New Roman" w:cs="Times New Roman"/>
          <w:sz w:val="24"/>
          <w:szCs w:val="24"/>
        </w:rPr>
        <w:t>бакам горючего</w:t>
      </w:r>
      <w:r w:rsidR="00926078" w:rsidRPr="00B954AB">
        <w:rPr>
          <w:rFonts w:ascii="Times New Roman" w:hAnsi="Times New Roman" w:cs="Times New Roman"/>
          <w:sz w:val="24"/>
          <w:szCs w:val="24"/>
        </w:rPr>
        <w:t xml:space="preserve"> </w:t>
      </w:r>
      <w:r w:rsidRPr="00F14228">
        <w:rPr>
          <w:rFonts w:ascii="Times New Roman" w:hAnsi="Times New Roman" w:cs="Times New Roman"/>
          <w:sz w:val="24"/>
          <w:szCs w:val="24"/>
        </w:rPr>
        <w:t>и баку</w:t>
      </w:r>
      <w:r w:rsidR="00926078">
        <w:rPr>
          <w:rFonts w:ascii="Times New Roman" w:hAnsi="Times New Roman" w:cs="Times New Roman"/>
          <w:sz w:val="24"/>
          <w:szCs w:val="24"/>
        </w:rPr>
        <w:t xml:space="preserve"> окислителя</w:t>
      </w:r>
      <w:r w:rsidRPr="00F14228">
        <w:rPr>
          <w:rFonts w:ascii="Times New Roman" w:hAnsi="Times New Roman" w:cs="Times New Roman"/>
          <w:sz w:val="24"/>
          <w:szCs w:val="24"/>
        </w:rPr>
        <w:t xml:space="preserve"> (пуски </w:t>
      </w:r>
      <w:r w:rsidRPr="00D12DED">
        <w:rPr>
          <w:rFonts w:ascii="Times New Roman" w:eastAsia="Times New Roman" w:hAnsi="Times New Roman" w:cs="Times New Roman"/>
          <w:color w:val="000000"/>
          <w:sz w:val="24"/>
          <w:szCs w:val="24"/>
          <w:lang w:eastAsia="ru-RU"/>
        </w:rPr>
        <w:t>27.12.2013</w:t>
      </w:r>
      <w:r w:rsidRPr="00F14228">
        <w:rPr>
          <w:rFonts w:ascii="Times New Roman" w:eastAsia="Times New Roman" w:hAnsi="Times New Roman" w:cs="Times New Roman"/>
          <w:color w:val="000000"/>
          <w:sz w:val="24"/>
          <w:szCs w:val="24"/>
          <w:lang w:eastAsia="ru-RU"/>
        </w:rPr>
        <w:t xml:space="preserve">, </w:t>
      </w:r>
      <w:r w:rsidRPr="00D12DED">
        <w:rPr>
          <w:rFonts w:ascii="Times New Roman" w:eastAsia="Times New Roman" w:hAnsi="Times New Roman" w:cs="Times New Roman"/>
          <w:color w:val="000000"/>
          <w:sz w:val="24"/>
          <w:szCs w:val="24"/>
          <w:lang w:eastAsia="ru-RU"/>
        </w:rPr>
        <w:t>15.02.2014</w:t>
      </w:r>
      <w:r w:rsidRPr="00F14228">
        <w:rPr>
          <w:rFonts w:ascii="Times New Roman" w:eastAsia="Times New Roman" w:hAnsi="Times New Roman" w:cs="Times New Roman"/>
          <w:color w:val="000000"/>
          <w:sz w:val="24"/>
          <w:szCs w:val="24"/>
          <w:lang w:eastAsia="ru-RU"/>
        </w:rPr>
        <w:t xml:space="preserve">, </w:t>
      </w:r>
      <w:r w:rsidRPr="00D12DED">
        <w:rPr>
          <w:rFonts w:ascii="Times New Roman" w:eastAsia="Times New Roman" w:hAnsi="Times New Roman" w:cs="Times New Roman"/>
          <w:color w:val="000000"/>
          <w:sz w:val="24"/>
          <w:szCs w:val="24"/>
          <w:lang w:eastAsia="ru-RU"/>
        </w:rPr>
        <w:t>03.02.2015</w:t>
      </w:r>
      <w:r w:rsidRPr="00F14228">
        <w:rPr>
          <w:rFonts w:ascii="Times New Roman" w:eastAsia="Times New Roman" w:hAnsi="Times New Roman" w:cs="Times New Roman"/>
          <w:color w:val="000000"/>
          <w:sz w:val="24"/>
          <w:szCs w:val="24"/>
          <w:lang w:eastAsia="ru-RU"/>
        </w:rPr>
        <w:t xml:space="preserve">, </w:t>
      </w:r>
      <w:r w:rsidRPr="00D12DED">
        <w:rPr>
          <w:rFonts w:ascii="Times New Roman" w:eastAsia="Times New Roman" w:hAnsi="Times New Roman" w:cs="Times New Roman"/>
          <w:color w:val="000000"/>
          <w:sz w:val="24"/>
          <w:szCs w:val="24"/>
          <w:lang w:eastAsia="ru-RU"/>
        </w:rPr>
        <w:t>30.01.2016</w:t>
      </w:r>
      <w:r w:rsidRPr="00F14228">
        <w:rPr>
          <w:rFonts w:ascii="Times New Roman" w:eastAsia="Times New Roman" w:hAnsi="Times New Roman" w:cs="Times New Roman"/>
          <w:color w:val="000000"/>
          <w:sz w:val="24"/>
          <w:szCs w:val="24"/>
          <w:lang w:eastAsia="ru-RU"/>
        </w:rPr>
        <w:t xml:space="preserve">, </w:t>
      </w:r>
      <w:r w:rsidRPr="00D12DED">
        <w:rPr>
          <w:rFonts w:ascii="Times New Roman" w:eastAsia="Times New Roman" w:hAnsi="Times New Roman" w:cs="Times New Roman"/>
          <w:color w:val="000000"/>
          <w:sz w:val="24"/>
          <w:szCs w:val="24"/>
          <w:lang w:eastAsia="ru-RU"/>
        </w:rPr>
        <w:t>24.12.2019</w:t>
      </w:r>
      <w:r w:rsidRPr="00F14228">
        <w:rPr>
          <w:rFonts w:ascii="Times New Roman" w:hAnsi="Times New Roman" w:cs="Times New Roman"/>
          <w:sz w:val="24"/>
          <w:szCs w:val="24"/>
        </w:rPr>
        <w:t xml:space="preserve">), что отражает его формирование при трансформации НДМГ и АТ. Крайне высокое содержание </w:t>
      </w:r>
      <w:r w:rsidRPr="00F14228">
        <w:rPr>
          <w:rFonts w:ascii="Times New Roman" w:hAnsi="Times New Roman" w:cs="Times New Roman"/>
          <w:sz w:val="24"/>
          <w:szCs w:val="24"/>
          <w:lang w:val="en-US"/>
        </w:rPr>
        <w:t>NO</w:t>
      </w:r>
      <w:r w:rsidRPr="00F14228">
        <w:rPr>
          <w:rFonts w:ascii="Times New Roman" w:hAnsi="Times New Roman" w:cs="Times New Roman"/>
          <w:sz w:val="24"/>
          <w:szCs w:val="24"/>
          <w:vertAlign w:val="subscript"/>
        </w:rPr>
        <w:t>3</w:t>
      </w:r>
      <w:r w:rsidRPr="00F14228">
        <w:rPr>
          <w:rFonts w:ascii="Times New Roman" w:hAnsi="Times New Roman" w:cs="Times New Roman"/>
          <w:sz w:val="24"/>
          <w:szCs w:val="24"/>
          <w:vertAlign w:val="superscript"/>
        </w:rPr>
        <w:t>–</w:t>
      </w:r>
      <w:r>
        <w:rPr>
          <w:rFonts w:ascii="Times New Roman" w:hAnsi="Times New Roman" w:cs="Times New Roman"/>
          <w:sz w:val="24"/>
          <w:szCs w:val="24"/>
        </w:rPr>
        <w:t xml:space="preserve"> (10–</w:t>
      </w:r>
      <w:r w:rsidRPr="00F14228">
        <w:rPr>
          <w:rFonts w:ascii="Times New Roman" w:hAnsi="Times New Roman" w:cs="Times New Roman"/>
          <w:sz w:val="24"/>
          <w:szCs w:val="24"/>
        </w:rPr>
        <w:t xml:space="preserve">236 г/л, 18 проб) встречено под двигательными установками и </w:t>
      </w:r>
      <w:r w:rsidR="00926078" w:rsidRPr="00F14228">
        <w:rPr>
          <w:rFonts w:ascii="Times New Roman" w:hAnsi="Times New Roman" w:cs="Times New Roman"/>
          <w:sz w:val="24"/>
          <w:szCs w:val="24"/>
        </w:rPr>
        <w:t>бак</w:t>
      </w:r>
      <w:r w:rsidR="00926078">
        <w:rPr>
          <w:rFonts w:ascii="Times New Roman" w:hAnsi="Times New Roman" w:cs="Times New Roman"/>
          <w:sz w:val="24"/>
          <w:szCs w:val="24"/>
        </w:rPr>
        <w:t>ом окислителя</w:t>
      </w:r>
      <w:r w:rsidR="00926078" w:rsidRPr="00F14228">
        <w:rPr>
          <w:rFonts w:ascii="Times New Roman" w:hAnsi="Times New Roman" w:cs="Times New Roman"/>
          <w:sz w:val="24"/>
          <w:szCs w:val="24"/>
        </w:rPr>
        <w:t xml:space="preserve"> </w:t>
      </w:r>
      <w:r w:rsidRPr="00D12DED">
        <w:rPr>
          <w:rFonts w:ascii="Times New Roman" w:eastAsia="Times New Roman" w:hAnsi="Times New Roman" w:cs="Times New Roman"/>
          <w:sz w:val="24"/>
          <w:szCs w:val="24"/>
          <w:lang w:eastAsia="ru-RU"/>
        </w:rPr>
        <w:t>14.02.2012</w:t>
      </w:r>
      <w:r w:rsidRPr="00F14228">
        <w:rPr>
          <w:rFonts w:ascii="Times New Roman" w:eastAsia="Times New Roman" w:hAnsi="Times New Roman" w:cs="Times New Roman"/>
          <w:sz w:val="24"/>
          <w:szCs w:val="24"/>
          <w:lang w:eastAsia="ru-RU"/>
        </w:rPr>
        <w:t xml:space="preserve">, </w:t>
      </w:r>
      <w:r w:rsidRPr="00D12DED">
        <w:rPr>
          <w:rFonts w:ascii="Times New Roman" w:eastAsia="Times New Roman" w:hAnsi="Times New Roman" w:cs="Times New Roman"/>
          <w:sz w:val="24"/>
          <w:szCs w:val="24"/>
          <w:lang w:eastAsia="ru-RU"/>
        </w:rPr>
        <w:t>27.12.2013</w:t>
      </w:r>
      <w:r w:rsidRPr="00F14228">
        <w:rPr>
          <w:rFonts w:ascii="Times New Roman" w:eastAsia="Times New Roman" w:hAnsi="Times New Roman" w:cs="Times New Roman"/>
          <w:sz w:val="24"/>
          <w:szCs w:val="24"/>
          <w:lang w:eastAsia="ru-RU"/>
        </w:rPr>
        <w:t xml:space="preserve">, </w:t>
      </w:r>
      <w:r w:rsidRPr="00D12DED">
        <w:rPr>
          <w:rFonts w:ascii="Times New Roman" w:eastAsia="Times New Roman" w:hAnsi="Times New Roman" w:cs="Times New Roman"/>
          <w:sz w:val="24"/>
          <w:szCs w:val="24"/>
          <w:lang w:eastAsia="ru-RU"/>
        </w:rPr>
        <w:t>15.02.2014</w:t>
      </w:r>
      <w:r w:rsidRPr="00F14228">
        <w:rPr>
          <w:rFonts w:ascii="Times New Roman" w:eastAsia="Times New Roman" w:hAnsi="Times New Roman" w:cs="Times New Roman"/>
          <w:sz w:val="24"/>
          <w:szCs w:val="24"/>
          <w:lang w:eastAsia="ru-RU"/>
        </w:rPr>
        <w:t xml:space="preserve">, </w:t>
      </w:r>
      <w:r w:rsidRPr="00D12DED">
        <w:rPr>
          <w:rFonts w:ascii="Times New Roman" w:eastAsia="Times New Roman" w:hAnsi="Times New Roman" w:cs="Times New Roman"/>
          <w:sz w:val="24"/>
          <w:szCs w:val="24"/>
          <w:lang w:eastAsia="ru-RU"/>
        </w:rPr>
        <w:t>29.12.2014</w:t>
      </w:r>
      <w:r w:rsidRPr="00F14228">
        <w:rPr>
          <w:rFonts w:ascii="Times New Roman" w:eastAsia="Times New Roman" w:hAnsi="Times New Roman" w:cs="Times New Roman"/>
          <w:sz w:val="24"/>
          <w:szCs w:val="24"/>
          <w:lang w:eastAsia="ru-RU"/>
        </w:rPr>
        <w:t xml:space="preserve">, </w:t>
      </w:r>
      <w:r w:rsidRPr="00D12DED">
        <w:rPr>
          <w:rFonts w:ascii="Times New Roman" w:eastAsia="Times New Roman" w:hAnsi="Times New Roman" w:cs="Times New Roman"/>
          <w:sz w:val="24"/>
          <w:szCs w:val="24"/>
          <w:lang w:eastAsia="ru-RU"/>
        </w:rPr>
        <w:t>20.03.2015</w:t>
      </w:r>
      <w:r w:rsidRPr="00F14228">
        <w:rPr>
          <w:rFonts w:ascii="Times New Roman" w:eastAsia="Times New Roman" w:hAnsi="Times New Roman" w:cs="Times New Roman"/>
          <w:sz w:val="24"/>
          <w:szCs w:val="24"/>
          <w:lang w:eastAsia="ru-RU"/>
        </w:rPr>
        <w:t xml:space="preserve"> и </w:t>
      </w:r>
      <w:r w:rsidRPr="00D12DED">
        <w:rPr>
          <w:rFonts w:ascii="Times New Roman" w:eastAsia="Times New Roman" w:hAnsi="Times New Roman" w:cs="Times New Roman"/>
          <w:sz w:val="24"/>
          <w:szCs w:val="24"/>
          <w:lang w:eastAsia="ru-RU"/>
        </w:rPr>
        <w:t>30.01.2016</w:t>
      </w:r>
      <w:r w:rsidRPr="00F14228">
        <w:rPr>
          <w:rFonts w:ascii="Times New Roman" w:hAnsi="Times New Roman" w:cs="Times New Roman"/>
          <w:sz w:val="24"/>
          <w:szCs w:val="24"/>
        </w:rPr>
        <w:t>. ТМТ в концентрации 1</w:t>
      </w:r>
      <w:r w:rsidR="00FC27DE" w:rsidRPr="00FC27DE">
        <w:rPr>
          <w:rFonts w:ascii="Times New Roman" w:hAnsi="Times New Roman" w:cs="Times New Roman"/>
          <w:sz w:val="24"/>
          <w:szCs w:val="24"/>
        </w:rPr>
        <w:t>.</w:t>
      </w:r>
      <w:r w:rsidRPr="00F14228">
        <w:rPr>
          <w:rFonts w:ascii="Times New Roman" w:hAnsi="Times New Roman" w:cs="Times New Roman"/>
          <w:sz w:val="24"/>
          <w:szCs w:val="24"/>
        </w:rPr>
        <w:t>2</w:t>
      </w:r>
      <w:r w:rsidR="0024646C">
        <w:rPr>
          <w:rFonts w:ascii="Times New Roman" w:hAnsi="Times New Roman" w:cs="Times New Roman"/>
          <w:sz w:val="24"/>
          <w:szCs w:val="24"/>
        </w:rPr>
        <w:t>–</w:t>
      </w:r>
      <w:r w:rsidRPr="00F14228">
        <w:rPr>
          <w:rFonts w:ascii="Times New Roman" w:hAnsi="Times New Roman" w:cs="Times New Roman"/>
          <w:sz w:val="24"/>
          <w:szCs w:val="24"/>
        </w:rPr>
        <w:t>5</w:t>
      </w:r>
      <w:r w:rsidR="00FC27DE" w:rsidRPr="00FC27DE">
        <w:rPr>
          <w:rFonts w:ascii="Times New Roman" w:hAnsi="Times New Roman" w:cs="Times New Roman"/>
          <w:sz w:val="24"/>
          <w:szCs w:val="24"/>
        </w:rPr>
        <w:t>.</w:t>
      </w:r>
      <w:r w:rsidRPr="00F14228">
        <w:rPr>
          <w:rFonts w:ascii="Times New Roman" w:hAnsi="Times New Roman" w:cs="Times New Roman"/>
          <w:sz w:val="24"/>
          <w:szCs w:val="24"/>
        </w:rPr>
        <w:t xml:space="preserve">5 мг/л </w:t>
      </w:r>
      <w:r w:rsidRPr="00F14228">
        <w:rPr>
          <w:rFonts w:ascii="Times New Roman" w:hAnsi="Times New Roman" w:cs="Times New Roman"/>
          <w:sz w:val="24"/>
          <w:szCs w:val="24"/>
        </w:rPr>
        <w:lastRenderedPageBreak/>
        <w:t>обнаружен в 6 пробах под двигательными установками на пу</w:t>
      </w:r>
      <w:r>
        <w:rPr>
          <w:rFonts w:ascii="Times New Roman" w:hAnsi="Times New Roman" w:cs="Times New Roman"/>
          <w:sz w:val="24"/>
          <w:szCs w:val="24"/>
        </w:rPr>
        <w:t>с</w:t>
      </w:r>
      <w:r w:rsidRPr="00F14228">
        <w:rPr>
          <w:rFonts w:ascii="Times New Roman" w:hAnsi="Times New Roman" w:cs="Times New Roman"/>
          <w:sz w:val="24"/>
          <w:szCs w:val="24"/>
        </w:rPr>
        <w:t xml:space="preserve">ках </w:t>
      </w:r>
      <w:r w:rsidRPr="00AA2AD2">
        <w:rPr>
          <w:rFonts w:ascii="Times New Roman" w:eastAsia="Times New Roman" w:hAnsi="Times New Roman" w:cs="Times New Roman"/>
          <w:color w:val="000000"/>
          <w:sz w:val="24"/>
          <w:szCs w:val="24"/>
          <w:lang w:eastAsia="ru-RU"/>
        </w:rPr>
        <w:t>13.12.2011</w:t>
      </w:r>
      <w:r>
        <w:rPr>
          <w:rFonts w:ascii="Times New Roman" w:eastAsia="Times New Roman" w:hAnsi="Times New Roman" w:cs="Times New Roman"/>
          <w:color w:val="000000"/>
          <w:sz w:val="24"/>
          <w:szCs w:val="24"/>
          <w:lang w:eastAsia="ru-RU"/>
        </w:rPr>
        <w:t xml:space="preserve"> и</w:t>
      </w:r>
      <w:r w:rsidRPr="00F14228">
        <w:rPr>
          <w:rFonts w:ascii="Times New Roman" w:eastAsia="Times New Roman" w:hAnsi="Times New Roman" w:cs="Times New Roman"/>
          <w:color w:val="000000"/>
          <w:sz w:val="24"/>
          <w:szCs w:val="24"/>
          <w:lang w:eastAsia="ru-RU"/>
        </w:rPr>
        <w:t xml:space="preserve"> </w:t>
      </w:r>
      <w:r w:rsidRPr="00AA2AD2">
        <w:rPr>
          <w:rFonts w:ascii="Times New Roman" w:eastAsia="Times New Roman" w:hAnsi="Times New Roman" w:cs="Times New Roman"/>
          <w:color w:val="000000"/>
          <w:sz w:val="24"/>
          <w:szCs w:val="24"/>
          <w:lang w:eastAsia="ru-RU"/>
        </w:rPr>
        <w:t>14.02.2012</w:t>
      </w:r>
      <w:r w:rsidRPr="00F14228">
        <w:rPr>
          <w:rFonts w:ascii="Times New Roman" w:eastAsia="Times New Roman" w:hAnsi="Times New Roman" w:cs="Times New Roman"/>
          <w:color w:val="000000"/>
          <w:sz w:val="24"/>
          <w:szCs w:val="24"/>
          <w:lang w:eastAsia="ru-RU"/>
        </w:rPr>
        <w:t xml:space="preserve">. Формальдегид в </w:t>
      </w:r>
      <w:r w:rsidR="0024646C">
        <w:rPr>
          <w:rFonts w:ascii="Times New Roman" w:eastAsia="Times New Roman" w:hAnsi="Times New Roman" w:cs="Times New Roman"/>
          <w:color w:val="000000"/>
          <w:sz w:val="24"/>
          <w:szCs w:val="24"/>
          <w:lang w:eastAsia="ru-RU"/>
        </w:rPr>
        <w:t>концентрации 2–</w:t>
      </w:r>
      <w:r w:rsidRPr="00F14228">
        <w:rPr>
          <w:rFonts w:ascii="Times New Roman" w:eastAsia="Times New Roman" w:hAnsi="Times New Roman" w:cs="Times New Roman"/>
          <w:color w:val="000000"/>
          <w:sz w:val="24"/>
          <w:szCs w:val="24"/>
          <w:lang w:eastAsia="ru-RU"/>
        </w:rPr>
        <w:t xml:space="preserve">6 мг/л обнаружен в 12 пробах под </w:t>
      </w:r>
      <w:r w:rsidR="00A270DD">
        <w:rPr>
          <w:rFonts w:ascii="Times New Roman" w:eastAsia="Times New Roman" w:hAnsi="Times New Roman" w:cs="Times New Roman"/>
          <w:color w:val="000000"/>
          <w:sz w:val="24"/>
          <w:szCs w:val="24"/>
          <w:lang w:eastAsia="ru-RU"/>
        </w:rPr>
        <w:t>баками горючего</w:t>
      </w:r>
      <w:r w:rsidRPr="00F14228">
        <w:rPr>
          <w:rFonts w:ascii="Times New Roman" w:eastAsia="Times New Roman" w:hAnsi="Times New Roman" w:cs="Times New Roman"/>
          <w:color w:val="000000"/>
          <w:sz w:val="24"/>
          <w:szCs w:val="24"/>
          <w:lang w:eastAsia="ru-RU"/>
        </w:rPr>
        <w:t xml:space="preserve"> и двигательными установками на пусках 11.02 и 29.12 2009 г.</w:t>
      </w:r>
    </w:p>
    <w:p w14:paraId="66EB1B3A" w14:textId="5752855B" w:rsidR="00582A6A" w:rsidRDefault="00EA6DCC" w:rsidP="008E0470">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w:t>
      </w:r>
      <w:r w:rsidR="00BD3FF7" w:rsidRPr="00EA6DCC">
        <w:rPr>
          <w:rFonts w:ascii="Times New Roman" w:hAnsi="Times New Roman" w:cs="Times New Roman"/>
          <w:sz w:val="24"/>
          <w:szCs w:val="24"/>
        </w:rPr>
        <w:t xml:space="preserve"> фоновы</w:t>
      </w:r>
      <w:r>
        <w:rPr>
          <w:rFonts w:ascii="Times New Roman" w:hAnsi="Times New Roman" w:cs="Times New Roman"/>
          <w:sz w:val="24"/>
          <w:szCs w:val="24"/>
        </w:rPr>
        <w:t>х</w:t>
      </w:r>
      <w:r w:rsidR="00BD3FF7" w:rsidRPr="00EA6DCC">
        <w:rPr>
          <w:rFonts w:ascii="Times New Roman" w:hAnsi="Times New Roman" w:cs="Times New Roman"/>
          <w:sz w:val="24"/>
          <w:szCs w:val="24"/>
        </w:rPr>
        <w:t xml:space="preserve"> и </w:t>
      </w:r>
      <w:proofErr w:type="spellStart"/>
      <w:r w:rsidR="00BD3FF7" w:rsidRPr="00EA6DCC">
        <w:rPr>
          <w:rFonts w:ascii="Times New Roman" w:hAnsi="Times New Roman" w:cs="Times New Roman"/>
          <w:sz w:val="24"/>
          <w:szCs w:val="24"/>
        </w:rPr>
        <w:t>субфоновы</w:t>
      </w:r>
      <w:r>
        <w:rPr>
          <w:rFonts w:ascii="Times New Roman" w:hAnsi="Times New Roman" w:cs="Times New Roman"/>
          <w:sz w:val="24"/>
          <w:szCs w:val="24"/>
        </w:rPr>
        <w:t>х</w:t>
      </w:r>
      <w:proofErr w:type="spellEnd"/>
      <w:r w:rsidR="00BD3FF7" w:rsidRPr="00EA6DCC">
        <w:rPr>
          <w:rFonts w:ascii="Times New Roman" w:hAnsi="Times New Roman" w:cs="Times New Roman"/>
          <w:sz w:val="24"/>
          <w:szCs w:val="24"/>
        </w:rPr>
        <w:t xml:space="preserve"> территория</w:t>
      </w:r>
      <w:r>
        <w:rPr>
          <w:rFonts w:ascii="Times New Roman" w:hAnsi="Times New Roman" w:cs="Times New Roman"/>
          <w:sz w:val="24"/>
          <w:szCs w:val="24"/>
        </w:rPr>
        <w:t>х</w:t>
      </w:r>
      <w:r w:rsidR="00BD3FF7" w:rsidRPr="00EA6DCC">
        <w:rPr>
          <w:rFonts w:ascii="Times New Roman" w:hAnsi="Times New Roman" w:cs="Times New Roman"/>
          <w:sz w:val="24"/>
          <w:szCs w:val="24"/>
        </w:rPr>
        <w:t xml:space="preserve"> было отбр</w:t>
      </w:r>
      <w:r>
        <w:rPr>
          <w:rFonts w:ascii="Times New Roman" w:hAnsi="Times New Roman" w:cs="Times New Roman"/>
          <w:sz w:val="24"/>
          <w:szCs w:val="24"/>
        </w:rPr>
        <w:t>а</w:t>
      </w:r>
      <w:r w:rsidR="00BD3FF7" w:rsidRPr="00EA6DCC">
        <w:rPr>
          <w:rFonts w:ascii="Times New Roman" w:hAnsi="Times New Roman" w:cs="Times New Roman"/>
          <w:sz w:val="24"/>
          <w:szCs w:val="24"/>
        </w:rPr>
        <w:t>ковано</w:t>
      </w:r>
      <w:r w:rsidR="00CD4F99" w:rsidRPr="00EA6DCC">
        <w:rPr>
          <w:rFonts w:ascii="Times New Roman" w:hAnsi="Times New Roman" w:cs="Times New Roman"/>
          <w:sz w:val="24"/>
          <w:szCs w:val="24"/>
        </w:rPr>
        <w:t xml:space="preserve"> 35 проб из 126. </w:t>
      </w:r>
      <w:r w:rsidR="00BD3FF7" w:rsidRPr="00EA6DCC">
        <w:rPr>
          <w:rFonts w:ascii="Times New Roman" w:hAnsi="Times New Roman" w:cs="Times New Roman"/>
          <w:sz w:val="24"/>
          <w:szCs w:val="24"/>
        </w:rPr>
        <w:t>В них м</w:t>
      </w:r>
      <w:r w:rsidR="008E0470" w:rsidRPr="00EA6DCC">
        <w:rPr>
          <w:rFonts w:ascii="Times New Roman" w:hAnsi="Times New Roman" w:cs="Times New Roman"/>
          <w:sz w:val="24"/>
          <w:szCs w:val="24"/>
        </w:rPr>
        <w:t>аксимальные</w:t>
      </w:r>
      <w:r w:rsidR="008E0470">
        <w:rPr>
          <w:rFonts w:ascii="Times New Roman" w:hAnsi="Times New Roman" w:cs="Times New Roman"/>
          <w:sz w:val="24"/>
          <w:szCs w:val="24"/>
        </w:rPr>
        <w:t xml:space="preserve"> значения показателей загрязнения снега компонентами ракетного топлива достигали (в мг/л): НДМГ – 1</w:t>
      </w:r>
      <w:r w:rsidR="00FC27DE" w:rsidRPr="00FC27DE">
        <w:rPr>
          <w:rFonts w:ascii="Times New Roman" w:hAnsi="Times New Roman" w:cs="Times New Roman"/>
          <w:sz w:val="24"/>
          <w:szCs w:val="24"/>
        </w:rPr>
        <w:t>.</w:t>
      </w:r>
      <w:r w:rsidR="008E0470">
        <w:rPr>
          <w:rFonts w:ascii="Times New Roman" w:hAnsi="Times New Roman" w:cs="Times New Roman"/>
          <w:sz w:val="24"/>
          <w:szCs w:val="24"/>
        </w:rPr>
        <w:t>5, НДМА – 0</w:t>
      </w:r>
      <w:r w:rsidR="00FC27DE" w:rsidRPr="00FC27DE">
        <w:rPr>
          <w:rFonts w:ascii="Times New Roman" w:hAnsi="Times New Roman" w:cs="Times New Roman"/>
          <w:sz w:val="24"/>
          <w:szCs w:val="24"/>
        </w:rPr>
        <w:t>.</w:t>
      </w:r>
      <w:r w:rsidR="008E0470">
        <w:rPr>
          <w:rFonts w:ascii="Times New Roman" w:hAnsi="Times New Roman" w:cs="Times New Roman"/>
          <w:sz w:val="24"/>
          <w:szCs w:val="24"/>
        </w:rPr>
        <w:t>053, ТМТ – 0</w:t>
      </w:r>
      <w:r w:rsidR="00FC27DE" w:rsidRPr="00FC27DE">
        <w:rPr>
          <w:rFonts w:ascii="Times New Roman" w:hAnsi="Times New Roman" w:cs="Times New Roman"/>
          <w:sz w:val="24"/>
          <w:szCs w:val="24"/>
        </w:rPr>
        <w:t>.</w:t>
      </w:r>
      <w:r w:rsidR="008E0470">
        <w:rPr>
          <w:rFonts w:ascii="Times New Roman" w:hAnsi="Times New Roman" w:cs="Times New Roman"/>
          <w:sz w:val="24"/>
          <w:szCs w:val="24"/>
        </w:rPr>
        <w:t xml:space="preserve">058, </w:t>
      </w:r>
      <w:r w:rsidR="000556EA">
        <w:rPr>
          <w:rFonts w:ascii="Times New Roman" w:hAnsi="Times New Roman" w:cs="Times New Roman"/>
          <w:sz w:val="24"/>
          <w:szCs w:val="24"/>
        </w:rPr>
        <w:t xml:space="preserve">формальдегид </w:t>
      </w:r>
      <w:r w:rsidR="008E0470">
        <w:rPr>
          <w:rFonts w:ascii="Times New Roman" w:hAnsi="Times New Roman" w:cs="Times New Roman"/>
          <w:sz w:val="24"/>
          <w:szCs w:val="24"/>
        </w:rPr>
        <w:t>– 0</w:t>
      </w:r>
      <w:r w:rsidR="00FC27DE" w:rsidRPr="00FC27DE">
        <w:rPr>
          <w:rFonts w:ascii="Times New Roman" w:hAnsi="Times New Roman" w:cs="Times New Roman"/>
          <w:sz w:val="24"/>
          <w:szCs w:val="24"/>
        </w:rPr>
        <w:t>.</w:t>
      </w:r>
      <w:r w:rsidR="008E0470">
        <w:rPr>
          <w:rFonts w:ascii="Times New Roman" w:hAnsi="Times New Roman" w:cs="Times New Roman"/>
          <w:sz w:val="24"/>
          <w:szCs w:val="24"/>
        </w:rPr>
        <w:t xml:space="preserve">62, </w:t>
      </w:r>
      <w:r w:rsidR="006D4A7F" w:rsidRPr="00F14228">
        <w:rPr>
          <w:rFonts w:ascii="Times New Roman" w:hAnsi="Times New Roman" w:cs="Times New Roman"/>
          <w:sz w:val="24"/>
          <w:szCs w:val="24"/>
          <w:lang w:val="en-US"/>
        </w:rPr>
        <w:t>NO</w:t>
      </w:r>
      <w:r w:rsidR="006D4A7F" w:rsidRPr="00F14228">
        <w:rPr>
          <w:rFonts w:ascii="Times New Roman" w:hAnsi="Times New Roman" w:cs="Times New Roman"/>
          <w:sz w:val="24"/>
          <w:szCs w:val="24"/>
          <w:vertAlign w:val="subscript"/>
        </w:rPr>
        <w:t>2</w:t>
      </w:r>
      <w:r w:rsidR="006D4A7F" w:rsidRPr="00F14228">
        <w:rPr>
          <w:rFonts w:ascii="Times New Roman" w:hAnsi="Times New Roman" w:cs="Times New Roman"/>
          <w:sz w:val="24"/>
          <w:szCs w:val="24"/>
          <w:vertAlign w:val="superscript"/>
        </w:rPr>
        <w:t>–</w:t>
      </w:r>
      <w:r w:rsidR="008E0470">
        <w:rPr>
          <w:rFonts w:ascii="Times New Roman" w:hAnsi="Times New Roman" w:cs="Times New Roman"/>
          <w:sz w:val="24"/>
          <w:szCs w:val="24"/>
        </w:rPr>
        <w:t xml:space="preserve"> – 0</w:t>
      </w:r>
      <w:r w:rsidR="00FC27DE" w:rsidRPr="00FC27DE">
        <w:rPr>
          <w:rFonts w:ascii="Times New Roman" w:hAnsi="Times New Roman" w:cs="Times New Roman"/>
          <w:sz w:val="24"/>
          <w:szCs w:val="24"/>
        </w:rPr>
        <w:t>.</w:t>
      </w:r>
      <w:r w:rsidR="008E0470">
        <w:rPr>
          <w:rFonts w:ascii="Times New Roman" w:hAnsi="Times New Roman" w:cs="Times New Roman"/>
          <w:sz w:val="24"/>
          <w:szCs w:val="24"/>
        </w:rPr>
        <w:t>038</w:t>
      </w:r>
      <w:r w:rsidR="004359EC">
        <w:rPr>
          <w:rFonts w:ascii="Times New Roman" w:hAnsi="Times New Roman" w:cs="Times New Roman"/>
          <w:sz w:val="24"/>
          <w:szCs w:val="24"/>
        </w:rPr>
        <w:t xml:space="preserve">, </w:t>
      </w:r>
      <w:r w:rsidR="006D4A7F" w:rsidRPr="00F14228">
        <w:rPr>
          <w:rFonts w:ascii="Times New Roman" w:hAnsi="Times New Roman" w:cs="Times New Roman"/>
          <w:sz w:val="24"/>
          <w:szCs w:val="24"/>
          <w:lang w:val="en-US"/>
        </w:rPr>
        <w:t>NO</w:t>
      </w:r>
      <w:r w:rsidR="006D4A7F">
        <w:rPr>
          <w:rFonts w:ascii="Times New Roman" w:hAnsi="Times New Roman" w:cs="Times New Roman"/>
          <w:sz w:val="24"/>
          <w:szCs w:val="24"/>
          <w:vertAlign w:val="subscript"/>
        </w:rPr>
        <w:t>3</w:t>
      </w:r>
      <w:r w:rsidR="006D4A7F" w:rsidRPr="00F14228">
        <w:rPr>
          <w:rFonts w:ascii="Times New Roman" w:hAnsi="Times New Roman" w:cs="Times New Roman"/>
          <w:sz w:val="24"/>
          <w:szCs w:val="24"/>
          <w:vertAlign w:val="superscript"/>
        </w:rPr>
        <w:t>–</w:t>
      </w:r>
      <w:r w:rsidR="004359EC">
        <w:rPr>
          <w:rFonts w:ascii="Times New Roman" w:hAnsi="Times New Roman" w:cs="Times New Roman"/>
          <w:sz w:val="24"/>
          <w:szCs w:val="24"/>
        </w:rPr>
        <w:t xml:space="preserve"> – 9</w:t>
      </w:r>
      <w:r w:rsidR="00FC27DE" w:rsidRPr="00FC27DE">
        <w:rPr>
          <w:rFonts w:ascii="Times New Roman" w:hAnsi="Times New Roman" w:cs="Times New Roman"/>
          <w:sz w:val="24"/>
          <w:szCs w:val="24"/>
        </w:rPr>
        <w:t>.</w:t>
      </w:r>
      <w:r w:rsidR="004359EC">
        <w:rPr>
          <w:rFonts w:ascii="Times New Roman" w:hAnsi="Times New Roman" w:cs="Times New Roman"/>
          <w:sz w:val="24"/>
          <w:szCs w:val="24"/>
        </w:rPr>
        <w:t xml:space="preserve">0, </w:t>
      </w:r>
      <w:r w:rsidR="006D4A7F" w:rsidRPr="00F14228">
        <w:rPr>
          <w:rFonts w:ascii="Times New Roman" w:hAnsi="Times New Roman" w:cs="Times New Roman"/>
          <w:color w:val="000000" w:themeColor="text1"/>
          <w:sz w:val="24"/>
          <w:szCs w:val="24"/>
          <w:lang w:val="en-US"/>
        </w:rPr>
        <w:t>NH</w:t>
      </w:r>
      <w:r w:rsidR="006D4A7F" w:rsidRPr="00F14228">
        <w:rPr>
          <w:rFonts w:ascii="Times New Roman" w:hAnsi="Times New Roman" w:cs="Times New Roman"/>
          <w:color w:val="000000" w:themeColor="text1"/>
          <w:sz w:val="24"/>
          <w:szCs w:val="24"/>
          <w:vertAlign w:val="subscript"/>
        </w:rPr>
        <w:t>4</w:t>
      </w:r>
      <w:r w:rsidR="006D4A7F" w:rsidRPr="00F14228">
        <w:rPr>
          <w:rFonts w:ascii="Times New Roman" w:hAnsi="Times New Roman" w:cs="Times New Roman"/>
          <w:color w:val="000000" w:themeColor="text1"/>
          <w:sz w:val="24"/>
          <w:szCs w:val="24"/>
          <w:vertAlign w:val="superscript"/>
        </w:rPr>
        <w:t>+</w:t>
      </w:r>
      <w:r w:rsidR="006D4A7F">
        <w:rPr>
          <w:rFonts w:ascii="Times New Roman" w:hAnsi="Times New Roman" w:cs="Times New Roman"/>
          <w:color w:val="000000" w:themeColor="text1"/>
          <w:sz w:val="24"/>
          <w:szCs w:val="24"/>
          <w:vertAlign w:val="superscript"/>
        </w:rPr>
        <w:t xml:space="preserve"> </w:t>
      </w:r>
      <w:r w:rsidR="004359EC">
        <w:rPr>
          <w:rFonts w:ascii="Times New Roman" w:hAnsi="Times New Roman" w:cs="Times New Roman"/>
          <w:sz w:val="24"/>
          <w:szCs w:val="24"/>
        </w:rPr>
        <w:t>– 29 при экстремальных значениях величины рН 3</w:t>
      </w:r>
      <w:r w:rsidR="00FC27DE" w:rsidRPr="00FC27DE">
        <w:rPr>
          <w:rFonts w:ascii="Times New Roman" w:hAnsi="Times New Roman" w:cs="Times New Roman"/>
          <w:sz w:val="24"/>
          <w:szCs w:val="24"/>
        </w:rPr>
        <w:t>.</w:t>
      </w:r>
      <w:r w:rsidR="004359EC">
        <w:rPr>
          <w:rFonts w:ascii="Times New Roman" w:hAnsi="Times New Roman" w:cs="Times New Roman"/>
          <w:sz w:val="24"/>
          <w:szCs w:val="24"/>
        </w:rPr>
        <w:t>4 и 9,6</w:t>
      </w:r>
      <w:r w:rsidR="008E0470">
        <w:rPr>
          <w:rFonts w:ascii="Times New Roman" w:hAnsi="Times New Roman" w:cs="Times New Roman"/>
          <w:sz w:val="24"/>
          <w:szCs w:val="24"/>
        </w:rPr>
        <w:t>.</w:t>
      </w:r>
    </w:p>
    <w:p w14:paraId="648062AD" w14:textId="29BFF386" w:rsidR="00CD4F99" w:rsidRPr="009B2B42" w:rsidRDefault="00CD4F99" w:rsidP="00CD4F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Статистически достоверные отличия между </w:t>
      </w:r>
      <w:r w:rsidRPr="009B2B42">
        <w:rPr>
          <w:rFonts w:ascii="Times New Roman" w:hAnsi="Times New Roman" w:cs="Times New Roman"/>
          <w:sz w:val="24"/>
          <w:szCs w:val="24"/>
        </w:rPr>
        <w:t xml:space="preserve">содержанием НДМГ, НДМА, </w:t>
      </w:r>
      <w:r w:rsidRPr="009B2B42">
        <w:rPr>
          <w:rFonts w:ascii="Times New Roman" w:hAnsi="Times New Roman" w:cs="Times New Roman"/>
          <w:sz w:val="24"/>
          <w:szCs w:val="24"/>
          <w:lang w:val="en-US"/>
        </w:rPr>
        <w:t>NO</w:t>
      </w:r>
      <w:r w:rsidRPr="009B2B42">
        <w:rPr>
          <w:rFonts w:ascii="Times New Roman" w:hAnsi="Times New Roman" w:cs="Times New Roman"/>
          <w:sz w:val="24"/>
          <w:szCs w:val="24"/>
          <w:vertAlign w:val="subscript"/>
        </w:rPr>
        <w:t>3</w:t>
      </w:r>
      <w:r w:rsidRPr="009B2B42">
        <w:rPr>
          <w:rFonts w:ascii="Times New Roman" w:hAnsi="Times New Roman" w:cs="Times New Roman"/>
          <w:sz w:val="24"/>
          <w:szCs w:val="24"/>
          <w:vertAlign w:val="superscript"/>
        </w:rPr>
        <w:t>–</w:t>
      </w:r>
      <w:r w:rsidR="007B6307" w:rsidRPr="009B2B42">
        <w:rPr>
          <w:rFonts w:ascii="Times New Roman" w:hAnsi="Times New Roman" w:cs="Times New Roman"/>
          <w:sz w:val="24"/>
          <w:szCs w:val="24"/>
        </w:rPr>
        <w:t xml:space="preserve">, </w:t>
      </w:r>
      <w:r w:rsidR="007B6307" w:rsidRPr="009B2B42">
        <w:rPr>
          <w:rFonts w:ascii="Times New Roman" w:hAnsi="Times New Roman" w:cs="Times New Roman"/>
          <w:sz w:val="24"/>
          <w:szCs w:val="24"/>
          <w:lang w:val="en-US"/>
        </w:rPr>
        <w:t>NO</w:t>
      </w:r>
      <w:r w:rsidR="007B6307" w:rsidRPr="009B2B42">
        <w:rPr>
          <w:rFonts w:ascii="Times New Roman" w:hAnsi="Times New Roman" w:cs="Times New Roman"/>
          <w:sz w:val="24"/>
          <w:szCs w:val="24"/>
          <w:vertAlign w:val="subscript"/>
        </w:rPr>
        <w:t>2</w:t>
      </w:r>
      <w:r w:rsidR="007B6307" w:rsidRPr="009B2B42">
        <w:rPr>
          <w:rFonts w:ascii="Times New Roman" w:hAnsi="Times New Roman" w:cs="Times New Roman"/>
          <w:sz w:val="24"/>
          <w:szCs w:val="24"/>
          <w:vertAlign w:val="superscript"/>
        </w:rPr>
        <w:t>–</w:t>
      </w:r>
      <w:r w:rsidR="009B2B42">
        <w:rPr>
          <w:rFonts w:ascii="Times New Roman" w:hAnsi="Times New Roman" w:cs="Times New Roman"/>
          <w:sz w:val="24"/>
          <w:szCs w:val="24"/>
        </w:rPr>
        <w:t xml:space="preserve"> и</w:t>
      </w:r>
      <w:r w:rsidRPr="009B2B42">
        <w:rPr>
          <w:rFonts w:ascii="Times New Roman" w:hAnsi="Times New Roman" w:cs="Times New Roman"/>
          <w:sz w:val="24"/>
          <w:szCs w:val="24"/>
        </w:rPr>
        <w:t xml:space="preserve"> </w:t>
      </w:r>
      <w:r w:rsidR="007B6307" w:rsidRPr="009B2B42">
        <w:rPr>
          <w:rFonts w:ascii="Times New Roman" w:eastAsia="Times New Roman" w:hAnsi="Times New Roman" w:cs="Times New Roman"/>
          <w:sz w:val="24"/>
          <w:szCs w:val="24"/>
          <w:lang w:eastAsia="ru-RU"/>
        </w:rPr>
        <w:t>NH</w:t>
      </w:r>
      <w:r w:rsidR="007B6307" w:rsidRPr="009B2B42">
        <w:rPr>
          <w:rFonts w:ascii="Times New Roman" w:eastAsia="Times New Roman" w:hAnsi="Times New Roman" w:cs="Times New Roman"/>
          <w:sz w:val="24"/>
          <w:szCs w:val="24"/>
          <w:vertAlign w:val="subscript"/>
          <w:lang w:eastAsia="ru-RU"/>
        </w:rPr>
        <w:t>4</w:t>
      </w:r>
      <w:r w:rsidR="007B6307" w:rsidRPr="009B2B42">
        <w:rPr>
          <w:rFonts w:ascii="Times New Roman" w:eastAsia="Times New Roman" w:hAnsi="Times New Roman" w:cs="Times New Roman"/>
          <w:sz w:val="24"/>
          <w:szCs w:val="24"/>
          <w:vertAlign w:val="superscript"/>
          <w:lang w:eastAsia="ru-RU"/>
        </w:rPr>
        <w:t>+</w:t>
      </w:r>
      <w:r w:rsidR="009B2B42">
        <w:rPr>
          <w:rFonts w:ascii="Times New Roman" w:hAnsi="Times New Roman" w:cs="Times New Roman"/>
          <w:sz w:val="24"/>
          <w:szCs w:val="24"/>
        </w:rPr>
        <w:t xml:space="preserve"> </w:t>
      </w:r>
      <w:r w:rsidR="00493C33">
        <w:rPr>
          <w:rFonts w:ascii="Times New Roman" w:hAnsi="Times New Roman" w:cs="Times New Roman"/>
          <w:sz w:val="24"/>
          <w:szCs w:val="24"/>
        </w:rPr>
        <w:t xml:space="preserve">в снеге </w:t>
      </w:r>
      <w:r w:rsidR="00BD3FF7" w:rsidRPr="00BD3FF7">
        <w:rPr>
          <w:rFonts w:ascii="Times New Roman" w:hAnsi="Times New Roman" w:cs="Times New Roman"/>
          <w:sz w:val="24"/>
          <w:szCs w:val="24"/>
        </w:rPr>
        <w:t>«чистых»</w:t>
      </w:r>
      <w:r w:rsidR="00493C33" w:rsidRPr="00BD3FF7">
        <w:rPr>
          <w:rFonts w:ascii="Times New Roman" w:hAnsi="Times New Roman" w:cs="Times New Roman"/>
          <w:sz w:val="24"/>
          <w:szCs w:val="24"/>
        </w:rPr>
        <w:t xml:space="preserve"> и </w:t>
      </w:r>
      <w:r w:rsidR="00BD3FF7" w:rsidRPr="00BD3FF7">
        <w:rPr>
          <w:rFonts w:ascii="Times New Roman" w:hAnsi="Times New Roman" w:cs="Times New Roman"/>
          <w:sz w:val="24"/>
          <w:szCs w:val="24"/>
        </w:rPr>
        <w:t>«</w:t>
      </w:r>
      <w:r w:rsidR="00493C33" w:rsidRPr="00BD3FF7">
        <w:rPr>
          <w:rFonts w:ascii="Times New Roman" w:hAnsi="Times New Roman" w:cs="Times New Roman"/>
          <w:sz w:val="24"/>
          <w:szCs w:val="24"/>
        </w:rPr>
        <w:t>загрязненных</w:t>
      </w:r>
      <w:r w:rsidR="00BD3FF7" w:rsidRPr="00BD3FF7">
        <w:rPr>
          <w:rFonts w:ascii="Times New Roman" w:hAnsi="Times New Roman" w:cs="Times New Roman"/>
          <w:sz w:val="24"/>
          <w:szCs w:val="24"/>
        </w:rPr>
        <w:t>»</w:t>
      </w:r>
      <w:r w:rsidR="00493C33" w:rsidRPr="00BD3FF7">
        <w:rPr>
          <w:rFonts w:ascii="Times New Roman" w:hAnsi="Times New Roman" w:cs="Times New Roman"/>
          <w:sz w:val="24"/>
          <w:szCs w:val="24"/>
        </w:rPr>
        <w:t xml:space="preserve"> проб</w:t>
      </w:r>
      <w:r w:rsidR="00493C33">
        <w:rPr>
          <w:rFonts w:ascii="Times New Roman" w:hAnsi="Times New Roman" w:cs="Times New Roman"/>
          <w:sz w:val="24"/>
          <w:szCs w:val="24"/>
        </w:rPr>
        <w:t xml:space="preserve"> </w:t>
      </w:r>
      <w:r w:rsidR="009B2B42">
        <w:rPr>
          <w:rFonts w:ascii="Times New Roman" w:hAnsi="Times New Roman" w:cs="Times New Roman"/>
          <w:sz w:val="24"/>
          <w:szCs w:val="24"/>
        </w:rPr>
        <w:t>обнаружены</w:t>
      </w:r>
      <w:r w:rsidR="00493C33">
        <w:rPr>
          <w:rFonts w:ascii="Times New Roman" w:hAnsi="Times New Roman" w:cs="Times New Roman"/>
          <w:sz w:val="24"/>
          <w:szCs w:val="24"/>
        </w:rPr>
        <w:t xml:space="preserve"> для большинства зим (</w:t>
      </w:r>
      <w:r w:rsidR="00AE0627">
        <w:fldChar w:fldCharType="begin"/>
      </w:r>
      <w:r w:rsidR="00AE0627">
        <w:instrText xml:space="preserve"> REF _Ref36934642 \h  \* MERGEFORMAT </w:instrText>
      </w:r>
      <w:r w:rsidR="00AE0627">
        <w:fldChar w:fldCharType="separate"/>
      </w:r>
      <w:r w:rsidR="00FD1312" w:rsidRPr="00FD1312">
        <w:rPr>
          <w:rFonts w:ascii="Times New Roman" w:hAnsi="Times New Roman" w:cs="Times New Roman"/>
          <w:sz w:val="24"/>
          <w:szCs w:val="24"/>
        </w:rPr>
        <w:t>Таблица 1</w:t>
      </w:r>
      <w:r w:rsidR="00AE0627">
        <w:fldChar w:fldCharType="end"/>
      </w:r>
      <w:r w:rsidR="00493C33">
        <w:rPr>
          <w:rFonts w:ascii="Times New Roman" w:hAnsi="Times New Roman" w:cs="Times New Roman"/>
          <w:sz w:val="24"/>
          <w:szCs w:val="24"/>
        </w:rPr>
        <w:t>).</w:t>
      </w:r>
    </w:p>
    <w:p w14:paraId="72BF2E50" w14:textId="1FFBD55E" w:rsidR="0024646C" w:rsidRDefault="0024646C" w:rsidP="00CD4F9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Значимость отличий для рН, формальдегида и ТМТ не столь существенна. Для величины рН это связано с наличием как подкисления, так и подщелачивания, что в общей выборке загрязненных проб не способствует существенному отклонению наблюдаемого среднего в </w:t>
      </w:r>
      <w:proofErr w:type="spellStart"/>
      <w:r>
        <w:rPr>
          <w:rFonts w:ascii="Times New Roman" w:hAnsi="Times New Roman" w:cs="Times New Roman"/>
          <w:sz w:val="24"/>
          <w:szCs w:val="24"/>
        </w:rPr>
        <w:t>импактных</w:t>
      </w:r>
      <w:proofErr w:type="spellEnd"/>
      <w:r>
        <w:rPr>
          <w:rFonts w:ascii="Times New Roman" w:hAnsi="Times New Roman" w:cs="Times New Roman"/>
          <w:sz w:val="24"/>
          <w:szCs w:val="24"/>
        </w:rPr>
        <w:t xml:space="preserve"> зонах относительно среднего для массива «чистых» проб, но определяет существенно большую вариабельность в каждой из рассматриваемых пар «загрязненные пробы – чистые пробы». Для формальдегида и ТМТ отсутствие значимых различий обусловлено редким обнаружением обоих веществ. </w:t>
      </w:r>
      <w:r w:rsidRPr="00960A78">
        <w:rPr>
          <w:rFonts w:ascii="Times New Roman" w:hAnsi="Times New Roman" w:cs="Times New Roman"/>
          <w:sz w:val="24"/>
          <w:szCs w:val="24"/>
        </w:rPr>
        <w:t>В связи с этим формальдегид и ТМТ были исключены из мониторинговых показателей [</w:t>
      </w:r>
      <w:r w:rsidRPr="00960A78">
        <w:rPr>
          <w:rFonts w:ascii="Times New Roman" w:hAnsi="Times New Roman" w:cs="Times New Roman"/>
          <w:sz w:val="24"/>
          <w:szCs w:val="24"/>
        </w:rPr>
        <w:fldChar w:fldCharType="begin"/>
      </w:r>
      <w:r w:rsidRPr="00960A78">
        <w:rPr>
          <w:rFonts w:ascii="Times New Roman" w:hAnsi="Times New Roman" w:cs="Times New Roman"/>
          <w:sz w:val="24"/>
          <w:szCs w:val="24"/>
        </w:rPr>
        <w:instrText xml:space="preserve"> REF _Ref38127284 \r \h  \* MERGEFORMAT </w:instrText>
      </w:r>
      <w:r w:rsidRPr="00960A78">
        <w:rPr>
          <w:rFonts w:ascii="Times New Roman" w:hAnsi="Times New Roman" w:cs="Times New Roman"/>
          <w:sz w:val="24"/>
          <w:szCs w:val="24"/>
        </w:rPr>
      </w:r>
      <w:r w:rsidRPr="00960A78">
        <w:rPr>
          <w:rFonts w:ascii="Times New Roman" w:hAnsi="Times New Roman" w:cs="Times New Roman"/>
          <w:sz w:val="24"/>
          <w:szCs w:val="24"/>
        </w:rPr>
        <w:fldChar w:fldCharType="separate"/>
      </w:r>
      <w:r w:rsidR="00FD1312">
        <w:rPr>
          <w:rFonts w:ascii="Times New Roman" w:hAnsi="Times New Roman" w:cs="Times New Roman"/>
          <w:sz w:val="24"/>
          <w:szCs w:val="24"/>
        </w:rPr>
        <w:t>2</w:t>
      </w:r>
      <w:r w:rsidRPr="00960A78">
        <w:rPr>
          <w:rFonts w:ascii="Times New Roman" w:hAnsi="Times New Roman" w:cs="Times New Roman"/>
          <w:sz w:val="24"/>
          <w:szCs w:val="24"/>
        </w:rPr>
        <w:fldChar w:fldCharType="end"/>
      </w:r>
      <w:r w:rsidRPr="00960A78">
        <w:rPr>
          <w:rFonts w:ascii="Times New Roman" w:hAnsi="Times New Roman" w:cs="Times New Roman"/>
          <w:sz w:val="24"/>
          <w:szCs w:val="24"/>
        </w:rPr>
        <w:t>].</w:t>
      </w:r>
    </w:p>
    <w:p w14:paraId="4B1CB2D4" w14:textId="77777777" w:rsidR="00582A6A" w:rsidRPr="00E1778D" w:rsidRDefault="00582A6A" w:rsidP="00582A6A">
      <w:pPr>
        <w:pStyle w:val="2"/>
        <w:spacing w:before="0" w:line="360" w:lineRule="auto"/>
        <w:rPr>
          <w:rFonts w:ascii="Times New Roman" w:hAnsi="Times New Roman" w:cs="Times New Roman"/>
          <w:b/>
          <w:i/>
          <w:iCs/>
          <w:color w:val="auto"/>
          <w:sz w:val="24"/>
          <w:szCs w:val="24"/>
        </w:rPr>
      </w:pPr>
      <w:r w:rsidRPr="00E1778D">
        <w:rPr>
          <w:rFonts w:ascii="Times New Roman" w:hAnsi="Times New Roman" w:cs="Times New Roman"/>
          <w:b/>
          <w:i/>
          <w:iCs/>
          <w:color w:val="auto"/>
          <w:sz w:val="24"/>
          <w:szCs w:val="24"/>
        </w:rPr>
        <w:t>Химический состав снега районов падения второй ступени РН «Протон» в Западной Сибири и на Алтае.</w:t>
      </w:r>
    </w:p>
    <w:p w14:paraId="2705561E" w14:textId="451BDF25" w:rsidR="00A84B86" w:rsidRPr="00BF2CFF" w:rsidRDefault="00BF2CFF" w:rsidP="009B068E">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районе падения на юго-востоке Западной Сибири НДМГ и НДМА в пробах снега не обнаружены. Среднее содержание (со стандартным отклонением) </w:t>
      </w:r>
      <w:r w:rsidRPr="00F14228">
        <w:rPr>
          <w:rFonts w:ascii="Times New Roman" w:hAnsi="Times New Roman" w:cs="Times New Roman"/>
          <w:sz w:val="24"/>
          <w:szCs w:val="24"/>
          <w:lang w:val="en-US"/>
        </w:rPr>
        <w:t>NO</w:t>
      </w:r>
      <w:r w:rsidRPr="00F14228">
        <w:rPr>
          <w:rFonts w:ascii="Times New Roman" w:hAnsi="Times New Roman" w:cs="Times New Roman"/>
          <w:sz w:val="24"/>
          <w:szCs w:val="24"/>
          <w:vertAlign w:val="subscript"/>
        </w:rPr>
        <w:t>3</w:t>
      </w:r>
      <w:r w:rsidRPr="00F14228">
        <w:rPr>
          <w:rFonts w:ascii="Times New Roman" w:hAnsi="Times New Roman" w:cs="Times New Roman"/>
          <w:sz w:val="24"/>
          <w:szCs w:val="24"/>
          <w:vertAlign w:val="superscript"/>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и </w:t>
      </w:r>
      <w:r w:rsidRPr="00F14228">
        <w:rPr>
          <w:rFonts w:ascii="Times New Roman" w:hAnsi="Times New Roman" w:cs="Times New Roman"/>
          <w:sz w:val="24"/>
          <w:szCs w:val="24"/>
          <w:lang w:val="en-US"/>
        </w:rPr>
        <w:t>NO</w:t>
      </w:r>
      <w:r>
        <w:rPr>
          <w:rFonts w:ascii="Times New Roman" w:hAnsi="Times New Roman" w:cs="Times New Roman"/>
          <w:sz w:val="24"/>
          <w:szCs w:val="24"/>
          <w:vertAlign w:val="subscript"/>
        </w:rPr>
        <w:t>2</w:t>
      </w:r>
      <w:r w:rsidRPr="00F14228">
        <w:rPr>
          <w:rFonts w:ascii="Times New Roman" w:hAnsi="Times New Roman" w:cs="Times New Roman"/>
          <w:sz w:val="24"/>
          <w:szCs w:val="24"/>
          <w:vertAlign w:val="superscript"/>
        </w:rPr>
        <w:t>–</w:t>
      </w:r>
      <w:r>
        <w:rPr>
          <w:rFonts w:ascii="Times New Roman" w:hAnsi="Times New Roman" w:cs="Times New Roman"/>
          <w:sz w:val="24"/>
          <w:szCs w:val="24"/>
        </w:rPr>
        <w:t>, а также значение величины рН составляло 0</w:t>
      </w:r>
      <w:r w:rsidR="00FC27DE" w:rsidRPr="00FC27DE">
        <w:rPr>
          <w:rFonts w:ascii="Times New Roman" w:hAnsi="Times New Roman" w:cs="Times New Roman"/>
          <w:sz w:val="24"/>
          <w:szCs w:val="24"/>
        </w:rPr>
        <w:t>.</w:t>
      </w:r>
      <w:r>
        <w:rPr>
          <w:rFonts w:ascii="Times New Roman" w:hAnsi="Times New Roman" w:cs="Times New Roman"/>
          <w:sz w:val="24"/>
          <w:szCs w:val="24"/>
        </w:rPr>
        <w:t>36±0</w:t>
      </w:r>
      <w:r w:rsidR="00FC27DE" w:rsidRPr="00FC27DE">
        <w:rPr>
          <w:rFonts w:ascii="Times New Roman" w:hAnsi="Times New Roman" w:cs="Times New Roman"/>
          <w:sz w:val="24"/>
          <w:szCs w:val="24"/>
        </w:rPr>
        <w:t>.</w:t>
      </w:r>
      <w:r>
        <w:rPr>
          <w:rFonts w:ascii="Times New Roman" w:hAnsi="Times New Roman" w:cs="Times New Roman"/>
          <w:sz w:val="24"/>
          <w:szCs w:val="24"/>
        </w:rPr>
        <w:t>28 и 0</w:t>
      </w:r>
      <w:r w:rsidR="00FC27DE" w:rsidRPr="00FC27DE">
        <w:rPr>
          <w:rFonts w:ascii="Times New Roman" w:hAnsi="Times New Roman" w:cs="Times New Roman"/>
          <w:sz w:val="24"/>
          <w:szCs w:val="24"/>
        </w:rPr>
        <w:t>.</w:t>
      </w:r>
      <w:r>
        <w:rPr>
          <w:rFonts w:ascii="Times New Roman" w:hAnsi="Times New Roman" w:cs="Times New Roman"/>
          <w:sz w:val="24"/>
          <w:szCs w:val="24"/>
        </w:rPr>
        <w:t>048±0</w:t>
      </w:r>
      <w:r w:rsidR="00FC27DE" w:rsidRPr="00FC27DE">
        <w:rPr>
          <w:rFonts w:ascii="Times New Roman" w:hAnsi="Times New Roman" w:cs="Times New Roman"/>
          <w:sz w:val="24"/>
          <w:szCs w:val="24"/>
        </w:rPr>
        <w:t>.</w:t>
      </w:r>
      <w:r>
        <w:rPr>
          <w:rFonts w:ascii="Times New Roman" w:hAnsi="Times New Roman" w:cs="Times New Roman"/>
          <w:sz w:val="24"/>
          <w:szCs w:val="24"/>
        </w:rPr>
        <w:t>016 мг/л и 4</w:t>
      </w:r>
      <w:r w:rsidR="00FC27DE" w:rsidRPr="00FC27DE">
        <w:rPr>
          <w:rFonts w:ascii="Times New Roman" w:hAnsi="Times New Roman" w:cs="Times New Roman"/>
          <w:sz w:val="24"/>
          <w:szCs w:val="24"/>
        </w:rPr>
        <w:t>.</w:t>
      </w:r>
      <w:r>
        <w:rPr>
          <w:rFonts w:ascii="Times New Roman" w:hAnsi="Times New Roman" w:cs="Times New Roman"/>
          <w:sz w:val="24"/>
          <w:szCs w:val="24"/>
        </w:rPr>
        <w:t>9±0</w:t>
      </w:r>
      <w:r w:rsidR="00FC27DE" w:rsidRPr="00FC27DE">
        <w:rPr>
          <w:rFonts w:ascii="Times New Roman" w:hAnsi="Times New Roman" w:cs="Times New Roman"/>
          <w:sz w:val="24"/>
          <w:szCs w:val="24"/>
        </w:rPr>
        <w:t>.</w:t>
      </w:r>
      <w:r>
        <w:rPr>
          <w:rFonts w:ascii="Times New Roman" w:hAnsi="Times New Roman" w:cs="Times New Roman"/>
          <w:sz w:val="24"/>
          <w:szCs w:val="24"/>
        </w:rPr>
        <w:t>2 соответственно</w:t>
      </w:r>
      <w:r w:rsidR="007E65E9">
        <w:rPr>
          <w:rFonts w:ascii="Times New Roman" w:hAnsi="Times New Roman" w:cs="Times New Roman"/>
          <w:sz w:val="24"/>
          <w:szCs w:val="24"/>
        </w:rPr>
        <w:t xml:space="preserve"> (</w:t>
      </w:r>
      <w:r w:rsidR="007E65E9">
        <w:rPr>
          <w:rFonts w:ascii="Times New Roman" w:hAnsi="Times New Roman" w:cs="Times New Roman"/>
          <w:sz w:val="24"/>
          <w:szCs w:val="24"/>
        </w:rPr>
        <w:fldChar w:fldCharType="begin"/>
      </w:r>
      <w:r w:rsidR="007E65E9">
        <w:rPr>
          <w:rFonts w:ascii="Times New Roman" w:hAnsi="Times New Roman" w:cs="Times New Roman"/>
          <w:sz w:val="24"/>
          <w:szCs w:val="24"/>
        </w:rPr>
        <w:instrText xml:space="preserve"> REF _Ref40738111 \h  \* MERGEFORMAT </w:instrText>
      </w:r>
      <w:r w:rsidR="007E65E9">
        <w:rPr>
          <w:rFonts w:ascii="Times New Roman" w:hAnsi="Times New Roman" w:cs="Times New Roman"/>
          <w:sz w:val="24"/>
          <w:szCs w:val="24"/>
        </w:rPr>
      </w:r>
      <w:r w:rsidR="007E65E9">
        <w:rPr>
          <w:rFonts w:ascii="Times New Roman" w:hAnsi="Times New Roman" w:cs="Times New Roman"/>
          <w:sz w:val="24"/>
          <w:szCs w:val="24"/>
        </w:rPr>
        <w:fldChar w:fldCharType="separate"/>
      </w:r>
      <w:r w:rsidR="00FD1312" w:rsidRPr="00FD1312">
        <w:rPr>
          <w:rFonts w:ascii="Times New Roman" w:hAnsi="Times New Roman" w:cs="Times New Roman"/>
          <w:sz w:val="24"/>
          <w:szCs w:val="24"/>
        </w:rPr>
        <w:t>Таблица 2</w:t>
      </w:r>
      <w:r w:rsidR="007E65E9">
        <w:rPr>
          <w:rFonts w:ascii="Times New Roman" w:hAnsi="Times New Roman" w:cs="Times New Roman"/>
          <w:sz w:val="24"/>
          <w:szCs w:val="24"/>
        </w:rPr>
        <w:fldChar w:fldCharType="end"/>
      </w:r>
      <w:r w:rsidR="007E65E9">
        <w:rPr>
          <w:rFonts w:ascii="Times New Roman" w:hAnsi="Times New Roman" w:cs="Times New Roman"/>
          <w:sz w:val="24"/>
          <w:szCs w:val="24"/>
        </w:rPr>
        <w:t>)</w:t>
      </w:r>
      <w:r>
        <w:rPr>
          <w:rFonts w:ascii="Times New Roman" w:hAnsi="Times New Roman" w:cs="Times New Roman"/>
          <w:sz w:val="24"/>
          <w:szCs w:val="24"/>
        </w:rPr>
        <w:t xml:space="preserve">. Среди катионов резко преобладал </w:t>
      </w:r>
      <w:r>
        <w:rPr>
          <w:rFonts w:ascii="Times New Roman" w:hAnsi="Times New Roman" w:cs="Times New Roman"/>
          <w:sz w:val="24"/>
          <w:szCs w:val="24"/>
          <w:lang w:val="en-US"/>
        </w:rPr>
        <w:t>Mg</w:t>
      </w:r>
      <w:r w:rsidRPr="00BF2CFF">
        <w:rPr>
          <w:rFonts w:ascii="Times New Roman" w:hAnsi="Times New Roman" w:cs="Times New Roman"/>
          <w:sz w:val="24"/>
          <w:szCs w:val="24"/>
          <w:vertAlign w:val="superscript"/>
        </w:rPr>
        <w:t>2+</w:t>
      </w:r>
      <w:r>
        <w:rPr>
          <w:rFonts w:ascii="Times New Roman" w:hAnsi="Times New Roman" w:cs="Times New Roman"/>
          <w:sz w:val="24"/>
          <w:szCs w:val="24"/>
        </w:rPr>
        <w:t xml:space="preserve"> (1</w:t>
      </w:r>
      <w:r w:rsidR="00FC27DE" w:rsidRPr="00E1778D">
        <w:rPr>
          <w:rFonts w:ascii="Times New Roman" w:hAnsi="Times New Roman" w:cs="Times New Roman"/>
          <w:sz w:val="24"/>
          <w:szCs w:val="24"/>
        </w:rPr>
        <w:t>.</w:t>
      </w:r>
      <w:r>
        <w:rPr>
          <w:rFonts w:ascii="Times New Roman" w:hAnsi="Times New Roman" w:cs="Times New Roman"/>
          <w:sz w:val="24"/>
          <w:szCs w:val="24"/>
        </w:rPr>
        <w:t>2±0</w:t>
      </w:r>
      <w:r w:rsidR="00FC27DE" w:rsidRPr="00E1778D">
        <w:rPr>
          <w:rFonts w:ascii="Times New Roman" w:hAnsi="Times New Roman" w:cs="Times New Roman"/>
          <w:sz w:val="24"/>
          <w:szCs w:val="24"/>
        </w:rPr>
        <w:t>.1</w:t>
      </w:r>
      <w:r>
        <w:rPr>
          <w:rFonts w:ascii="Times New Roman" w:hAnsi="Times New Roman" w:cs="Times New Roman"/>
          <w:sz w:val="24"/>
          <w:szCs w:val="24"/>
        </w:rPr>
        <w:t xml:space="preserve"> мг/л)</w:t>
      </w:r>
      <w:r w:rsidR="004702B9">
        <w:rPr>
          <w:rFonts w:ascii="Times New Roman" w:hAnsi="Times New Roman" w:cs="Times New Roman"/>
          <w:sz w:val="24"/>
          <w:szCs w:val="24"/>
        </w:rPr>
        <w:t xml:space="preserve">. В значимых количествах </w:t>
      </w:r>
      <w:r w:rsidR="004702B9">
        <w:rPr>
          <w:rFonts w:ascii="Times New Roman" w:hAnsi="Times New Roman" w:cs="Times New Roman"/>
          <w:sz w:val="24"/>
          <w:szCs w:val="24"/>
          <w:lang w:val="en-US"/>
        </w:rPr>
        <w:t>Ca</w:t>
      </w:r>
      <w:r w:rsidR="004702B9" w:rsidRPr="004702B9">
        <w:rPr>
          <w:rFonts w:ascii="Times New Roman" w:hAnsi="Times New Roman" w:cs="Times New Roman"/>
          <w:sz w:val="24"/>
          <w:szCs w:val="24"/>
          <w:vertAlign w:val="superscript"/>
        </w:rPr>
        <w:t>2+</w:t>
      </w:r>
      <w:r w:rsidR="004702B9" w:rsidRPr="004702B9">
        <w:rPr>
          <w:rFonts w:ascii="Times New Roman" w:hAnsi="Times New Roman" w:cs="Times New Roman"/>
          <w:sz w:val="24"/>
          <w:szCs w:val="24"/>
        </w:rPr>
        <w:t xml:space="preserve"> </w:t>
      </w:r>
      <w:r w:rsidR="004702B9">
        <w:rPr>
          <w:rFonts w:ascii="Times New Roman" w:hAnsi="Times New Roman" w:cs="Times New Roman"/>
          <w:sz w:val="24"/>
          <w:szCs w:val="24"/>
        </w:rPr>
        <w:t xml:space="preserve">и </w:t>
      </w:r>
      <w:r w:rsidR="004702B9">
        <w:rPr>
          <w:rFonts w:ascii="Times New Roman" w:hAnsi="Times New Roman" w:cs="Times New Roman"/>
          <w:sz w:val="24"/>
          <w:szCs w:val="24"/>
          <w:lang w:val="en-US"/>
        </w:rPr>
        <w:t>NH</w:t>
      </w:r>
      <w:r w:rsidR="004702B9" w:rsidRPr="004702B9">
        <w:rPr>
          <w:rFonts w:ascii="Times New Roman" w:hAnsi="Times New Roman" w:cs="Times New Roman"/>
          <w:sz w:val="24"/>
          <w:szCs w:val="24"/>
          <w:vertAlign w:val="subscript"/>
        </w:rPr>
        <w:t>4</w:t>
      </w:r>
      <w:r w:rsidR="004702B9" w:rsidRPr="004702B9">
        <w:rPr>
          <w:rFonts w:ascii="Times New Roman" w:hAnsi="Times New Roman" w:cs="Times New Roman"/>
          <w:sz w:val="24"/>
          <w:szCs w:val="24"/>
          <w:vertAlign w:val="superscript"/>
        </w:rPr>
        <w:t>+</w:t>
      </w:r>
      <w:r w:rsidR="004702B9">
        <w:rPr>
          <w:rFonts w:ascii="Times New Roman" w:hAnsi="Times New Roman" w:cs="Times New Roman"/>
          <w:sz w:val="24"/>
          <w:szCs w:val="24"/>
        </w:rPr>
        <w:t xml:space="preserve"> не обнаружены. А</w:t>
      </w:r>
      <w:r>
        <w:rPr>
          <w:rFonts w:ascii="Times New Roman" w:hAnsi="Times New Roman" w:cs="Times New Roman"/>
          <w:sz w:val="24"/>
          <w:szCs w:val="24"/>
        </w:rPr>
        <w:t xml:space="preserve">нионы образовывали ряд: </w:t>
      </w:r>
      <w:r>
        <w:rPr>
          <w:rFonts w:ascii="Times New Roman" w:hAnsi="Times New Roman" w:cs="Times New Roman"/>
          <w:sz w:val="24"/>
          <w:szCs w:val="24"/>
          <w:lang w:val="en-US"/>
        </w:rPr>
        <w:t>HCO</w:t>
      </w:r>
      <w:r w:rsidRPr="00BF2CFF">
        <w:rPr>
          <w:rFonts w:ascii="Times New Roman" w:hAnsi="Times New Roman" w:cs="Times New Roman"/>
          <w:sz w:val="24"/>
          <w:szCs w:val="24"/>
          <w:vertAlign w:val="subscript"/>
        </w:rPr>
        <w:t>3</w:t>
      </w:r>
      <w:r w:rsidRPr="00BF2CFF">
        <w:rPr>
          <w:rFonts w:ascii="Times New Roman" w:eastAsia="Times New Roman" w:hAnsi="Times New Roman" w:cs="Times New Roman"/>
          <w:color w:val="000000"/>
          <w:sz w:val="24"/>
          <w:szCs w:val="24"/>
          <w:vertAlign w:val="superscript"/>
          <w:lang w:eastAsia="ru-RU"/>
        </w:rPr>
        <w:t>–</w:t>
      </w:r>
      <w:r w:rsidRPr="00BF2CFF">
        <w:rPr>
          <w:rFonts w:ascii="Times New Roman" w:hAnsi="Times New Roman" w:cs="Times New Roman"/>
          <w:sz w:val="24"/>
          <w:szCs w:val="24"/>
        </w:rPr>
        <w:t xml:space="preserve"> (11</w:t>
      </w:r>
      <w:r w:rsidR="00FC27DE" w:rsidRPr="00E1778D">
        <w:rPr>
          <w:rFonts w:ascii="Times New Roman" w:hAnsi="Times New Roman" w:cs="Times New Roman"/>
          <w:sz w:val="24"/>
          <w:szCs w:val="24"/>
        </w:rPr>
        <w:t>.</w:t>
      </w:r>
      <w:r w:rsidRPr="00BF2CFF">
        <w:rPr>
          <w:rFonts w:ascii="Times New Roman" w:hAnsi="Times New Roman" w:cs="Times New Roman"/>
          <w:sz w:val="24"/>
          <w:szCs w:val="24"/>
        </w:rPr>
        <w:t>7</w:t>
      </w:r>
      <w:r>
        <w:rPr>
          <w:rFonts w:ascii="Times New Roman" w:hAnsi="Times New Roman" w:cs="Times New Roman"/>
          <w:sz w:val="24"/>
          <w:szCs w:val="24"/>
        </w:rPr>
        <w:t>±1</w:t>
      </w:r>
      <w:r w:rsidR="00FC27DE" w:rsidRPr="00E1778D">
        <w:rPr>
          <w:rFonts w:ascii="Times New Roman" w:hAnsi="Times New Roman" w:cs="Times New Roman"/>
          <w:sz w:val="24"/>
          <w:szCs w:val="24"/>
        </w:rPr>
        <w:t>.</w:t>
      </w:r>
      <w:r>
        <w:rPr>
          <w:rFonts w:ascii="Times New Roman" w:hAnsi="Times New Roman" w:cs="Times New Roman"/>
          <w:sz w:val="24"/>
          <w:szCs w:val="24"/>
        </w:rPr>
        <w:t>3</w:t>
      </w:r>
      <w:r w:rsidR="004D6136">
        <w:rPr>
          <w:rFonts w:ascii="Times New Roman" w:hAnsi="Times New Roman" w:cs="Times New Roman"/>
          <w:sz w:val="24"/>
          <w:szCs w:val="24"/>
        </w:rPr>
        <w:t xml:space="preserve"> мг/л</w:t>
      </w:r>
      <w:r w:rsidRPr="00BF2CFF">
        <w:rPr>
          <w:rFonts w:ascii="Times New Roman" w:hAnsi="Times New Roman" w:cs="Times New Roman"/>
          <w:sz w:val="24"/>
          <w:szCs w:val="24"/>
        </w:rPr>
        <w:t xml:space="preserve">)&gt; </w:t>
      </w:r>
      <w:r>
        <w:rPr>
          <w:rFonts w:ascii="Times New Roman" w:hAnsi="Times New Roman" w:cs="Times New Roman"/>
          <w:sz w:val="24"/>
          <w:szCs w:val="24"/>
          <w:lang w:val="en-US"/>
        </w:rPr>
        <w:t>Cl</w:t>
      </w:r>
      <w:r w:rsidRPr="00BF2CFF">
        <w:rPr>
          <w:rFonts w:ascii="Times New Roman" w:eastAsia="Times New Roman" w:hAnsi="Times New Roman" w:cs="Times New Roman"/>
          <w:color w:val="000000"/>
          <w:sz w:val="24"/>
          <w:szCs w:val="24"/>
          <w:vertAlign w:val="superscript"/>
          <w:lang w:eastAsia="ru-RU"/>
        </w:rPr>
        <w:t>–</w:t>
      </w:r>
      <w:r w:rsidRPr="00BF2CFF">
        <w:rPr>
          <w:rFonts w:ascii="Times New Roman" w:hAnsi="Times New Roman" w:cs="Times New Roman"/>
          <w:sz w:val="24"/>
          <w:szCs w:val="24"/>
        </w:rPr>
        <w:t xml:space="preserve"> (2</w:t>
      </w:r>
      <w:r w:rsidR="00FC27DE" w:rsidRPr="00E1778D">
        <w:rPr>
          <w:rFonts w:ascii="Times New Roman" w:hAnsi="Times New Roman" w:cs="Times New Roman"/>
          <w:sz w:val="24"/>
          <w:szCs w:val="24"/>
        </w:rPr>
        <w:t>.</w:t>
      </w:r>
      <w:r w:rsidRPr="00BF2CFF">
        <w:rPr>
          <w:rFonts w:ascii="Times New Roman" w:hAnsi="Times New Roman" w:cs="Times New Roman"/>
          <w:sz w:val="24"/>
          <w:szCs w:val="24"/>
        </w:rPr>
        <w:t>9</w:t>
      </w:r>
      <w:r>
        <w:rPr>
          <w:rFonts w:ascii="Times New Roman" w:hAnsi="Times New Roman" w:cs="Times New Roman"/>
          <w:sz w:val="24"/>
          <w:szCs w:val="24"/>
        </w:rPr>
        <w:t>±</w:t>
      </w:r>
      <w:r w:rsidRPr="00BF2CFF">
        <w:rPr>
          <w:rFonts w:ascii="Times New Roman" w:hAnsi="Times New Roman" w:cs="Times New Roman"/>
          <w:sz w:val="24"/>
          <w:szCs w:val="24"/>
        </w:rPr>
        <w:t>1</w:t>
      </w:r>
      <w:r w:rsidR="00FC27DE" w:rsidRPr="00E1778D">
        <w:rPr>
          <w:rFonts w:ascii="Times New Roman" w:hAnsi="Times New Roman" w:cs="Times New Roman"/>
          <w:sz w:val="24"/>
          <w:szCs w:val="24"/>
        </w:rPr>
        <w:t>.</w:t>
      </w:r>
      <w:r w:rsidRPr="00BF2CFF">
        <w:rPr>
          <w:rFonts w:ascii="Times New Roman" w:hAnsi="Times New Roman" w:cs="Times New Roman"/>
          <w:sz w:val="24"/>
          <w:szCs w:val="24"/>
        </w:rPr>
        <w:t xml:space="preserve">0)&gt; </w:t>
      </w:r>
      <w:r>
        <w:rPr>
          <w:rFonts w:ascii="Times New Roman" w:hAnsi="Times New Roman" w:cs="Times New Roman"/>
          <w:sz w:val="24"/>
          <w:szCs w:val="24"/>
          <w:lang w:val="en-US"/>
        </w:rPr>
        <w:t>SO</w:t>
      </w:r>
      <w:r w:rsidRPr="00BF2CFF">
        <w:rPr>
          <w:rFonts w:ascii="Times New Roman" w:hAnsi="Times New Roman" w:cs="Times New Roman"/>
          <w:sz w:val="24"/>
          <w:szCs w:val="24"/>
          <w:vertAlign w:val="subscript"/>
        </w:rPr>
        <w:t>4</w:t>
      </w:r>
      <w:r w:rsidRPr="00BF2CFF">
        <w:rPr>
          <w:rFonts w:ascii="Times New Roman" w:hAnsi="Times New Roman" w:cs="Times New Roman"/>
          <w:sz w:val="24"/>
          <w:szCs w:val="24"/>
          <w:vertAlign w:val="superscript"/>
        </w:rPr>
        <w:t>2</w:t>
      </w:r>
      <w:r w:rsidRPr="00BF2CFF">
        <w:rPr>
          <w:rFonts w:ascii="Times New Roman" w:eastAsia="Times New Roman" w:hAnsi="Times New Roman" w:cs="Times New Roman"/>
          <w:color w:val="000000"/>
          <w:sz w:val="24"/>
          <w:szCs w:val="24"/>
          <w:vertAlign w:val="superscript"/>
          <w:lang w:eastAsia="ru-RU"/>
        </w:rPr>
        <w:t>–</w:t>
      </w:r>
      <w:r w:rsidRPr="00BF2CFF">
        <w:rPr>
          <w:rFonts w:ascii="Times New Roman" w:hAnsi="Times New Roman" w:cs="Times New Roman"/>
          <w:sz w:val="24"/>
          <w:szCs w:val="24"/>
        </w:rPr>
        <w:t xml:space="preserve"> (2</w:t>
      </w:r>
      <w:r w:rsidR="00FC27DE" w:rsidRPr="00E1778D">
        <w:rPr>
          <w:rFonts w:ascii="Times New Roman" w:hAnsi="Times New Roman" w:cs="Times New Roman"/>
          <w:sz w:val="24"/>
          <w:szCs w:val="24"/>
        </w:rPr>
        <w:t>.</w:t>
      </w:r>
      <w:r w:rsidRPr="00BF2CFF">
        <w:rPr>
          <w:rFonts w:ascii="Times New Roman" w:hAnsi="Times New Roman" w:cs="Times New Roman"/>
          <w:sz w:val="24"/>
          <w:szCs w:val="24"/>
        </w:rPr>
        <w:t>2</w:t>
      </w:r>
      <w:r>
        <w:rPr>
          <w:rFonts w:ascii="Times New Roman" w:hAnsi="Times New Roman" w:cs="Times New Roman"/>
          <w:sz w:val="24"/>
          <w:szCs w:val="24"/>
        </w:rPr>
        <w:t>±</w:t>
      </w:r>
      <w:r w:rsidRPr="00BF2CFF">
        <w:rPr>
          <w:rFonts w:ascii="Times New Roman" w:hAnsi="Times New Roman" w:cs="Times New Roman"/>
          <w:sz w:val="24"/>
          <w:szCs w:val="24"/>
        </w:rPr>
        <w:t>0</w:t>
      </w:r>
      <w:r w:rsidR="00FC27DE" w:rsidRPr="00E1778D">
        <w:rPr>
          <w:rFonts w:ascii="Times New Roman" w:hAnsi="Times New Roman" w:cs="Times New Roman"/>
          <w:sz w:val="24"/>
          <w:szCs w:val="24"/>
        </w:rPr>
        <w:t>.</w:t>
      </w:r>
      <w:r w:rsidRPr="00BF2CFF">
        <w:rPr>
          <w:rFonts w:ascii="Times New Roman" w:hAnsi="Times New Roman" w:cs="Times New Roman"/>
          <w:sz w:val="24"/>
          <w:szCs w:val="24"/>
        </w:rPr>
        <w:t>3)</w:t>
      </w:r>
      <w:r>
        <w:rPr>
          <w:rFonts w:ascii="Times New Roman" w:hAnsi="Times New Roman" w:cs="Times New Roman"/>
          <w:sz w:val="24"/>
          <w:szCs w:val="24"/>
        </w:rPr>
        <w:t>.</w:t>
      </w:r>
    </w:p>
    <w:p w14:paraId="49A575B0" w14:textId="4E3C596A" w:rsidR="0024646C" w:rsidRDefault="00683178" w:rsidP="0097136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горном районе падения втор</w:t>
      </w:r>
      <w:r w:rsidR="004B32B6">
        <w:rPr>
          <w:rFonts w:ascii="Times New Roman" w:hAnsi="Times New Roman" w:cs="Times New Roman"/>
          <w:sz w:val="24"/>
          <w:szCs w:val="24"/>
        </w:rPr>
        <w:t>ой</w:t>
      </w:r>
      <w:r>
        <w:rPr>
          <w:rFonts w:ascii="Times New Roman" w:hAnsi="Times New Roman" w:cs="Times New Roman"/>
          <w:sz w:val="24"/>
          <w:szCs w:val="24"/>
        </w:rPr>
        <w:t xml:space="preserve"> ступен</w:t>
      </w:r>
      <w:r w:rsidR="004B32B6">
        <w:rPr>
          <w:rFonts w:ascii="Times New Roman" w:hAnsi="Times New Roman" w:cs="Times New Roman"/>
          <w:sz w:val="24"/>
          <w:szCs w:val="24"/>
        </w:rPr>
        <w:t>и</w:t>
      </w:r>
      <w:r>
        <w:rPr>
          <w:rFonts w:ascii="Times New Roman" w:hAnsi="Times New Roman" w:cs="Times New Roman"/>
          <w:sz w:val="24"/>
          <w:szCs w:val="24"/>
        </w:rPr>
        <w:t xml:space="preserve"> РН «Протон»</w:t>
      </w:r>
      <w:r w:rsidR="006914CE">
        <w:rPr>
          <w:rFonts w:ascii="Times New Roman" w:hAnsi="Times New Roman" w:cs="Times New Roman"/>
          <w:sz w:val="24"/>
          <w:szCs w:val="24"/>
        </w:rPr>
        <w:t xml:space="preserve"> и на сопредельных территориях</w:t>
      </w:r>
      <w:r>
        <w:rPr>
          <w:rFonts w:ascii="Times New Roman" w:hAnsi="Times New Roman" w:cs="Times New Roman"/>
          <w:sz w:val="24"/>
          <w:szCs w:val="24"/>
        </w:rPr>
        <w:t xml:space="preserve"> НДМГ и НДМА в </w:t>
      </w:r>
      <w:r w:rsidR="006914CE">
        <w:rPr>
          <w:rFonts w:ascii="Times New Roman" w:hAnsi="Times New Roman" w:cs="Times New Roman"/>
          <w:sz w:val="24"/>
          <w:szCs w:val="24"/>
        </w:rPr>
        <w:t xml:space="preserve">710 </w:t>
      </w:r>
      <w:r>
        <w:rPr>
          <w:rFonts w:ascii="Times New Roman" w:hAnsi="Times New Roman" w:cs="Times New Roman"/>
          <w:sz w:val="24"/>
          <w:szCs w:val="24"/>
        </w:rPr>
        <w:t xml:space="preserve">пробах снега не обнаружены. Среднее содержание (со стандартным отклонением) </w:t>
      </w:r>
      <w:r w:rsidRPr="00F14228">
        <w:rPr>
          <w:rFonts w:ascii="Times New Roman" w:hAnsi="Times New Roman" w:cs="Times New Roman"/>
          <w:sz w:val="24"/>
          <w:szCs w:val="24"/>
          <w:lang w:val="en-US"/>
        </w:rPr>
        <w:t>NO</w:t>
      </w:r>
      <w:r w:rsidRPr="00F14228">
        <w:rPr>
          <w:rFonts w:ascii="Times New Roman" w:hAnsi="Times New Roman" w:cs="Times New Roman"/>
          <w:sz w:val="24"/>
          <w:szCs w:val="24"/>
          <w:vertAlign w:val="subscript"/>
        </w:rPr>
        <w:t>3</w:t>
      </w:r>
      <w:r w:rsidRPr="00F14228">
        <w:rPr>
          <w:rFonts w:ascii="Times New Roman" w:hAnsi="Times New Roman" w:cs="Times New Roman"/>
          <w:sz w:val="24"/>
          <w:szCs w:val="24"/>
          <w:vertAlign w:val="superscript"/>
        </w:rPr>
        <w:t>–</w:t>
      </w:r>
      <w:r w:rsidR="006914CE" w:rsidRPr="006914CE">
        <w:rPr>
          <w:rFonts w:ascii="Times New Roman" w:hAnsi="Times New Roman" w:cs="Times New Roman"/>
          <w:sz w:val="24"/>
          <w:szCs w:val="24"/>
        </w:rPr>
        <w:t>,</w:t>
      </w:r>
      <w:r>
        <w:rPr>
          <w:rFonts w:ascii="Times New Roman" w:hAnsi="Times New Roman" w:cs="Times New Roman"/>
          <w:sz w:val="24"/>
          <w:szCs w:val="24"/>
        </w:rPr>
        <w:t xml:space="preserve"> </w:t>
      </w:r>
      <w:r w:rsidRPr="00F14228">
        <w:rPr>
          <w:rFonts w:ascii="Times New Roman" w:hAnsi="Times New Roman" w:cs="Times New Roman"/>
          <w:sz w:val="24"/>
          <w:szCs w:val="24"/>
          <w:lang w:val="en-US"/>
        </w:rPr>
        <w:t>NO</w:t>
      </w:r>
      <w:r>
        <w:rPr>
          <w:rFonts w:ascii="Times New Roman" w:hAnsi="Times New Roman" w:cs="Times New Roman"/>
          <w:sz w:val="24"/>
          <w:szCs w:val="24"/>
          <w:vertAlign w:val="subscript"/>
        </w:rPr>
        <w:t>2</w:t>
      </w:r>
      <w:r w:rsidRPr="00F14228">
        <w:rPr>
          <w:rFonts w:ascii="Times New Roman" w:hAnsi="Times New Roman" w:cs="Times New Roman"/>
          <w:sz w:val="24"/>
          <w:szCs w:val="24"/>
          <w:vertAlign w:val="superscript"/>
        </w:rPr>
        <w:t>–</w:t>
      </w:r>
      <w:r w:rsidR="006914CE">
        <w:rPr>
          <w:rFonts w:ascii="Times New Roman" w:hAnsi="Times New Roman" w:cs="Times New Roman"/>
          <w:sz w:val="24"/>
          <w:szCs w:val="24"/>
        </w:rPr>
        <w:t xml:space="preserve"> и </w:t>
      </w:r>
      <w:r w:rsidR="006914CE">
        <w:rPr>
          <w:rFonts w:ascii="Times New Roman" w:hAnsi="Times New Roman" w:cs="Times New Roman"/>
          <w:sz w:val="24"/>
          <w:szCs w:val="24"/>
          <w:lang w:val="en-US"/>
        </w:rPr>
        <w:t>NH</w:t>
      </w:r>
      <w:r w:rsidR="006914CE" w:rsidRPr="006914CE">
        <w:rPr>
          <w:rFonts w:ascii="Times New Roman" w:hAnsi="Times New Roman" w:cs="Times New Roman"/>
          <w:sz w:val="24"/>
          <w:szCs w:val="24"/>
          <w:vertAlign w:val="subscript"/>
        </w:rPr>
        <w:t>4</w:t>
      </w:r>
      <w:r w:rsidR="006914CE" w:rsidRPr="006914CE">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6914CE">
        <w:rPr>
          <w:rFonts w:ascii="Times New Roman" w:hAnsi="Times New Roman" w:cs="Times New Roman"/>
          <w:sz w:val="24"/>
          <w:szCs w:val="24"/>
        </w:rPr>
        <w:t>составило 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47±0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59, 0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027±0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073 и 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20±0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27 мг/л соответственно. В</w:t>
      </w:r>
      <w:r>
        <w:rPr>
          <w:rFonts w:ascii="Times New Roman" w:hAnsi="Times New Roman" w:cs="Times New Roman"/>
          <w:sz w:val="24"/>
          <w:szCs w:val="24"/>
        </w:rPr>
        <w:t>еличин</w:t>
      </w:r>
      <w:r w:rsidR="006914CE">
        <w:rPr>
          <w:rFonts w:ascii="Times New Roman" w:hAnsi="Times New Roman" w:cs="Times New Roman"/>
          <w:sz w:val="24"/>
          <w:szCs w:val="24"/>
        </w:rPr>
        <w:t>а</w:t>
      </w:r>
      <w:r>
        <w:rPr>
          <w:rFonts w:ascii="Times New Roman" w:hAnsi="Times New Roman" w:cs="Times New Roman"/>
          <w:sz w:val="24"/>
          <w:szCs w:val="24"/>
        </w:rPr>
        <w:t xml:space="preserve"> рН </w:t>
      </w:r>
      <w:r w:rsidR="006914CE">
        <w:rPr>
          <w:rFonts w:ascii="Times New Roman" w:hAnsi="Times New Roman" w:cs="Times New Roman"/>
          <w:sz w:val="24"/>
          <w:szCs w:val="24"/>
        </w:rPr>
        <w:t>была</w:t>
      </w:r>
      <w:r>
        <w:rPr>
          <w:rFonts w:ascii="Times New Roman" w:hAnsi="Times New Roman" w:cs="Times New Roman"/>
          <w:sz w:val="24"/>
          <w:szCs w:val="24"/>
        </w:rPr>
        <w:t xml:space="preserve"> </w:t>
      </w:r>
      <w:r w:rsidR="006914CE">
        <w:rPr>
          <w:rFonts w:ascii="Times New Roman" w:hAnsi="Times New Roman" w:cs="Times New Roman"/>
          <w:sz w:val="24"/>
          <w:szCs w:val="24"/>
        </w:rPr>
        <w:t>6</w:t>
      </w:r>
      <w:r w:rsidR="00FC27DE" w:rsidRPr="00FC27DE">
        <w:rPr>
          <w:rFonts w:ascii="Times New Roman" w:hAnsi="Times New Roman" w:cs="Times New Roman"/>
          <w:sz w:val="24"/>
          <w:szCs w:val="24"/>
        </w:rPr>
        <w:t>.</w:t>
      </w:r>
      <w:r w:rsidR="006914CE">
        <w:rPr>
          <w:rFonts w:ascii="Times New Roman" w:hAnsi="Times New Roman" w:cs="Times New Roman"/>
          <w:sz w:val="24"/>
          <w:szCs w:val="24"/>
        </w:rPr>
        <w:t>1±0</w:t>
      </w:r>
      <w:r w:rsidR="00FC27DE" w:rsidRPr="00FC27DE">
        <w:rPr>
          <w:rFonts w:ascii="Times New Roman" w:hAnsi="Times New Roman" w:cs="Times New Roman"/>
          <w:sz w:val="24"/>
          <w:szCs w:val="24"/>
        </w:rPr>
        <w:t>.</w:t>
      </w:r>
      <w:r w:rsidR="006914CE">
        <w:rPr>
          <w:rFonts w:ascii="Times New Roman" w:hAnsi="Times New Roman" w:cs="Times New Roman"/>
          <w:sz w:val="24"/>
          <w:szCs w:val="24"/>
        </w:rPr>
        <w:t>6.</w:t>
      </w:r>
    </w:p>
    <w:p w14:paraId="5E47C3F8" w14:textId="77777777" w:rsidR="0024646C" w:rsidRDefault="0024646C" w:rsidP="0097136B">
      <w:pPr>
        <w:spacing w:after="0" w:line="360" w:lineRule="auto"/>
        <w:ind w:firstLine="709"/>
        <w:jc w:val="both"/>
        <w:rPr>
          <w:rFonts w:ascii="Times New Roman" w:hAnsi="Times New Roman" w:cs="Times New Roman"/>
          <w:sz w:val="24"/>
          <w:szCs w:val="24"/>
        </w:rPr>
      </w:pPr>
    </w:p>
    <w:p w14:paraId="0B4620F0" w14:textId="77777777" w:rsidR="00663CDD" w:rsidRPr="00E1778D" w:rsidRDefault="00722DEF" w:rsidP="00C80599">
      <w:pPr>
        <w:pStyle w:val="1"/>
        <w:spacing w:before="0" w:line="360" w:lineRule="auto"/>
        <w:jc w:val="center"/>
        <w:rPr>
          <w:rFonts w:ascii="Times New Roman" w:hAnsi="Times New Roman" w:cs="Times New Roman"/>
          <w:b/>
          <w:bCs/>
          <w:color w:val="auto"/>
          <w:sz w:val="24"/>
          <w:szCs w:val="24"/>
        </w:rPr>
      </w:pPr>
      <w:r w:rsidRPr="00E1778D">
        <w:rPr>
          <w:rFonts w:ascii="Times New Roman" w:hAnsi="Times New Roman" w:cs="Times New Roman"/>
          <w:b/>
          <w:bCs/>
          <w:color w:val="auto"/>
          <w:sz w:val="24"/>
          <w:szCs w:val="24"/>
        </w:rPr>
        <w:t>Обсуждение</w:t>
      </w:r>
    </w:p>
    <w:p w14:paraId="5F5923A4" w14:textId="77777777" w:rsidR="00E1778D" w:rsidRDefault="00E1778D" w:rsidP="00886053">
      <w:pPr>
        <w:spacing w:after="0" w:line="360" w:lineRule="auto"/>
        <w:ind w:firstLine="709"/>
        <w:jc w:val="both"/>
        <w:rPr>
          <w:rFonts w:ascii="Times New Roman" w:hAnsi="Times New Roman"/>
          <w:color w:val="000000" w:themeColor="text1"/>
          <w:sz w:val="24"/>
          <w:szCs w:val="24"/>
        </w:rPr>
      </w:pPr>
    </w:p>
    <w:p w14:paraId="1C6A4EDD" w14:textId="7D9BB7E7" w:rsidR="005079C9" w:rsidRDefault="00770D30" w:rsidP="00886053">
      <w:pPr>
        <w:spacing w:after="0" w:line="360" w:lineRule="auto"/>
        <w:ind w:firstLine="709"/>
        <w:jc w:val="both"/>
        <w:rPr>
          <w:rFonts w:ascii="Times New Roman" w:hAnsi="Times New Roman" w:cs="Times New Roman"/>
          <w:sz w:val="24"/>
          <w:szCs w:val="24"/>
        </w:rPr>
      </w:pPr>
      <w:r w:rsidRPr="00770D30">
        <w:rPr>
          <w:rFonts w:ascii="Times New Roman" w:hAnsi="Times New Roman"/>
          <w:color w:val="000000" w:themeColor="text1"/>
          <w:sz w:val="24"/>
          <w:szCs w:val="24"/>
        </w:rPr>
        <w:t xml:space="preserve">В снеге фоновых территорий РП </w:t>
      </w:r>
      <w:r w:rsidRPr="00770D30">
        <w:rPr>
          <w:rFonts w:ascii="Times New Roman" w:hAnsi="Times New Roman"/>
          <w:sz w:val="24"/>
          <w:szCs w:val="24"/>
        </w:rPr>
        <w:t>первой и второй ступеней</w:t>
      </w:r>
      <w:r w:rsidRPr="00770D30">
        <w:rPr>
          <w:rFonts w:ascii="Times New Roman" w:hAnsi="Times New Roman"/>
          <w:color w:val="000000" w:themeColor="text1"/>
          <w:sz w:val="24"/>
          <w:szCs w:val="24"/>
        </w:rPr>
        <w:t xml:space="preserve"> РН «Протон» содержание </w:t>
      </w:r>
      <w:r w:rsidRPr="00770D30">
        <w:rPr>
          <w:rFonts w:ascii="Times New Roman" w:hAnsi="Times New Roman" w:cs="Times New Roman"/>
          <w:sz w:val="24"/>
          <w:szCs w:val="24"/>
          <w:lang w:val="en-US"/>
        </w:rPr>
        <w:t>NO</w:t>
      </w:r>
      <w:r w:rsidRPr="00770D30">
        <w:rPr>
          <w:rFonts w:ascii="Times New Roman" w:hAnsi="Times New Roman" w:cs="Times New Roman"/>
          <w:sz w:val="24"/>
          <w:szCs w:val="24"/>
          <w:vertAlign w:val="subscript"/>
        </w:rPr>
        <w:t>3</w:t>
      </w:r>
      <w:r w:rsidRPr="00770D30">
        <w:rPr>
          <w:rFonts w:ascii="Times New Roman" w:hAnsi="Times New Roman" w:cs="Times New Roman"/>
          <w:sz w:val="24"/>
          <w:szCs w:val="24"/>
          <w:vertAlign w:val="superscript"/>
        </w:rPr>
        <w:t>–</w:t>
      </w:r>
      <w:r w:rsidRPr="00770D30">
        <w:rPr>
          <w:rFonts w:ascii="Times New Roman" w:hAnsi="Times New Roman"/>
          <w:color w:val="000000" w:themeColor="text1"/>
          <w:sz w:val="24"/>
          <w:szCs w:val="24"/>
        </w:rPr>
        <w:t xml:space="preserve">, </w:t>
      </w:r>
      <w:r w:rsidRPr="00770D30">
        <w:rPr>
          <w:rFonts w:ascii="Times New Roman" w:hAnsi="Times New Roman" w:cs="Times New Roman"/>
          <w:sz w:val="24"/>
          <w:szCs w:val="24"/>
          <w:lang w:val="en-US"/>
        </w:rPr>
        <w:t>NO</w:t>
      </w:r>
      <w:r w:rsidRPr="00770D30">
        <w:rPr>
          <w:rFonts w:ascii="Times New Roman" w:hAnsi="Times New Roman"/>
          <w:sz w:val="24"/>
          <w:szCs w:val="24"/>
          <w:vertAlign w:val="subscript"/>
        </w:rPr>
        <w:t>2</w:t>
      </w:r>
      <w:r w:rsidRPr="00770D30">
        <w:rPr>
          <w:rFonts w:ascii="Times New Roman" w:hAnsi="Times New Roman" w:cs="Times New Roman"/>
          <w:sz w:val="24"/>
          <w:szCs w:val="24"/>
          <w:vertAlign w:val="superscript"/>
        </w:rPr>
        <w:t>–</w:t>
      </w:r>
      <w:r w:rsidRPr="00770D30">
        <w:rPr>
          <w:rFonts w:ascii="Times New Roman" w:hAnsi="Times New Roman"/>
          <w:color w:val="000000" w:themeColor="text1"/>
          <w:sz w:val="24"/>
          <w:szCs w:val="24"/>
        </w:rPr>
        <w:t xml:space="preserve"> и </w:t>
      </w:r>
      <w:r w:rsidRPr="00770D30">
        <w:rPr>
          <w:rFonts w:ascii="Times New Roman" w:hAnsi="Times New Roman"/>
          <w:color w:val="000000" w:themeColor="text1"/>
          <w:sz w:val="24"/>
          <w:szCs w:val="24"/>
          <w:lang w:val="en-US"/>
        </w:rPr>
        <w:t>NH</w:t>
      </w:r>
      <w:r w:rsidRPr="00770D30">
        <w:rPr>
          <w:rFonts w:ascii="Times New Roman" w:hAnsi="Times New Roman"/>
          <w:color w:val="000000" w:themeColor="text1"/>
          <w:sz w:val="24"/>
          <w:szCs w:val="24"/>
          <w:vertAlign w:val="subscript"/>
        </w:rPr>
        <w:t>4</w:t>
      </w:r>
      <w:r w:rsidRPr="00770D30">
        <w:rPr>
          <w:rFonts w:ascii="Times New Roman" w:hAnsi="Times New Roman"/>
          <w:color w:val="000000" w:themeColor="text1"/>
          <w:sz w:val="24"/>
          <w:szCs w:val="24"/>
          <w:vertAlign w:val="superscript"/>
        </w:rPr>
        <w:t>+</w:t>
      </w:r>
      <w:r w:rsidRPr="00770D30">
        <w:rPr>
          <w:rFonts w:ascii="Times New Roman" w:hAnsi="Times New Roman"/>
          <w:color w:val="000000" w:themeColor="text1"/>
          <w:sz w:val="24"/>
          <w:szCs w:val="24"/>
        </w:rPr>
        <w:t>, а также величина рН соответству</w:t>
      </w:r>
      <w:r w:rsidR="004A36D6">
        <w:rPr>
          <w:rFonts w:ascii="Times New Roman" w:hAnsi="Times New Roman"/>
          <w:color w:val="000000" w:themeColor="text1"/>
          <w:sz w:val="24"/>
          <w:szCs w:val="24"/>
        </w:rPr>
        <w:t>ю</w:t>
      </w:r>
      <w:r w:rsidRPr="00770D30">
        <w:rPr>
          <w:rFonts w:ascii="Times New Roman" w:hAnsi="Times New Roman"/>
          <w:color w:val="000000" w:themeColor="text1"/>
          <w:sz w:val="24"/>
          <w:szCs w:val="24"/>
        </w:rPr>
        <w:t>т региональным фоновым значениям</w:t>
      </w:r>
      <w:r w:rsidRPr="00886053">
        <w:rPr>
          <w:rFonts w:ascii="Times New Roman" w:hAnsi="Times New Roman"/>
          <w:color w:val="000000" w:themeColor="text1"/>
          <w:sz w:val="24"/>
          <w:szCs w:val="24"/>
        </w:rPr>
        <w:t>,</w:t>
      </w:r>
      <w:r w:rsidRPr="00770D30">
        <w:rPr>
          <w:rFonts w:ascii="Times New Roman" w:hAnsi="Times New Roman"/>
          <w:sz w:val="24"/>
          <w:szCs w:val="24"/>
        </w:rPr>
        <w:t xml:space="preserve"> </w:t>
      </w:r>
      <w:r w:rsidRPr="00770D30">
        <w:rPr>
          <w:rFonts w:ascii="Times New Roman" w:hAnsi="Times New Roman"/>
          <w:sz w:val="24"/>
          <w:szCs w:val="24"/>
        </w:rPr>
        <w:lastRenderedPageBreak/>
        <w:t>а в ряде случаев ниже зна</w:t>
      </w:r>
      <w:r w:rsidR="004A36D6">
        <w:rPr>
          <w:rFonts w:ascii="Times New Roman" w:hAnsi="Times New Roman"/>
          <w:sz w:val="24"/>
          <w:szCs w:val="24"/>
        </w:rPr>
        <w:t>чений, приводимых в литературе</w:t>
      </w:r>
      <w:r w:rsidR="006914CE">
        <w:rPr>
          <w:rFonts w:ascii="Times New Roman" w:hAnsi="Times New Roman"/>
          <w:sz w:val="24"/>
          <w:szCs w:val="24"/>
        </w:rPr>
        <w:t xml:space="preserve"> </w:t>
      </w:r>
      <w:r w:rsidR="006914CE" w:rsidRPr="00770D30">
        <w:rPr>
          <w:rFonts w:ascii="Times New Roman" w:hAnsi="Times New Roman"/>
          <w:color w:val="000000" w:themeColor="text1"/>
          <w:sz w:val="24"/>
          <w:szCs w:val="24"/>
        </w:rPr>
        <w:t>(</w:t>
      </w:r>
      <w:r w:rsidR="006914CE">
        <w:fldChar w:fldCharType="begin"/>
      </w:r>
      <w:r w:rsidR="006914CE">
        <w:instrText xml:space="preserve"> REF _Ref38129006 \h  \* MERGEFORMAT </w:instrText>
      </w:r>
      <w:r w:rsidR="006914CE">
        <w:fldChar w:fldCharType="separate"/>
      </w:r>
      <w:r w:rsidR="00FD1312" w:rsidRPr="00FD1312">
        <w:rPr>
          <w:rFonts w:ascii="Times New Roman" w:hAnsi="Times New Roman"/>
          <w:color w:val="000000" w:themeColor="text1"/>
          <w:sz w:val="24"/>
          <w:szCs w:val="24"/>
        </w:rPr>
        <w:t>Таблица 3</w:t>
      </w:r>
      <w:r w:rsidR="006914CE">
        <w:fldChar w:fldCharType="end"/>
      </w:r>
      <w:r w:rsidR="006914CE" w:rsidRPr="00886053">
        <w:rPr>
          <w:rFonts w:ascii="Times New Roman" w:hAnsi="Times New Roman"/>
          <w:color w:val="000000" w:themeColor="text1"/>
          <w:sz w:val="24"/>
          <w:szCs w:val="24"/>
        </w:rPr>
        <w:t>)</w:t>
      </w:r>
      <w:r w:rsidR="004A36D6">
        <w:rPr>
          <w:rFonts w:ascii="Times New Roman" w:hAnsi="Times New Roman"/>
          <w:sz w:val="24"/>
          <w:szCs w:val="24"/>
        </w:rPr>
        <w:t>.</w:t>
      </w:r>
      <w:r w:rsidR="004A36D6" w:rsidRPr="004A36D6">
        <w:rPr>
          <w:rFonts w:ascii="Times New Roman" w:hAnsi="Times New Roman" w:cs="Times New Roman"/>
          <w:sz w:val="24"/>
          <w:szCs w:val="24"/>
        </w:rPr>
        <w:t xml:space="preserve"> </w:t>
      </w:r>
      <w:r w:rsidR="004A36D6" w:rsidRPr="00770D30">
        <w:rPr>
          <w:rFonts w:ascii="Times New Roman" w:hAnsi="Times New Roman" w:cs="Times New Roman"/>
          <w:sz w:val="24"/>
          <w:szCs w:val="24"/>
        </w:rPr>
        <w:t>Отсутствие НДМГ и НДМА в снеге РП второй ступени РН «Протон» и на сопредельных территориях обусловлено разрушением ступени РН на большой высоте, испарением и рассеиванием образующихся капель топлива в атмосфере. Эти данные подтверждают модельные расчеты,</w:t>
      </w:r>
      <w:r w:rsidR="004A36D6" w:rsidRPr="009B068E">
        <w:rPr>
          <w:rFonts w:ascii="Times New Roman" w:hAnsi="Times New Roman" w:cs="Times New Roman"/>
          <w:sz w:val="24"/>
          <w:szCs w:val="24"/>
        </w:rPr>
        <w:t xml:space="preserve"> обосновывающие невозможность загрязнения экосистем РП второй ступени РН «Протон</w:t>
      </w:r>
      <w:r w:rsidR="004A36D6" w:rsidRPr="009E367E">
        <w:rPr>
          <w:rFonts w:ascii="Times New Roman" w:hAnsi="Times New Roman" w:cs="Times New Roman"/>
          <w:sz w:val="24"/>
          <w:szCs w:val="24"/>
        </w:rPr>
        <w:t xml:space="preserve">» </w:t>
      </w:r>
      <w:bookmarkStart w:id="3" w:name="_Hlk37011068"/>
      <w:r w:rsidR="00847902" w:rsidRPr="009E367E">
        <w:rPr>
          <w:rFonts w:ascii="Times New Roman" w:hAnsi="Times New Roman" w:cs="Times New Roman"/>
          <w:sz w:val="24"/>
          <w:szCs w:val="24"/>
        </w:rPr>
        <w:t>[</w:t>
      </w:r>
      <w:bookmarkEnd w:id="3"/>
      <w:r w:rsidR="00877881" w:rsidRPr="009E367E">
        <w:rPr>
          <w:rFonts w:ascii="Times New Roman" w:hAnsi="Times New Roman" w:cs="Times New Roman"/>
          <w:sz w:val="24"/>
          <w:szCs w:val="24"/>
        </w:rPr>
        <w:fldChar w:fldCharType="begin"/>
      </w:r>
      <w:r w:rsidR="007129EE" w:rsidRPr="009E367E">
        <w:rPr>
          <w:rFonts w:ascii="Times New Roman" w:hAnsi="Times New Roman" w:cs="Times New Roman"/>
          <w:sz w:val="24"/>
          <w:szCs w:val="24"/>
        </w:rPr>
        <w:instrText xml:space="preserve"> REF _Ref38127357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1</w:t>
      </w:r>
      <w:r w:rsidR="00877881" w:rsidRPr="009E367E">
        <w:rPr>
          <w:rFonts w:ascii="Times New Roman" w:hAnsi="Times New Roman" w:cs="Times New Roman"/>
          <w:sz w:val="24"/>
          <w:szCs w:val="24"/>
        </w:rPr>
        <w:fldChar w:fldCharType="end"/>
      </w:r>
      <w:r w:rsidR="007129EE" w:rsidRPr="009E367E">
        <w:rPr>
          <w:rFonts w:ascii="Times New Roman" w:hAnsi="Times New Roman" w:cs="Times New Roman"/>
          <w:sz w:val="24"/>
          <w:szCs w:val="24"/>
        </w:rPr>
        <w:t>,</w:t>
      </w:r>
      <w:r w:rsidR="001F5520" w:rsidRPr="009E367E">
        <w:rPr>
          <w:rFonts w:ascii="Times New Roman" w:hAnsi="Times New Roman" w:cs="Times New Roman"/>
          <w:sz w:val="24"/>
          <w:szCs w:val="24"/>
        </w:rPr>
        <w:fldChar w:fldCharType="begin"/>
      </w:r>
      <w:r w:rsidR="001F5520" w:rsidRPr="009E367E">
        <w:rPr>
          <w:rFonts w:ascii="Times New Roman" w:hAnsi="Times New Roman" w:cs="Times New Roman"/>
          <w:sz w:val="24"/>
          <w:szCs w:val="24"/>
        </w:rPr>
        <w:instrText xml:space="preserve"> REF _Ref38128467 \r \h </w:instrText>
      </w:r>
      <w:r w:rsidR="001F5520">
        <w:rPr>
          <w:rFonts w:ascii="Times New Roman" w:hAnsi="Times New Roman" w:cs="Times New Roman"/>
          <w:sz w:val="24"/>
          <w:szCs w:val="24"/>
        </w:rPr>
        <w:instrText xml:space="preserve"> \* MERGEFORMAT </w:instrText>
      </w:r>
      <w:r w:rsidR="001F5520" w:rsidRPr="009E367E">
        <w:rPr>
          <w:rFonts w:ascii="Times New Roman" w:hAnsi="Times New Roman" w:cs="Times New Roman"/>
          <w:sz w:val="24"/>
          <w:szCs w:val="24"/>
        </w:rPr>
      </w:r>
      <w:r w:rsidR="001F5520"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19</w:t>
      </w:r>
      <w:r w:rsidR="001F5520" w:rsidRPr="009E367E">
        <w:rPr>
          <w:rFonts w:ascii="Times New Roman" w:hAnsi="Times New Roman" w:cs="Times New Roman"/>
          <w:sz w:val="24"/>
          <w:szCs w:val="24"/>
        </w:rPr>
        <w:fldChar w:fldCharType="end"/>
      </w:r>
      <w:r w:rsidR="001F5520" w:rsidRPr="009E367E">
        <w:rPr>
          <w:rFonts w:ascii="Times New Roman" w:hAnsi="Times New Roman" w:cs="Times New Roman"/>
          <w:sz w:val="24"/>
          <w:szCs w:val="24"/>
        </w:rPr>
        <w:t>,</w:t>
      </w:r>
      <w:r w:rsidR="00877881" w:rsidRPr="009E367E">
        <w:rPr>
          <w:rFonts w:ascii="Times New Roman" w:hAnsi="Times New Roman" w:cs="Times New Roman"/>
          <w:sz w:val="24"/>
          <w:szCs w:val="24"/>
        </w:rPr>
        <w:fldChar w:fldCharType="begin"/>
      </w:r>
      <w:r w:rsidR="007129EE" w:rsidRPr="009E367E">
        <w:rPr>
          <w:rFonts w:ascii="Times New Roman" w:hAnsi="Times New Roman" w:cs="Times New Roman"/>
          <w:sz w:val="24"/>
          <w:szCs w:val="24"/>
        </w:rPr>
        <w:instrText xml:space="preserve"> REF _Ref38128461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20</w:t>
      </w:r>
      <w:r w:rsidR="00877881" w:rsidRPr="009E367E">
        <w:rPr>
          <w:rFonts w:ascii="Times New Roman" w:hAnsi="Times New Roman" w:cs="Times New Roman"/>
          <w:sz w:val="24"/>
          <w:szCs w:val="24"/>
        </w:rPr>
        <w:fldChar w:fldCharType="end"/>
      </w:r>
      <w:r w:rsidR="007129EE" w:rsidRPr="009E367E">
        <w:rPr>
          <w:rFonts w:ascii="Times New Roman" w:hAnsi="Times New Roman" w:cs="Times New Roman"/>
          <w:sz w:val="24"/>
          <w:szCs w:val="24"/>
        </w:rPr>
        <w:t>,</w:t>
      </w:r>
      <w:r w:rsidR="00877881" w:rsidRPr="009E367E">
        <w:rPr>
          <w:rFonts w:ascii="Times New Roman" w:hAnsi="Times New Roman" w:cs="Times New Roman"/>
          <w:sz w:val="24"/>
          <w:szCs w:val="24"/>
        </w:rPr>
        <w:fldChar w:fldCharType="begin"/>
      </w:r>
      <w:r w:rsidR="007129EE" w:rsidRPr="009E367E">
        <w:rPr>
          <w:rFonts w:ascii="Times New Roman" w:hAnsi="Times New Roman" w:cs="Times New Roman"/>
          <w:sz w:val="24"/>
          <w:szCs w:val="24"/>
        </w:rPr>
        <w:instrText xml:space="preserve"> REF _Ref38128483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21</w:t>
      </w:r>
      <w:r w:rsidR="00877881" w:rsidRPr="009E367E">
        <w:rPr>
          <w:rFonts w:ascii="Times New Roman" w:hAnsi="Times New Roman" w:cs="Times New Roman"/>
          <w:sz w:val="24"/>
          <w:szCs w:val="24"/>
        </w:rPr>
        <w:fldChar w:fldCharType="end"/>
      </w:r>
      <w:r w:rsidR="00847902" w:rsidRPr="009E367E">
        <w:rPr>
          <w:rFonts w:ascii="Times New Roman" w:hAnsi="Times New Roman" w:cs="Times New Roman"/>
          <w:sz w:val="24"/>
          <w:szCs w:val="24"/>
        </w:rPr>
        <w:t>]</w:t>
      </w:r>
      <w:r w:rsidR="004A36D6" w:rsidRPr="009E367E">
        <w:rPr>
          <w:rFonts w:ascii="Times New Roman" w:hAnsi="Times New Roman" w:cs="Times New Roman"/>
          <w:sz w:val="24"/>
          <w:szCs w:val="24"/>
        </w:rPr>
        <w:t>.</w:t>
      </w:r>
    </w:p>
    <w:p w14:paraId="7B3CA895" w14:textId="24293071" w:rsidR="00F14415" w:rsidRPr="000021FF" w:rsidRDefault="00F14415" w:rsidP="00F14415">
      <w:pPr>
        <w:spacing w:after="0" w:line="360" w:lineRule="auto"/>
        <w:ind w:firstLine="709"/>
        <w:jc w:val="both"/>
        <w:rPr>
          <w:rFonts w:ascii="Times New Roman" w:hAnsi="Times New Roman"/>
          <w:szCs w:val="24"/>
        </w:rPr>
      </w:pPr>
      <w:r w:rsidRPr="00770D30">
        <w:rPr>
          <w:rFonts w:ascii="Times New Roman" w:hAnsi="Times New Roman"/>
          <w:sz w:val="24"/>
          <w:szCs w:val="24"/>
        </w:rPr>
        <w:t xml:space="preserve">Однако в районах падения первой ступени </w:t>
      </w:r>
      <w:r w:rsidRPr="00770D30">
        <w:rPr>
          <w:rFonts w:ascii="Times New Roman" w:hAnsi="Times New Roman"/>
          <w:color w:val="000000" w:themeColor="text1"/>
          <w:sz w:val="24"/>
          <w:szCs w:val="24"/>
        </w:rPr>
        <w:t xml:space="preserve">РН «Протон» единично выявляются пробы с очень высоким содержанием азотсодержащих веществ. При этом стоит отметить, что НДМГ и НДМА </w:t>
      </w:r>
      <w:r>
        <w:rPr>
          <w:rFonts w:ascii="Times New Roman" w:hAnsi="Times New Roman"/>
          <w:color w:val="000000" w:themeColor="text1"/>
          <w:sz w:val="24"/>
          <w:szCs w:val="24"/>
        </w:rPr>
        <w:t xml:space="preserve">– </w:t>
      </w:r>
      <w:r w:rsidRPr="00770D30">
        <w:rPr>
          <w:rFonts w:ascii="Times New Roman" w:hAnsi="Times New Roman"/>
          <w:color w:val="000000" w:themeColor="text1"/>
          <w:sz w:val="24"/>
          <w:szCs w:val="24"/>
        </w:rPr>
        <w:t>наиболее опасные для экосистем и человека</w:t>
      </w:r>
      <w:r>
        <w:rPr>
          <w:rFonts w:ascii="Times New Roman" w:hAnsi="Times New Roman"/>
          <w:color w:val="000000" w:themeColor="text1"/>
          <w:sz w:val="24"/>
          <w:szCs w:val="24"/>
        </w:rPr>
        <w:t xml:space="preserve"> продукты трансформации компонентов ракетного топлива</w:t>
      </w:r>
      <w:r w:rsidRPr="00770D30">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Pr="00770D30">
        <w:rPr>
          <w:rFonts w:ascii="Times New Roman" w:hAnsi="Times New Roman"/>
          <w:color w:val="000000" w:themeColor="text1"/>
          <w:sz w:val="24"/>
          <w:szCs w:val="24"/>
        </w:rPr>
        <w:t xml:space="preserve">после снеготаяния не обнаруживаются в почвах мест падения </w:t>
      </w:r>
      <w:r w:rsidRPr="00847902">
        <w:rPr>
          <w:rFonts w:ascii="Times New Roman" w:hAnsi="Times New Roman"/>
          <w:color w:val="000000" w:themeColor="text1"/>
          <w:sz w:val="24"/>
          <w:szCs w:val="24"/>
        </w:rPr>
        <w:t>[</w:t>
      </w:r>
      <w:r>
        <w:rPr>
          <w:rFonts w:ascii="Times New Roman" w:hAnsi="Times New Roman"/>
          <w:color w:val="00B0F0"/>
          <w:sz w:val="24"/>
          <w:szCs w:val="24"/>
          <w:lang w:val="en-US"/>
        </w:rPr>
        <w:fldChar w:fldCharType="begin"/>
      </w:r>
      <w:r>
        <w:rPr>
          <w:rFonts w:ascii="Times New Roman" w:hAnsi="Times New Roman"/>
          <w:color w:val="000000" w:themeColor="text1"/>
          <w:sz w:val="24"/>
          <w:szCs w:val="24"/>
        </w:rPr>
        <w:instrText xml:space="preserve"> REF _Ref38127384 \r \h </w:instrText>
      </w:r>
      <w:r>
        <w:rPr>
          <w:rFonts w:ascii="Times New Roman" w:hAnsi="Times New Roman"/>
          <w:color w:val="00B0F0"/>
          <w:sz w:val="24"/>
          <w:szCs w:val="24"/>
          <w:lang w:val="en-US"/>
        </w:rPr>
      </w:r>
      <w:r>
        <w:rPr>
          <w:rFonts w:ascii="Times New Roman" w:hAnsi="Times New Roman"/>
          <w:color w:val="00B0F0"/>
          <w:sz w:val="24"/>
          <w:szCs w:val="24"/>
          <w:lang w:val="en-US"/>
        </w:rPr>
        <w:fldChar w:fldCharType="separate"/>
      </w:r>
      <w:r w:rsidR="00FD1312">
        <w:rPr>
          <w:rFonts w:ascii="Times New Roman" w:hAnsi="Times New Roman"/>
          <w:color w:val="000000" w:themeColor="text1"/>
          <w:sz w:val="24"/>
          <w:szCs w:val="24"/>
        </w:rPr>
        <w:t>4</w:t>
      </w:r>
      <w:r>
        <w:rPr>
          <w:rFonts w:ascii="Times New Roman" w:hAnsi="Times New Roman"/>
          <w:color w:val="00B0F0"/>
          <w:sz w:val="24"/>
          <w:szCs w:val="24"/>
          <w:lang w:val="en-US"/>
        </w:rPr>
        <w:fldChar w:fldCharType="end"/>
      </w:r>
      <w:r w:rsidRPr="00847902">
        <w:rPr>
          <w:rFonts w:ascii="Times New Roman" w:hAnsi="Times New Roman"/>
          <w:color w:val="000000" w:themeColor="text1"/>
          <w:sz w:val="24"/>
          <w:szCs w:val="24"/>
        </w:rPr>
        <w:t>]</w:t>
      </w:r>
      <w:r w:rsidR="006914CE">
        <w:rPr>
          <w:rFonts w:ascii="Times New Roman" w:hAnsi="Times New Roman"/>
          <w:color w:val="000000" w:themeColor="text1"/>
          <w:sz w:val="24"/>
          <w:szCs w:val="24"/>
        </w:rPr>
        <w:t xml:space="preserve"> в отличие от </w:t>
      </w:r>
      <w:r w:rsidR="00E84C50">
        <w:rPr>
          <w:rFonts w:ascii="Times New Roman" w:hAnsi="Times New Roman"/>
          <w:color w:val="000000" w:themeColor="text1"/>
          <w:sz w:val="24"/>
          <w:szCs w:val="24"/>
        </w:rPr>
        <w:t>севера</w:t>
      </w:r>
      <w:r w:rsidR="006914CE">
        <w:rPr>
          <w:rFonts w:ascii="Times New Roman" w:hAnsi="Times New Roman"/>
          <w:color w:val="000000" w:themeColor="text1"/>
          <w:sz w:val="24"/>
          <w:szCs w:val="24"/>
        </w:rPr>
        <w:t xml:space="preserve"> Европейской территории России </w:t>
      </w:r>
      <w:r w:rsidR="006914CE" w:rsidRPr="00E84C50">
        <w:rPr>
          <w:rFonts w:ascii="Times New Roman" w:hAnsi="Times New Roman"/>
          <w:color w:val="000000" w:themeColor="text1"/>
          <w:sz w:val="24"/>
          <w:szCs w:val="24"/>
        </w:rPr>
        <w:t>[</w:t>
      </w:r>
      <w:r w:rsidR="00E84C50" w:rsidRPr="00E84C50">
        <w:rPr>
          <w:rFonts w:ascii="Times New Roman" w:hAnsi="Times New Roman"/>
          <w:color w:val="000000" w:themeColor="text1"/>
          <w:sz w:val="24"/>
          <w:szCs w:val="24"/>
        </w:rPr>
        <w:fldChar w:fldCharType="begin"/>
      </w:r>
      <w:r w:rsidR="00E84C50" w:rsidRPr="00E84C50">
        <w:rPr>
          <w:rFonts w:ascii="Times New Roman" w:hAnsi="Times New Roman"/>
          <w:color w:val="000000" w:themeColor="text1"/>
          <w:sz w:val="24"/>
          <w:szCs w:val="24"/>
        </w:rPr>
        <w:instrText xml:space="preserve"> REF _Ref38128069 \r \h </w:instrText>
      </w:r>
      <w:r w:rsidR="00E84C50">
        <w:rPr>
          <w:rFonts w:ascii="Times New Roman" w:hAnsi="Times New Roman"/>
          <w:color w:val="000000" w:themeColor="text1"/>
          <w:sz w:val="24"/>
          <w:szCs w:val="24"/>
        </w:rPr>
        <w:instrText xml:space="preserve"> \* MERGEFORMAT </w:instrText>
      </w:r>
      <w:r w:rsidR="00E84C50" w:rsidRPr="00E84C50">
        <w:rPr>
          <w:rFonts w:ascii="Times New Roman" w:hAnsi="Times New Roman"/>
          <w:color w:val="000000" w:themeColor="text1"/>
          <w:sz w:val="24"/>
          <w:szCs w:val="24"/>
        </w:rPr>
      </w:r>
      <w:r w:rsidR="00E84C50" w:rsidRPr="00E84C50">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11</w:t>
      </w:r>
      <w:r w:rsidR="00E84C50" w:rsidRPr="00E84C50">
        <w:rPr>
          <w:rFonts w:ascii="Times New Roman" w:hAnsi="Times New Roman"/>
          <w:color w:val="000000" w:themeColor="text1"/>
          <w:sz w:val="24"/>
          <w:szCs w:val="24"/>
        </w:rPr>
        <w:fldChar w:fldCharType="end"/>
      </w:r>
      <w:r w:rsidR="001F5520">
        <w:rPr>
          <w:rFonts w:ascii="Times New Roman" w:hAnsi="Times New Roman"/>
          <w:color w:val="000000" w:themeColor="text1"/>
          <w:sz w:val="24"/>
          <w:szCs w:val="24"/>
        </w:rPr>
        <w:t>,</w:t>
      </w:r>
      <w:r w:rsidR="001F5520" w:rsidRPr="001F5520">
        <w:rPr>
          <w:rFonts w:ascii="Times New Roman" w:hAnsi="Times New Roman"/>
          <w:color w:val="000000" w:themeColor="text1"/>
          <w:sz w:val="24"/>
          <w:szCs w:val="24"/>
        </w:rPr>
        <w:t xml:space="preserve"> </w:t>
      </w:r>
      <w:r w:rsidR="001F5520" w:rsidRPr="00E84C50">
        <w:rPr>
          <w:rFonts w:ascii="Times New Roman" w:hAnsi="Times New Roman"/>
          <w:color w:val="000000" w:themeColor="text1"/>
          <w:sz w:val="24"/>
          <w:szCs w:val="24"/>
        </w:rPr>
        <w:fldChar w:fldCharType="begin"/>
      </w:r>
      <w:r w:rsidR="001F5520" w:rsidRPr="00E84C50">
        <w:rPr>
          <w:rFonts w:ascii="Times New Roman" w:hAnsi="Times New Roman"/>
          <w:color w:val="000000" w:themeColor="text1"/>
          <w:sz w:val="24"/>
          <w:szCs w:val="24"/>
        </w:rPr>
        <w:instrText xml:space="preserve"> REF _Ref40450102 \r \h </w:instrText>
      </w:r>
      <w:r w:rsidR="001F5520">
        <w:rPr>
          <w:rFonts w:ascii="Times New Roman" w:hAnsi="Times New Roman"/>
          <w:color w:val="000000" w:themeColor="text1"/>
          <w:sz w:val="24"/>
          <w:szCs w:val="24"/>
        </w:rPr>
        <w:instrText xml:space="preserve"> \* MERGEFORMAT </w:instrText>
      </w:r>
      <w:r w:rsidR="001F5520" w:rsidRPr="00E84C50">
        <w:rPr>
          <w:rFonts w:ascii="Times New Roman" w:hAnsi="Times New Roman"/>
          <w:color w:val="000000" w:themeColor="text1"/>
          <w:sz w:val="24"/>
          <w:szCs w:val="24"/>
        </w:rPr>
      </w:r>
      <w:r w:rsidR="001F5520" w:rsidRPr="00E84C50">
        <w:rPr>
          <w:rFonts w:ascii="Times New Roman" w:hAnsi="Times New Roman"/>
          <w:color w:val="000000" w:themeColor="text1"/>
          <w:sz w:val="24"/>
          <w:szCs w:val="24"/>
        </w:rPr>
        <w:fldChar w:fldCharType="separate"/>
      </w:r>
      <w:r w:rsidR="00FD1312">
        <w:rPr>
          <w:rFonts w:ascii="Times New Roman" w:hAnsi="Times New Roman"/>
          <w:color w:val="000000" w:themeColor="text1"/>
          <w:sz w:val="24"/>
          <w:szCs w:val="24"/>
        </w:rPr>
        <w:t>25</w:t>
      </w:r>
      <w:r w:rsidR="001F5520" w:rsidRPr="00E84C50">
        <w:rPr>
          <w:rFonts w:ascii="Times New Roman" w:hAnsi="Times New Roman"/>
          <w:color w:val="000000" w:themeColor="text1"/>
          <w:sz w:val="24"/>
          <w:szCs w:val="24"/>
        </w:rPr>
        <w:fldChar w:fldCharType="end"/>
      </w:r>
      <w:r w:rsidR="006914CE" w:rsidRPr="006914CE">
        <w:rPr>
          <w:rFonts w:ascii="Times New Roman" w:hAnsi="Times New Roman"/>
          <w:color w:val="000000" w:themeColor="text1"/>
          <w:sz w:val="24"/>
          <w:szCs w:val="24"/>
        </w:rPr>
        <w:t>]</w:t>
      </w:r>
      <w:r>
        <w:rPr>
          <w:rFonts w:ascii="Times New Roman" w:hAnsi="Times New Roman"/>
          <w:color w:val="000000" w:themeColor="text1"/>
          <w:sz w:val="24"/>
          <w:szCs w:val="24"/>
        </w:rPr>
        <w:t xml:space="preserve">, что связано с их неустойчивостью и разрушением при положительной температуре воздуха </w:t>
      </w:r>
      <w:r w:rsidRPr="00847902">
        <w:rPr>
          <w:rFonts w:ascii="Times New Roman" w:hAnsi="Times New Roman"/>
          <w:color w:val="000000" w:themeColor="text1"/>
          <w:sz w:val="24"/>
          <w:szCs w:val="24"/>
        </w:rPr>
        <w:t>[</w:t>
      </w:r>
      <w:r>
        <w:rPr>
          <w:rFonts w:ascii="Times New Roman" w:hAnsi="Times New Roman"/>
          <w:color w:val="00B0F0"/>
          <w:sz w:val="24"/>
          <w:szCs w:val="24"/>
          <w:lang w:val="en-US"/>
        </w:rPr>
        <w:fldChar w:fldCharType="begin"/>
      </w:r>
      <w:r>
        <w:rPr>
          <w:rFonts w:ascii="Times New Roman" w:hAnsi="Times New Roman"/>
          <w:color w:val="000000" w:themeColor="text1"/>
          <w:sz w:val="24"/>
          <w:szCs w:val="24"/>
        </w:rPr>
        <w:instrText xml:space="preserve"> REF _Ref38127334 \r \h </w:instrText>
      </w:r>
      <w:r>
        <w:rPr>
          <w:rFonts w:ascii="Times New Roman" w:hAnsi="Times New Roman"/>
          <w:color w:val="00B0F0"/>
          <w:sz w:val="24"/>
          <w:szCs w:val="24"/>
          <w:lang w:val="en-US"/>
        </w:rPr>
      </w:r>
      <w:r>
        <w:rPr>
          <w:rFonts w:ascii="Times New Roman" w:hAnsi="Times New Roman"/>
          <w:color w:val="00B0F0"/>
          <w:sz w:val="24"/>
          <w:szCs w:val="24"/>
          <w:lang w:val="en-US"/>
        </w:rPr>
        <w:fldChar w:fldCharType="separate"/>
      </w:r>
      <w:r w:rsidR="00FD1312">
        <w:rPr>
          <w:rFonts w:ascii="Times New Roman" w:hAnsi="Times New Roman"/>
          <w:color w:val="000000" w:themeColor="text1"/>
          <w:sz w:val="24"/>
          <w:szCs w:val="24"/>
        </w:rPr>
        <w:t>5</w:t>
      </w:r>
      <w:r>
        <w:rPr>
          <w:rFonts w:ascii="Times New Roman" w:hAnsi="Times New Roman"/>
          <w:color w:val="00B0F0"/>
          <w:sz w:val="24"/>
          <w:szCs w:val="24"/>
          <w:lang w:val="en-US"/>
        </w:rPr>
        <w:fldChar w:fldCharType="end"/>
      </w:r>
      <w:r w:rsidRPr="00847902">
        <w:rPr>
          <w:rFonts w:ascii="Times New Roman" w:hAnsi="Times New Roman"/>
          <w:color w:val="000000" w:themeColor="text1"/>
          <w:sz w:val="24"/>
          <w:szCs w:val="24"/>
        </w:rPr>
        <w:t>]</w:t>
      </w:r>
      <w:r w:rsidRPr="00770D30">
        <w:rPr>
          <w:rFonts w:ascii="Times New Roman" w:hAnsi="Times New Roman"/>
          <w:color w:val="000000" w:themeColor="text1"/>
          <w:sz w:val="24"/>
          <w:szCs w:val="24"/>
        </w:rPr>
        <w:t xml:space="preserve">. </w:t>
      </w:r>
    </w:p>
    <w:p w14:paraId="611C44BA" w14:textId="77777777" w:rsidR="00F14415" w:rsidRPr="00E1778D" w:rsidRDefault="00F14415" w:rsidP="00F14415">
      <w:pPr>
        <w:pStyle w:val="2"/>
        <w:spacing w:before="0" w:line="360" w:lineRule="auto"/>
        <w:rPr>
          <w:rFonts w:ascii="Times New Roman" w:hAnsi="Times New Roman" w:cs="Times New Roman"/>
          <w:b/>
          <w:i/>
          <w:iCs/>
          <w:color w:val="auto"/>
          <w:sz w:val="24"/>
          <w:szCs w:val="24"/>
        </w:rPr>
      </w:pPr>
      <w:r w:rsidRPr="00E1778D">
        <w:rPr>
          <w:rFonts w:ascii="Times New Roman" w:hAnsi="Times New Roman" w:cs="Times New Roman"/>
          <w:b/>
          <w:i/>
          <w:iCs/>
          <w:color w:val="auto"/>
          <w:sz w:val="24"/>
          <w:szCs w:val="24"/>
        </w:rPr>
        <w:t>Загрязнение снега в районах падения первой ступени РН «Протон» в Центральном Казахстане</w:t>
      </w:r>
    </w:p>
    <w:p w14:paraId="1485834B" w14:textId="798941C3" w:rsidR="00F14415" w:rsidRPr="009E367E" w:rsidRDefault="00F14415" w:rsidP="00F14415">
      <w:pPr>
        <w:spacing w:after="0" w:line="36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В</w:t>
      </w:r>
      <w:r>
        <w:rPr>
          <w:rFonts w:ascii="Times New Roman" w:hAnsi="Times New Roman" w:cs="Times New Roman"/>
          <w:sz w:val="24"/>
          <w:szCs w:val="24"/>
        </w:rPr>
        <w:t xml:space="preserve"> зоне техногенного воздействия (на расстоянии до 10 м от фрагментов первой ступени) в пределах </w:t>
      </w:r>
      <w:r>
        <w:rPr>
          <w:rFonts w:ascii="Times New Roman" w:hAnsi="Times New Roman" w:cs="Times New Roman"/>
          <w:color w:val="000000" w:themeColor="text1"/>
          <w:sz w:val="24"/>
          <w:szCs w:val="24"/>
        </w:rPr>
        <w:t xml:space="preserve">районов падения первой ступени РН «Протон» в Центральном Казахстане </w:t>
      </w:r>
      <w:r>
        <w:rPr>
          <w:rFonts w:ascii="Times New Roman" w:hAnsi="Times New Roman" w:cs="Times New Roman"/>
          <w:sz w:val="24"/>
          <w:szCs w:val="24"/>
        </w:rPr>
        <w:t>п</w:t>
      </w:r>
      <w:r w:rsidRPr="009B068E">
        <w:rPr>
          <w:rFonts w:ascii="Times New Roman" w:hAnsi="Times New Roman" w:cs="Times New Roman"/>
          <w:sz w:val="24"/>
          <w:szCs w:val="24"/>
        </w:rPr>
        <w:t xml:space="preserve">ревышения </w:t>
      </w:r>
      <w:r>
        <w:rPr>
          <w:rFonts w:ascii="Times New Roman" w:hAnsi="Times New Roman" w:cs="Times New Roman"/>
          <w:sz w:val="24"/>
          <w:szCs w:val="24"/>
        </w:rPr>
        <w:t xml:space="preserve">пороговых по </w:t>
      </w:r>
      <w:r w:rsidRPr="00F14FD3">
        <w:rPr>
          <w:rFonts w:ascii="Times New Roman" w:hAnsi="Times New Roman" w:cs="Times New Roman"/>
          <w:sz w:val="24"/>
          <w:szCs w:val="24"/>
        </w:rPr>
        <w:t>[</w:t>
      </w:r>
      <w:r>
        <w:rPr>
          <w:rFonts w:ascii="Times New Roman" w:hAnsi="Times New Roman" w:cs="Times New Roman"/>
          <w:color w:val="00B0F0"/>
          <w:sz w:val="24"/>
          <w:szCs w:val="24"/>
          <w:lang w:val="en-US"/>
        </w:rPr>
        <w:fldChar w:fldCharType="begin"/>
      </w:r>
      <w:r>
        <w:rPr>
          <w:rFonts w:ascii="Times New Roman" w:hAnsi="Times New Roman" w:cs="Times New Roman"/>
          <w:sz w:val="24"/>
          <w:szCs w:val="24"/>
        </w:rPr>
        <w:instrText xml:space="preserve"> REF _Ref38127334 \r \h </w:instrText>
      </w:r>
      <w:r>
        <w:rPr>
          <w:rFonts w:ascii="Times New Roman" w:hAnsi="Times New Roman" w:cs="Times New Roman"/>
          <w:color w:val="00B0F0"/>
          <w:sz w:val="24"/>
          <w:szCs w:val="24"/>
          <w:lang w:val="en-US"/>
        </w:rPr>
      </w:r>
      <w:r>
        <w:rPr>
          <w:rFonts w:ascii="Times New Roman" w:hAnsi="Times New Roman" w:cs="Times New Roman"/>
          <w:color w:val="00B0F0"/>
          <w:sz w:val="24"/>
          <w:szCs w:val="24"/>
          <w:lang w:val="en-US"/>
        </w:rPr>
        <w:fldChar w:fldCharType="separate"/>
      </w:r>
      <w:r w:rsidR="00FD1312">
        <w:rPr>
          <w:rFonts w:ascii="Times New Roman" w:hAnsi="Times New Roman" w:cs="Times New Roman"/>
          <w:sz w:val="24"/>
          <w:szCs w:val="24"/>
        </w:rPr>
        <w:t>5</w:t>
      </w:r>
      <w:r>
        <w:rPr>
          <w:rFonts w:ascii="Times New Roman" w:hAnsi="Times New Roman" w:cs="Times New Roman"/>
          <w:color w:val="00B0F0"/>
          <w:sz w:val="24"/>
          <w:szCs w:val="24"/>
          <w:lang w:val="en-US"/>
        </w:rPr>
        <w:fldChar w:fldCharType="end"/>
      </w:r>
      <w:r w:rsidRPr="00F14FD3">
        <w:rPr>
          <w:rFonts w:ascii="Times New Roman" w:hAnsi="Times New Roman" w:cs="Times New Roman"/>
          <w:sz w:val="24"/>
          <w:szCs w:val="24"/>
        </w:rPr>
        <w:t>]</w:t>
      </w:r>
      <w:r w:rsidRPr="00D46DB0">
        <w:rPr>
          <w:rFonts w:ascii="Times New Roman" w:hAnsi="Times New Roman" w:cs="Times New Roman"/>
          <w:sz w:val="24"/>
          <w:szCs w:val="24"/>
        </w:rPr>
        <w:t xml:space="preserve"> значений </w:t>
      </w:r>
      <w:r w:rsidRPr="00D46DB0">
        <w:rPr>
          <w:rFonts w:ascii="Times New Roman" w:hAnsi="Times New Roman" w:cs="Times New Roman"/>
          <w:sz w:val="24"/>
          <w:szCs w:val="24"/>
          <w:lang w:val="en-US"/>
        </w:rPr>
        <w:t>NO</w:t>
      </w:r>
      <w:r w:rsidRPr="00D46DB0">
        <w:rPr>
          <w:rFonts w:ascii="Times New Roman" w:hAnsi="Times New Roman" w:cs="Times New Roman"/>
          <w:sz w:val="24"/>
          <w:szCs w:val="24"/>
          <w:vertAlign w:val="subscript"/>
        </w:rPr>
        <w:t>3</w:t>
      </w:r>
      <w:r w:rsidRPr="00D46DB0">
        <w:rPr>
          <w:rFonts w:ascii="Times New Roman" w:hAnsi="Times New Roman" w:cs="Times New Roman"/>
          <w:sz w:val="24"/>
          <w:szCs w:val="24"/>
          <w:vertAlign w:val="superscript"/>
        </w:rPr>
        <w:t>–</w:t>
      </w:r>
      <w:r w:rsidRPr="00D46DB0">
        <w:rPr>
          <w:rFonts w:ascii="Times New Roman" w:hAnsi="Times New Roman" w:cs="Times New Roman"/>
          <w:sz w:val="24"/>
          <w:szCs w:val="24"/>
        </w:rPr>
        <w:t xml:space="preserve"> установлены в 85% проб, а </w:t>
      </w:r>
      <w:r w:rsidRPr="00D46DB0">
        <w:rPr>
          <w:rFonts w:ascii="Times New Roman" w:hAnsi="Times New Roman" w:cs="Times New Roman"/>
          <w:color w:val="000000" w:themeColor="text1"/>
          <w:sz w:val="24"/>
          <w:szCs w:val="24"/>
          <w:lang w:val="en-US"/>
        </w:rPr>
        <w:t>NH</w:t>
      </w:r>
      <w:r w:rsidRPr="00D46DB0">
        <w:rPr>
          <w:rFonts w:ascii="Times New Roman" w:hAnsi="Times New Roman" w:cs="Times New Roman"/>
          <w:color w:val="000000" w:themeColor="text1"/>
          <w:sz w:val="24"/>
          <w:szCs w:val="24"/>
          <w:vertAlign w:val="subscript"/>
        </w:rPr>
        <w:t>4</w:t>
      </w:r>
      <w:r w:rsidRPr="00D46DB0">
        <w:rPr>
          <w:rFonts w:ascii="Times New Roman" w:hAnsi="Times New Roman" w:cs="Times New Roman"/>
          <w:color w:val="000000" w:themeColor="text1"/>
          <w:sz w:val="24"/>
          <w:szCs w:val="24"/>
          <w:vertAlign w:val="superscript"/>
        </w:rPr>
        <w:t>+</w:t>
      </w:r>
      <w:r w:rsidRPr="00D46DB0">
        <w:rPr>
          <w:rFonts w:ascii="Times New Roman" w:hAnsi="Times New Roman" w:cs="Times New Roman"/>
          <w:sz w:val="24"/>
          <w:szCs w:val="24"/>
        </w:rPr>
        <w:t xml:space="preserve"> – в 54% проб</w:t>
      </w:r>
      <w:r w:rsidRPr="00D46DB0">
        <w:rPr>
          <w:rFonts w:ascii="Times New Roman" w:hAnsi="Times New Roman" w:cs="Times New Roman"/>
          <w:color w:val="385623" w:themeColor="accent6" w:themeShade="80"/>
          <w:sz w:val="24"/>
          <w:szCs w:val="24"/>
        </w:rPr>
        <w:t>.</w:t>
      </w:r>
      <w:bookmarkStart w:id="4" w:name="_Ref499728284"/>
      <w:r w:rsidRPr="00D46DB0">
        <w:rPr>
          <w:rFonts w:ascii="Times New Roman" w:hAnsi="Times New Roman" w:cs="Times New Roman"/>
          <w:color w:val="385623" w:themeColor="accent6" w:themeShade="80"/>
          <w:sz w:val="24"/>
          <w:szCs w:val="24"/>
        </w:rPr>
        <w:t xml:space="preserve"> </w:t>
      </w:r>
      <w:r w:rsidRPr="00D46DB0">
        <w:rPr>
          <w:rFonts w:ascii="Times New Roman" w:hAnsi="Times New Roman" w:cs="Times New Roman"/>
          <w:sz w:val="24"/>
          <w:szCs w:val="24"/>
        </w:rPr>
        <w:t>Отклонения величины рН</w:t>
      </w:r>
      <w:r w:rsidRPr="009B068E">
        <w:rPr>
          <w:rFonts w:ascii="Times New Roman" w:hAnsi="Times New Roman" w:cs="Times New Roman"/>
          <w:sz w:val="24"/>
          <w:szCs w:val="24"/>
        </w:rPr>
        <w:t xml:space="preserve"> от фоновых значений установлены в </w:t>
      </w:r>
      <w:r>
        <w:rPr>
          <w:rFonts w:ascii="Times New Roman" w:hAnsi="Times New Roman" w:cs="Times New Roman"/>
          <w:sz w:val="24"/>
          <w:szCs w:val="24"/>
        </w:rPr>
        <w:t>62</w:t>
      </w:r>
      <w:r w:rsidRPr="00F01677">
        <w:rPr>
          <w:rFonts w:ascii="Times New Roman" w:hAnsi="Times New Roman" w:cs="Times New Roman"/>
          <w:sz w:val="24"/>
          <w:szCs w:val="24"/>
        </w:rPr>
        <w:t>%</w:t>
      </w:r>
      <w:r w:rsidRPr="009B068E">
        <w:rPr>
          <w:rFonts w:ascii="Times New Roman" w:hAnsi="Times New Roman" w:cs="Times New Roman"/>
          <w:sz w:val="24"/>
          <w:szCs w:val="24"/>
        </w:rPr>
        <w:t xml:space="preserve"> случаев</w:t>
      </w:r>
      <w:r>
        <w:rPr>
          <w:rFonts w:ascii="Times New Roman" w:hAnsi="Times New Roman" w:cs="Times New Roman"/>
          <w:sz w:val="24"/>
          <w:szCs w:val="24"/>
        </w:rPr>
        <w:t xml:space="preserve"> (п</w:t>
      </w:r>
      <w:r w:rsidRPr="009B068E">
        <w:rPr>
          <w:rFonts w:ascii="Times New Roman" w:hAnsi="Times New Roman" w:cs="Times New Roman"/>
          <w:sz w:val="24"/>
          <w:szCs w:val="24"/>
        </w:rPr>
        <w:t xml:space="preserve">одкисление в </w:t>
      </w:r>
      <w:r>
        <w:rPr>
          <w:rFonts w:ascii="Times New Roman" w:hAnsi="Times New Roman" w:cs="Times New Roman"/>
          <w:sz w:val="24"/>
          <w:szCs w:val="24"/>
        </w:rPr>
        <w:t>24% случаев, подщелачивание – 38%)</w:t>
      </w:r>
      <w:r w:rsidRPr="009B068E">
        <w:rPr>
          <w:rFonts w:ascii="Times New Roman" w:hAnsi="Times New Roman" w:cs="Times New Roman"/>
          <w:sz w:val="24"/>
          <w:szCs w:val="24"/>
        </w:rPr>
        <w:t xml:space="preserve">. </w:t>
      </w:r>
      <w:r>
        <w:rPr>
          <w:rFonts w:ascii="Times New Roman" w:hAnsi="Times New Roman" w:cs="Times New Roman"/>
          <w:sz w:val="24"/>
          <w:szCs w:val="24"/>
        </w:rPr>
        <w:t xml:space="preserve">В половине проб в значимых количествах </w:t>
      </w:r>
      <w:r w:rsidRPr="00F01677">
        <w:rPr>
          <w:rFonts w:ascii="Times New Roman" w:hAnsi="Times New Roman" w:cs="Times New Roman"/>
          <w:sz w:val="24"/>
          <w:szCs w:val="24"/>
        </w:rPr>
        <w:t xml:space="preserve">обнаруживали </w:t>
      </w:r>
      <w:r w:rsidRPr="009E367E">
        <w:rPr>
          <w:rFonts w:ascii="Times New Roman" w:hAnsi="Times New Roman" w:cs="Times New Roman"/>
          <w:sz w:val="24"/>
          <w:szCs w:val="24"/>
        </w:rPr>
        <w:t>НДМГ и НДМА (53 и 52% соответственно), ФА – в абсолютном большинстве проб (87%), а ТМТ – эпизодически (6%).</w:t>
      </w:r>
    </w:p>
    <w:bookmarkEnd w:id="4"/>
    <w:p w14:paraId="7C94A832" w14:textId="1E586C73" w:rsidR="006914CE" w:rsidRPr="009E367E" w:rsidRDefault="006914CE" w:rsidP="006914CE">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В районах падений первой ступени РН «Протон» в Центральном Казахстане за весь период наблюдения (с 2009 по 2019 гг.) обнаружено 50 условно не загрязненных проб в непосредственной близи (до 20 м) от фрагментов первой ступени, что подтверждает локальность и неоднородность химического загрязнения в результате падения первой ступени РН «Протон» [</w:t>
      </w:r>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_Ref38127284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w:t>
      </w:r>
      <w:r w:rsidR="001F5520" w:rsidRPr="001F5520">
        <w:rPr>
          <w:rFonts w:ascii="Times New Roman" w:hAnsi="Times New Roman" w:cs="Times New Roman"/>
          <w:sz w:val="24"/>
          <w:szCs w:val="24"/>
        </w:rPr>
        <w:t xml:space="preserve"> </w:t>
      </w:r>
      <w:r w:rsidR="001F5520" w:rsidRPr="009E367E">
        <w:rPr>
          <w:rFonts w:ascii="Times New Roman" w:hAnsi="Times New Roman" w:cs="Times New Roman"/>
          <w:sz w:val="24"/>
          <w:szCs w:val="24"/>
        </w:rPr>
        <w:fldChar w:fldCharType="begin"/>
      </w:r>
      <w:r w:rsidR="001F5520" w:rsidRPr="009E367E">
        <w:rPr>
          <w:rFonts w:ascii="Times New Roman" w:hAnsi="Times New Roman" w:cs="Times New Roman"/>
          <w:sz w:val="24"/>
          <w:szCs w:val="24"/>
        </w:rPr>
        <w:instrText xml:space="preserve"> REF _Ref38127334 \r \h </w:instrText>
      </w:r>
      <w:r w:rsidR="001F5520">
        <w:rPr>
          <w:rFonts w:ascii="Times New Roman" w:hAnsi="Times New Roman" w:cs="Times New Roman"/>
          <w:sz w:val="24"/>
          <w:szCs w:val="24"/>
        </w:rPr>
        <w:instrText xml:space="preserve"> \* MERGEFORMAT </w:instrText>
      </w:r>
      <w:r w:rsidR="001F5520" w:rsidRPr="009E367E">
        <w:rPr>
          <w:rFonts w:ascii="Times New Roman" w:hAnsi="Times New Roman" w:cs="Times New Roman"/>
          <w:sz w:val="24"/>
          <w:szCs w:val="24"/>
        </w:rPr>
      </w:r>
      <w:r w:rsidR="001F5520"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5</w:t>
      </w:r>
      <w:r w:rsidR="001F5520" w:rsidRPr="009E367E">
        <w:rPr>
          <w:rFonts w:ascii="Times New Roman" w:hAnsi="Times New Roman" w:cs="Times New Roman"/>
          <w:sz w:val="24"/>
          <w:szCs w:val="24"/>
        </w:rPr>
        <w:fldChar w:fldCharType="end"/>
      </w:r>
      <w:r w:rsidR="001F5520">
        <w:rPr>
          <w:rFonts w:ascii="Times New Roman" w:hAnsi="Times New Roman" w:cs="Times New Roman"/>
          <w:sz w:val="24"/>
          <w:szCs w:val="24"/>
        </w:rPr>
        <w:t>,</w:t>
      </w:r>
      <w:r w:rsidR="001F5520" w:rsidRPr="009E367E">
        <w:rPr>
          <w:rFonts w:ascii="Times New Roman" w:hAnsi="Times New Roman" w:cs="Times New Roman"/>
          <w:sz w:val="24"/>
          <w:szCs w:val="24"/>
        </w:rPr>
        <w:fldChar w:fldCharType="begin"/>
      </w:r>
      <w:r w:rsidR="001F5520" w:rsidRPr="009E367E">
        <w:rPr>
          <w:rFonts w:ascii="Times New Roman" w:hAnsi="Times New Roman" w:cs="Times New Roman"/>
          <w:sz w:val="24"/>
          <w:szCs w:val="24"/>
        </w:rPr>
        <w:instrText xml:space="preserve"> REF _Ref38128069 \r \h </w:instrText>
      </w:r>
      <w:r w:rsidR="001F5520">
        <w:rPr>
          <w:rFonts w:ascii="Times New Roman" w:hAnsi="Times New Roman" w:cs="Times New Roman"/>
          <w:sz w:val="24"/>
          <w:szCs w:val="24"/>
        </w:rPr>
        <w:instrText xml:space="preserve"> \* MERGEFORMAT </w:instrText>
      </w:r>
      <w:r w:rsidR="001F5520" w:rsidRPr="009E367E">
        <w:rPr>
          <w:rFonts w:ascii="Times New Roman" w:hAnsi="Times New Roman" w:cs="Times New Roman"/>
          <w:sz w:val="24"/>
          <w:szCs w:val="24"/>
        </w:rPr>
      </w:r>
      <w:r w:rsidR="001F5520"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11</w:t>
      </w:r>
      <w:r w:rsidR="001F5520" w:rsidRPr="009E367E">
        <w:rPr>
          <w:rFonts w:ascii="Times New Roman" w:hAnsi="Times New Roman" w:cs="Times New Roman"/>
          <w:sz w:val="24"/>
          <w:szCs w:val="24"/>
        </w:rPr>
        <w:fldChar w:fldCharType="end"/>
      </w:r>
      <w:r w:rsidR="001F5520">
        <w:rPr>
          <w:rFonts w:ascii="Times New Roman" w:hAnsi="Times New Roman" w:cs="Times New Roman"/>
          <w:sz w:val="24"/>
          <w:szCs w:val="24"/>
        </w:rPr>
        <w:t>,</w:t>
      </w:r>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_Ref38127418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15</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w:t>
      </w:r>
    </w:p>
    <w:p w14:paraId="687EDE3A" w14:textId="3E93FB5E" w:rsidR="0024646C" w:rsidRPr="009E367E" w:rsidRDefault="0024646C" w:rsidP="0024646C">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 xml:space="preserve">Вдали от упавших фрагментов ступени загрязнение снега </w:t>
      </w:r>
      <w:r w:rsidRPr="009E367E">
        <w:rPr>
          <w:rFonts w:ascii="Times New Roman" w:hAnsi="Times New Roman" w:cs="Times New Roman"/>
          <w:sz w:val="24"/>
          <w:szCs w:val="24"/>
          <w:lang w:val="en-US"/>
        </w:rPr>
        <w:t>N</w:t>
      </w:r>
      <w:r w:rsidRPr="009E367E">
        <w:rPr>
          <w:rFonts w:ascii="Times New Roman" w:hAnsi="Times New Roman" w:cs="Times New Roman"/>
          <w:sz w:val="24"/>
          <w:szCs w:val="24"/>
        </w:rPr>
        <w:t>О</w:t>
      </w:r>
      <w:r w:rsidRPr="009E367E">
        <w:rPr>
          <w:rFonts w:ascii="Times New Roman" w:hAnsi="Times New Roman" w:cs="Times New Roman"/>
          <w:sz w:val="24"/>
          <w:szCs w:val="24"/>
          <w:vertAlign w:val="subscript"/>
        </w:rPr>
        <w:t>3</w:t>
      </w:r>
      <w:r w:rsidRPr="009E367E">
        <w:rPr>
          <w:rFonts w:ascii="Times New Roman" w:hAnsi="Times New Roman" w:cs="Times New Roman"/>
          <w:sz w:val="24"/>
          <w:szCs w:val="24"/>
          <w:vertAlign w:val="superscript"/>
        </w:rPr>
        <w:t xml:space="preserve">– </w:t>
      </w:r>
      <w:r w:rsidRPr="009E367E">
        <w:rPr>
          <w:rFonts w:ascii="Times New Roman" w:hAnsi="Times New Roman" w:cs="Times New Roman"/>
          <w:sz w:val="24"/>
          <w:szCs w:val="24"/>
        </w:rPr>
        <w:t xml:space="preserve">обусловлено иными антропогенными факторами </w:t>
      </w:r>
      <w:bookmarkStart w:id="5" w:name="_Hlk37011042"/>
      <w:r w:rsidRPr="009E367E">
        <w:rPr>
          <w:rFonts w:ascii="Times New Roman" w:hAnsi="Times New Roman" w:cs="Times New Roman"/>
          <w:sz w:val="24"/>
          <w:szCs w:val="24"/>
        </w:rPr>
        <w:t>[</w:t>
      </w:r>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_Ref38130241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26</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 xml:space="preserve">, </w:t>
      </w:r>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_Ref38130247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27</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 xml:space="preserve">, </w:t>
      </w:r>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_Ref38130254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28</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 xml:space="preserve">, </w:t>
      </w:r>
      <w:bookmarkEnd w:id="5"/>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_Ref38130262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29</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 xml:space="preserve">], не связанными с ракетно-космической деятельностью, например, трансграничным переносом </w:t>
      </w:r>
      <w:bookmarkStart w:id="6" w:name="_Hlk37011051"/>
      <w:r w:rsidRPr="009E367E">
        <w:rPr>
          <w:rFonts w:ascii="Times New Roman" w:hAnsi="Times New Roman" w:cs="Times New Roman"/>
          <w:sz w:val="24"/>
          <w:szCs w:val="24"/>
        </w:rPr>
        <w:t>[</w:t>
      </w:r>
      <w:r w:rsidR="00A23957">
        <w:rPr>
          <w:rFonts w:ascii="Times New Roman" w:hAnsi="Times New Roman" w:cs="Times New Roman"/>
          <w:sz w:val="24"/>
          <w:szCs w:val="24"/>
        </w:rPr>
        <w:fldChar w:fldCharType="begin"/>
      </w:r>
      <w:r w:rsidR="00A23957">
        <w:rPr>
          <w:rFonts w:ascii="Times New Roman" w:hAnsi="Times New Roman" w:cs="Times New Roman"/>
          <w:sz w:val="24"/>
          <w:szCs w:val="24"/>
        </w:rPr>
        <w:instrText xml:space="preserve"> REF _Ref40451062 \r \h </w:instrText>
      </w:r>
      <w:r w:rsidR="00A23957">
        <w:rPr>
          <w:rFonts w:ascii="Times New Roman" w:hAnsi="Times New Roman" w:cs="Times New Roman"/>
          <w:sz w:val="24"/>
          <w:szCs w:val="24"/>
        </w:rPr>
      </w:r>
      <w:r w:rsidR="00A23957">
        <w:rPr>
          <w:rFonts w:ascii="Times New Roman" w:hAnsi="Times New Roman" w:cs="Times New Roman"/>
          <w:sz w:val="24"/>
          <w:szCs w:val="24"/>
        </w:rPr>
        <w:fldChar w:fldCharType="separate"/>
      </w:r>
      <w:r w:rsidR="00FD1312">
        <w:rPr>
          <w:rFonts w:ascii="Times New Roman" w:hAnsi="Times New Roman" w:cs="Times New Roman"/>
          <w:sz w:val="24"/>
          <w:szCs w:val="24"/>
        </w:rPr>
        <w:t>30</w:t>
      </w:r>
      <w:r w:rsidR="00A23957">
        <w:rPr>
          <w:rFonts w:ascii="Times New Roman" w:hAnsi="Times New Roman" w:cs="Times New Roman"/>
          <w:sz w:val="24"/>
          <w:szCs w:val="24"/>
        </w:rPr>
        <w:fldChar w:fldCharType="end"/>
      </w:r>
      <w:r w:rsidR="00A23957" w:rsidRPr="00A23957">
        <w:rPr>
          <w:rFonts w:ascii="Times New Roman" w:hAnsi="Times New Roman" w:cs="Times New Roman"/>
          <w:sz w:val="24"/>
          <w:szCs w:val="24"/>
        </w:rPr>
        <w:t>,</w:t>
      </w:r>
      <w:r w:rsidRPr="009E367E">
        <w:rPr>
          <w:rFonts w:ascii="Times New Roman" w:eastAsia="Calibri" w:hAnsi="Times New Roman" w:cs="Times New Roman"/>
          <w:sz w:val="24"/>
          <w:szCs w:val="24"/>
          <w:lang w:val="en-US" w:eastAsia="ru-RU"/>
        </w:rPr>
        <w:fldChar w:fldCharType="begin"/>
      </w:r>
      <w:r w:rsidRPr="009E367E">
        <w:rPr>
          <w:rFonts w:ascii="Times New Roman" w:eastAsia="Calibri" w:hAnsi="Times New Roman" w:cs="Times New Roman"/>
          <w:sz w:val="24"/>
          <w:szCs w:val="24"/>
          <w:lang w:eastAsia="ru-RU"/>
        </w:rPr>
        <w:instrText xml:space="preserve"> REF _Ref38129605 \r \h  \* </w:instrText>
      </w:r>
      <w:r>
        <w:rPr>
          <w:rFonts w:ascii="Times New Roman" w:eastAsia="Calibri" w:hAnsi="Times New Roman" w:cs="Times New Roman"/>
          <w:sz w:val="24"/>
          <w:szCs w:val="24"/>
          <w:lang w:val="en-US" w:eastAsia="ru-RU"/>
        </w:rPr>
        <w:instrText>MERGEFORMAT</w:instrText>
      </w:r>
      <w:r w:rsidRPr="009E367E">
        <w:rPr>
          <w:rFonts w:ascii="Times New Roman" w:eastAsia="Calibri" w:hAnsi="Times New Roman" w:cs="Times New Roman"/>
          <w:sz w:val="24"/>
          <w:szCs w:val="24"/>
          <w:lang w:eastAsia="ru-RU"/>
        </w:rPr>
        <w:instrText xml:space="preserve"> </w:instrText>
      </w:r>
      <w:r w:rsidRPr="009E367E">
        <w:rPr>
          <w:rFonts w:ascii="Times New Roman" w:eastAsia="Calibri" w:hAnsi="Times New Roman" w:cs="Times New Roman"/>
          <w:sz w:val="24"/>
          <w:szCs w:val="24"/>
          <w:lang w:val="en-US" w:eastAsia="ru-RU"/>
        </w:rPr>
      </w:r>
      <w:r w:rsidRPr="009E367E">
        <w:rPr>
          <w:rFonts w:ascii="Times New Roman" w:eastAsia="Calibri" w:hAnsi="Times New Roman" w:cs="Times New Roman"/>
          <w:sz w:val="24"/>
          <w:szCs w:val="24"/>
          <w:lang w:val="en-US" w:eastAsia="ru-RU"/>
        </w:rPr>
        <w:fldChar w:fldCharType="separate"/>
      </w:r>
      <w:r w:rsidR="00FD1312">
        <w:rPr>
          <w:rFonts w:ascii="Times New Roman" w:eastAsia="Calibri" w:hAnsi="Times New Roman" w:cs="Times New Roman"/>
          <w:sz w:val="24"/>
          <w:szCs w:val="24"/>
          <w:lang w:eastAsia="ru-RU"/>
        </w:rPr>
        <w:t>31</w:t>
      </w:r>
      <w:r w:rsidRPr="009E367E">
        <w:rPr>
          <w:rFonts w:ascii="Times New Roman" w:eastAsia="Calibri" w:hAnsi="Times New Roman" w:cs="Times New Roman"/>
          <w:sz w:val="24"/>
          <w:szCs w:val="24"/>
          <w:lang w:val="en-US" w:eastAsia="ru-RU"/>
        </w:rPr>
        <w:fldChar w:fldCharType="end"/>
      </w:r>
      <w:r w:rsidRPr="009E367E">
        <w:rPr>
          <w:rFonts w:ascii="Times New Roman" w:eastAsia="Calibri" w:hAnsi="Times New Roman" w:cs="Times New Roman"/>
          <w:sz w:val="24"/>
          <w:szCs w:val="24"/>
          <w:lang w:eastAsia="ru-RU"/>
        </w:rPr>
        <w:t>,</w:t>
      </w:r>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_Ref38130279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32</w:t>
      </w:r>
      <w:r w:rsidRPr="009E367E">
        <w:rPr>
          <w:rFonts w:ascii="Times New Roman" w:eastAsia="Calibri" w:hAnsi="Times New Roman" w:cs="Times New Roman"/>
          <w:sz w:val="24"/>
          <w:szCs w:val="24"/>
          <w:lang w:eastAsia="ru-RU"/>
        </w:rPr>
        <w:fldChar w:fldCharType="end"/>
      </w:r>
      <w:r w:rsidR="001F5520">
        <w:rPr>
          <w:rFonts w:ascii="Times New Roman" w:eastAsia="Calibri" w:hAnsi="Times New Roman" w:cs="Times New Roman"/>
          <w:sz w:val="24"/>
          <w:szCs w:val="24"/>
          <w:lang w:eastAsia="ru-RU"/>
        </w:rPr>
        <w:t>,</w:t>
      </w:r>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_Ref38130286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33</w:t>
      </w:r>
      <w:r w:rsidRPr="009E367E">
        <w:rPr>
          <w:rFonts w:ascii="Times New Roman" w:eastAsia="Calibri" w:hAnsi="Times New Roman" w:cs="Times New Roman"/>
          <w:sz w:val="24"/>
          <w:szCs w:val="24"/>
          <w:lang w:eastAsia="ru-RU"/>
        </w:rPr>
        <w:fldChar w:fldCharType="end"/>
      </w:r>
      <w:r w:rsidRPr="009E367E">
        <w:rPr>
          <w:rFonts w:ascii="Times New Roman" w:eastAsia="Calibri" w:hAnsi="Times New Roman" w:cs="Times New Roman"/>
          <w:sz w:val="24"/>
          <w:szCs w:val="24"/>
          <w:lang w:eastAsia="ru-RU"/>
        </w:rPr>
        <w:t xml:space="preserve">, </w:t>
      </w:r>
      <w:r w:rsidRPr="009E367E">
        <w:rPr>
          <w:rFonts w:ascii="Times New Roman" w:eastAsia="Calibri" w:hAnsi="Times New Roman" w:cs="Times New Roman"/>
          <w:sz w:val="24"/>
          <w:szCs w:val="24"/>
          <w:lang w:eastAsia="ru-RU"/>
        </w:rPr>
        <w:fldChar w:fldCharType="begin"/>
      </w:r>
      <w:r w:rsidRPr="009E367E">
        <w:rPr>
          <w:rFonts w:ascii="Times New Roman" w:hAnsi="Times New Roman" w:cs="Times New Roman"/>
          <w:sz w:val="24"/>
          <w:szCs w:val="24"/>
        </w:rPr>
        <w:instrText xml:space="preserve"> REF _Ref38130271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hAnsi="Times New Roman" w:cs="Times New Roman"/>
          <w:sz w:val="24"/>
          <w:szCs w:val="24"/>
        </w:rPr>
        <w:t>34</w:t>
      </w:r>
      <w:r w:rsidRPr="009E367E">
        <w:rPr>
          <w:rFonts w:ascii="Times New Roman" w:eastAsia="Calibri" w:hAnsi="Times New Roman" w:cs="Times New Roman"/>
          <w:sz w:val="24"/>
          <w:szCs w:val="24"/>
          <w:lang w:eastAsia="ru-RU"/>
        </w:rPr>
        <w:fldChar w:fldCharType="end"/>
      </w:r>
      <w:bookmarkEnd w:id="6"/>
      <w:r w:rsidRPr="009E367E">
        <w:rPr>
          <w:rFonts w:ascii="Times New Roman" w:hAnsi="Times New Roman" w:cs="Times New Roman"/>
          <w:sz w:val="24"/>
          <w:szCs w:val="24"/>
        </w:rPr>
        <w:t xml:space="preserve">]. </w:t>
      </w:r>
      <w:r w:rsidRPr="009E367E">
        <w:rPr>
          <w:rStyle w:val="af4"/>
          <w:rFonts w:ascii="Times New Roman" w:hAnsi="Times New Roman" w:cs="Times New Roman"/>
          <w:b w:val="0"/>
          <w:sz w:val="24"/>
          <w:szCs w:val="24"/>
          <w:shd w:val="clear" w:color="auto" w:fill="FFFFFF"/>
        </w:rPr>
        <w:t xml:space="preserve">Повышенное содержание </w:t>
      </w:r>
      <w:r w:rsidRPr="009E367E">
        <w:rPr>
          <w:rFonts w:ascii="Times New Roman" w:hAnsi="Times New Roman" w:cs="Times New Roman"/>
          <w:sz w:val="24"/>
          <w:szCs w:val="24"/>
          <w:lang w:val="en-US"/>
        </w:rPr>
        <w:t>N</w:t>
      </w:r>
      <w:r w:rsidRPr="009E367E">
        <w:rPr>
          <w:rFonts w:ascii="Times New Roman" w:hAnsi="Times New Roman" w:cs="Times New Roman"/>
          <w:sz w:val="24"/>
          <w:szCs w:val="24"/>
        </w:rPr>
        <w:t>О</w:t>
      </w:r>
      <w:r w:rsidRPr="009E367E">
        <w:rPr>
          <w:rFonts w:ascii="Times New Roman" w:hAnsi="Times New Roman" w:cs="Times New Roman"/>
          <w:sz w:val="24"/>
          <w:szCs w:val="24"/>
          <w:vertAlign w:val="subscript"/>
        </w:rPr>
        <w:t>3</w:t>
      </w:r>
      <w:r w:rsidRPr="009E367E">
        <w:rPr>
          <w:rFonts w:ascii="Times New Roman" w:hAnsi="Times New Roman" w:cs="Times New Roman"/>
          <w:sz w:val="24"/>
          <w:szCs w:val="24"/>
          <w:vertAlign w:val="superscript"/>
        </w:rPr>
        <w:t xml:space="preserve">– </w:t>
      </w:r>
      <w:r w:rsidRPr="009E367E">
        <w:rPr>
          <w:rFonts w:ascii="Times New Roman" w:hAnsi="Times New Roman" w:cs="Times New Roman"/>
          <w:sz w:val="24"/>
          <w:szCs w:val="24"/>
        </w:rPr>
        <w:t xml:space="preserve">в снеге </w:t>
      </w:r>
      <w:r>
        <w:rPr>
          <w:rFonts w:ascii="Times New Roman" w:hAnsi="Times New Roman" w:cs="Times New Roman"/>
          <w:sz w:val="24"/>
          <w:szCs w:val="24"/>
        </w:rPr>
        <w:t xml:space="preserve">так же </w:t>
      </w:r>
      <w:r w:rsidRPr="009E367E">
        <w:rPr>
          <w:rFonts w:ascii="Times New Roman" w:hAnsi="Times New Roman" w:cs="Times New Roman"/>
          <w:sz w:val="24"/>
          <w:szCs w:val="24"/>
        </w:rPr>
        <w:t xml:space="preserve">может быть </w:t>
      </w:r>
      <w:r>
        <w:rPr>
          <w:rFonts w:ascii="Times New Roman" w:hAnsi="Times New Roman" w:cs="Times New Roman"/>
          <w:sz w:val="24"/>
          <w:szCs w:val="24"/>
        </w:rPr>
        <w:t xml:space="preserve">связано с </w:t>
      </w:r>
      <w:r w:rsidRPr="009E367E">
        <w:rPr>
          <w:rFonts w:ascii="Times New Roman" w:hAnsi="Times New Roman" w:cs="Times New Roman"/>
          <w:sz w:val="24"/>
          <w:szCs w:val="24"/>
        </w:rPr>
        <w:t xml:space="preserve">потенциальным аэрогенным переносом из ближайшего к РП городу </w:t>
      </w:r>
      <w:proofErr w:type="spellStart"/>
      <w:r w:rsidRPr="009E367E">
        <w:rPr>
          <w:rFonts w:ascii="Times New Roman" w:hAnsi="Times New Roman" w:cs="Times New Roman"/>
          <w:sz w:val="24"/>
          <w:szCs w:val="24"/>
        </w:rPr>
        <w:t>Жезказган</w:t>
      </w:r>
      <w:proofErr w:type="spellEnd"/>
      <w:r w:rsidRPr="009E367E">
        <w:rPr>
          <w:rFonts w:ascii="Times New Roman" w:hAnsi="Times New Roman" w:cs="Times New Roman"/>
          <w:sz w:val="24"/>
          <w:szCs w:val="24"/>
        </w:rPr>
        <w:t xml:space="preserve">, для которого характерна высокая степень загрязнения атмосферы, в том числе </w:t>
      </w:r>
      <w:r w:rsidRPr="009E367E">
        <w:rPr>
          <w:rFonts w:ascii="Times New Roman" w:hAnsi="Times New Roman" w:cs="Times New Roman"/>
          <w:sz w:val="24"/>
          <w:szCs w:val="24"/>
          <w:lang w:val="en-US"/>
        </w:rPr>
        <w:t>NO</w:t>
      </w:r>
      <w:r w:rsidRPr="009E367E">
        <w:rPr>
          <w:rFonts w:ascii="Times New Roman" w:hAnsi="Times New Roman" w:cs="Times New Roman"/>
          <w:sz w:val="24"/>
          <w:szCs w:val="24"/>
        </w:rPr>
        <w:t xml:space="preserve">х </w:t>
      </w:r>
      <w:bookmarkStart w:id="7" w:name="_Hlk37011060"/>
      <w:r w:rsidRPr="009E367E">
        <w:rPr>
          <w:rFonts w:ascii="Times New Roman" w:hAnsi="Times New Roman" w:cs="Times New Roman"/>
          <w:sz w:val="24"/>
          <w:szCs w:val="24"/>
        </w:rPr>
        <w:t>[</w:t>
      </w:r>
      <w:bookmarkEnd w:id="7"/>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_Ref38130329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35</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w:t>
      </w:r>
    </w:p>
    <w:p w14:paraId="0E80B7F5" w14:textId="59695950" w:rsidR="00F14415" w:rsidRPr="009E367E" w:rsidRDefault="00F14415" w:rsidP="00F14415">
      <w:pPr>
        <w:widowControl w:val="0"/>
        <w:tabs>
          <w:tab w:val="left" w:pos="8804"/>
        </w:tabs>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9E367E">
        <w:rPr>
          <w:rFonts w:ascii="Times New Roman" w:hAnsi="Times New Roman" w:cs="Times New Roman"/>
          <w:sz w:val="24"/>
          <w:szCs w:val="24"/>
        </w:rPr>
        <w:t xml:space="preserve">В приповерхностном слое снега </w:t>
      </w:r>
      <w:r w:rsidRPr="009E367E">
        <w:rPr>
          <w:rFonts w:ascii="Times New Roman" w:hAnsi="Times New Roman" w:cs="Times New Roman"/>
          <w:sz w:val="24"/>
          <w:szCs w:val="24"/>
          <w:lang w:val="en-US"/>
        </w:rPr>
        <w:t>NO</w:t>
      </w:r>
      <w:r w:rsidRPr="009E367E">
        <w:rPr>
          <w:rFonts w:ascii="Times New Roman" w:hAnsi="Times New Roman" w:cs="Times New Roman"/>
          <w:sz w:val="24"/>
          <w:szCs w:val="24"/>
          <w:vertAlign w:val="subscript"/>
        </w:rPr>
        <w:t>3</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 может являться источником для формирования </w:t>
      </w:r>
      <w:r w:rsidRPr="009E367E">
        <w:rPr>
          <w:rFonts w:ascii="Times New Roman" w:hAnsi="Times New Roman" w:cs="Times New Roman"/>
          <w:sz w:val="24"/>
          <w:szCs w:val="24"/>
          <w:lang w:val="en-US"/>
        </w:rPr>
        <w:t>NO</w:t>
      </w:r>
      <w:r w:rsidRPr="009E367E">
        <w:rPr>
          <w:rFonts w:ascii="Times New Roman" w:hAnsi="Times New Roman" w:cs="Times New Roman"/>
          <w:sz w:val="24"/>
          <w:szCs w:val="24"/>
          <w:vertAlign w:val="subscript"/>
        </w:rPr>
        <w:t>2</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в результате фотохимических реакций </w:t>
      </w:r>
      <w:bookmarkStart w:id="8" w:name="_Hlk37010980"/>
      <w:r w:rsidRPr="009E367E">
        <w:rPr>
          <w:rFonts w:ascii="Times New Roman" w:eastAsia="Calibri" w:hAnsi="Times New Roman" w:cs="Times New Roman"/>
          <w:sz w:val="24"/>
          <w:szCs w:val="24"/>
          <w:lang w:eastAsia="ru-RU"/>
        </w:rPr>
        <w:t>[</w:t>
      </w:r>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_Ref38130340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36</w:t>
      </w:r>
      <w:r w:rsidRPr="009E367E">
        <w:rPr>
          <w:rFonts w:ascii="Times New Roman" w:eastAsia="Calibri" w:hAnsi="Times New Roman" w:cs="Times New Roman"/>
          <w:sz w:val="24"/>
          <w:szCs w:val="24"/>
          <w:lang w:eastAsia="ru-RU"/>
        </w:rPr>
        <w:fldChar w:fldCharType="end"/>
      </w:r>
      <w:r w:rsidRPr="009E367E">
        <w:rPr>
          <w:rFonts w:ascii="Times New Roman" w:eastAsia="Calibri" w:hAnsi="Times New Roman" w:cs="Times New Roman"/>
          <w:sz w:val="24"/>
          <w:szCs w:val="24"/>
          <w:lang w:eastAsia="ru-RU"/>
        </w:rPr>
        <w:t xml:space="preserve">, </w:t>
      </w:r>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_Ref38130356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37</w:t>
      </w:r>
      <w:r w:rsidRPr="009E367E">
        <w:rPr>
          <w:rFonts w:ascii="Times New Roman" w:eastAsia="Calibri" w:hAnsi="Times New Roman" w:cs="Times New Roman"/>
          <w:sz w:val="24"/>
          <w:szCs w:val="24"/>
          <w:lang w:eastAsia="ru-RU"/>
        </w:rPr>
        <w:fldChar w:fldCharType="end"/>
      </w:r>
      <w:r w:rsidRPr="009E367E">
        <w:rPr>
          <w:rFonts w:ascii="Times New Roman" w:eastAsia="Calibri" w:hAnsi="Times New Roman" w:cs="Times New Roman"/>
          <w:sz w:val="24"/>
          <w:szCs w:val="24"/>
          <w:lang w:eastAsia="ru-RU"/>
        </w:rPr>
        <w:t xml:space="preserve">, </w:t>
      </w:r>
      <w:bookmarkEnd w:id="8"/>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_Ref38130362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38</w:t>
      </w:r>
      <w:r w:rsidRPr="009E367E">
        <w:rPr>
          <w:rFonts w:ascii="Times New Roman" w:eastAsia="Calibri" w:hAnsi="Times New Roman" w:cs="Times New Roman"/>
          <w:sz w:val="24"/>
          <w:szCs w:val="24"/>
          <w:lang w:eastAsia="ru-RU"/>
        </w:rPr>
        <w:fldChar w:fldCharType="end"/>
      </w:r>
      <w:r w:rsidRPr="009E367E">
        <w:rPr>
          <w:rFonts w:ascii="Times New Roman" w:eastAsia="Calibri" w:hAnsi="Times New Roman" w:cs="Times New Roman"/>
          <w:sz w:val="24"/>
          <w:szCs w:val="24"/>
          <w:lang w:eastAsia="ru-RU"/>
        </w:rPr>
        <w:t xml:space="preserve">, </w:t>
      </w:r>
      <w:r w:rsidRPr="009E367E">
        <w:rPr>
          <w:rFonts w:ascii="Times New Roman" w:eastAsia="Calibri" w:hAnsi="Times New Roman" w:cs="Times New Roman"/>
          <w:sz w:val="24"/>
          <w:szCs w:val="24"/>
          <w:lang w:eastAsia="ru-RU"/>
        </w:rPr>
        <w:fldChar w:fldCharType="begin"/>
      </w:r>
      <w:r w:rsidRPr="009E367E">
        <w:rPr>
          <w:rFonts w:ascii="Times New Roman" w:eastAsia="Calibri" w:hAnsi="Times New Roman" w:cs="Times New Roman"/>
          <w:sz w:val="24"/>
          <w:szCs w:val="24"/>
          <w:lang w:eastAsia="ru-RU"/>
        </w:rPr>
        <w:instrText xml:space="preserve"> REF _Ref38130348 \r \h </w:instrText>
      </w:r>
      <w:r>
        <w:rPr>
          <w:rFonts w:ascii="Times New Roman" w:eastAsia="Calibri" w:hAnsi="Times New Roman" w:cs="Times New Roman"/>
          <w:sz w:val="24"/>
          <w:szCs w:val="24"/>
          <w:lang w:eastAsia="ru-RU"/>
        </w:rPr>
        <w:instrText xml:space="preserve"> \* MERGEFORMAT </w:instrText>
      </w:r>
      <w:r w:rsidRPr="009E367E">
        <w:rPr>
          <w:rFonts w:ascii="Times New Roman" w:eastAsia="Calibri" w:hAnsi="Times New Roman" w:cs="Times New Roman"/>
          <w:sz w:val="24"/>
          <w:szCs w:val="24"/>
          <w:lang w:eastAsia="ru-RU"/>
        </w:rPr>
      </w:r>
      <w:r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39</w:t>
      </w:r>
      <w:r w:rsidRPr="009E367E">
        <w:rPr>
          <w:rFonts w:ascii="Times New Roman" w:eastAsia="Calibri" w:hAnsi="Times New Roman" w:cs="Times New Roman"/>
          <w:sz w:val="24"/>
          <w:szCs w:val="24"/>
          <w:lang w:eastAsia="ru-RU"/>
        </w:rPr>
        <w:fldChar w:fldCharType="end"/>
      </w:r>
      <w:r w:rsidRPr="009E367E">
        <w:rPr>
          <w:rFonts w:ascii="Times New Roman" w:eastAsia="Calibri" w:hAnsi="Times New Roman" w:cs="Times New Roman"/>
          <w:sz w:val="24"/>
          <w:szCs w:val="24"/>
          <w:lang w:eastAsia="ru-RU"/>
        </w:rPr>
        <w:t xml:space="preserve">]. Однако обычно значимые количества </w:t>
      </w:r>
      <w:r w:rsidRPr="009E367E">
        <w:rPr>
          <w:rFonts w:ascii="Times New Roman" w:hAnsi="Times New Roman" w:cs="Times New Roman"/>
          <w:sz w:val="24"/>
          <w:szCs w:val="24"/>
          <w:lang w:val="en-US"/>
        </w:rPr>
        <w:t>NO</w:t>
      </w:r>
      <w:r w:rsidRPr="009E367E">
        <w:rPr>
          <w:rFonts w:ascii="Times New Roman" w:hAnsi="Times New Roman" w:cs="Times New Roman"/>
          <w:sz w:val="24"/>
          <w:szCs w:val="24"/>
          <w:vertAlign w:val="subscript"/>
        </w:rPr>
        <w:t>2</w:t>
      </w:r>
      <w:r w:rsidRPr="009E367E">
        <w:rPr>
          <w:rFonts w:ascii="Times New Roman" w:hAnsi="Times New Roman" w:cs="Times New Roman"/>
          <w:sz w:val="24"/>
          <w:szCs w:val="24"/>
          <w:vertAlign w:val="superscript"/>
        </w:rPr>
        <w:t xml:space="preserve">– </w:t>
      </w:r>
      <w:r w:rsidRPr="009E367E">
        <w:rPr>
          <w:rFonts w:ascii="Times New Roman" w:eastAsia="Times New Roman" w:hAnsi="Times New Roman" w:cs="Times New Roman"/>
          <w:sz w:val="24"/>
          <w:szCs w:val="24"/>
          <w:lang w:eastAsia="ru-RU"/>
        </w:rPr>
        <w:t>обнаруживают на территориях с повышенной техногенной нагрузкой.</w:t>
      </w:r>
    </w:p>
    <w:p w14:paraId="01BA23EB" w14:textId="01301147" w:rsidR="00770D30" w:rsidRPr="009E367E" w:rsidRDefault="00770D30" w:rsidP="00770D30">
      <w:pPr>
        <w:widowControl w:val="0"/>
        <w:tabs>
          <w:tab w:val="left" w:pos="8804"/>
        </w:tabs>
        <w:autoSpaceDE w:val="0"/>
        <w:autoSpaceDN w:val="0"/>
        <w:adjustRightInd w:val="0"/>
        <w:spacing w:after="0" w:line="360" w:lineRule="auto"/>
        <w:ind w:firstLine="709"/>
        <w:jc w:val="both"/>
        <w:rPr>
          <w:rFonts w:ascii="Times New Roman" w:hAnsi="Times New Roman" w:cs="Times New Roman"/>
          <w:sz w:val="24"/>
          <w:szCs w:val="24"/>
        </w:rPr>
      </w:pPr>
      <w:r w:rsidRPr="009E367E">
        <w:rPr>
          <w:rFonts w:ascii="Times New Roman" w:eastAsia="Times New Roman" w:hAnsi="Times New Roman" w:cs="Times New Roman"/>
          <w:sz w:val="24"/>
          <w:szCs w:val="24"/>
        </w:rPr>
        <w:lastRenderedPageBreak/>
        <w:t xml:space="preserve">Присутствие </w:t>
      </w:r>
      <w:r w:rsidRPr="009E367E">
        <w:rPr>
          <w:rFonts w:ascii="Times New Roman" w:hAnsi="Times New Roman" w:cs="Times New Roman"/>
          <w:sz w:val="24"/>
          <w:szCs w:val="24"/>
          <w:lang w:val="en-US"/>
        </w:rPr>
        <w:t>NH</w:t>
      </w:r>
      <w:r w:rsidRPr="009E367E">
        <w:rPr>
          <w:rFonts w:ascii="Times New Roman" w:hAnsi="Times New Roman" w:cs="Times New Roman"/>
          <w:sz w:val="24"/>
          <w:szCs w:val="24"/>
          <w:vertAlign w:val="subscript"/>
        </w:rPr>
        <w:t>4</w:t>
      </w:r>
      <w:r w:rsidRPr="009E367E">
        <w:rPr>
          <w:rFonts w:ascii="Times New Roman" w:hAnsi="Times New Roman" w:cs="Times New Roman"/>
          <w:sz w:val="24"/>
          <w:szCs w:val="24"/>
          <w:vertAlign w:val="superscript"/>
        </w:rPr>
        <w:t>+</w:t>
      </w:r>
      <w:r w:rsidRPr="009E367E">
        <w:rPr>
          <w:rFonts w:ascii="Times New Roman" w:eastAsia="Times New Roman" w:hAnsi="Times New Roman" w:cs="Times New Roman"/>
          <w:sz w:val="24"/>
          <w:szCs w:val="24"/>
        </w:rPr>
        <w:t xml:space="preserve"> в снеге фоновых территорий также может быть связано</w:t>
      </w:r>
      <w:r w:rsidRPr="009E367E">
        <w:rPr>
          <w:rFonts w:ascii="Times New Roman" w:eastAsia="TimesNewRoman,Bold" w:hAnsi="Times New Roman" w:cs="Times New Roman"/>
          <w:bCs/>
          <w:sz w:val="24"/>
          <w:szCs w:val="24"/>
        </w:rPr>
        <w:t xml:space="preserve"> с фотохимическими реакциями в атмосфере </w:t>
      </w:r>
      <w:r w:rsidR="00847902" w:rsidRPr="009E367E">
        <w:rPr>
          <w:rFonts w:ascii="Times New Roman" w:eastAsia="Calibri" w:hAnsi="Times New Roman" w:cs="Times New Roman"/>
          <w:sz w:val="24"/>
          <w:szCs w:val="24"/>
          <w:lang w:eastAsia="ru-RU"/>
        </w:rPr>
        <w:t>[</w:t>
      </w:r>
      <w:r w:rsidR="00877881" w:rsidRPr="009E367E">
        <w:rPr>
          <w:rFonts w:ascii="Times New Roman" w:eastAsia="Calibri" w:hAnsi="Times New Roman" w:cs="Times New Roman"/>
          <w:sz w:val="24"/>
          <w:szCs w:val="24"/>
          <w:lang w:eastAsia="ru-RU"/>
        </w:rPr>
        <w:fldChar w:fldCharType="begin"/>
      </w:r>
      <w:r w:rsidR="00A7247B" w:rsidRPr="009E367E">
        <w:rPr>
          <w:rFonts w:ascii="Times New Roman" w:eastAsia="Calibri" w:hAnsi="Times New Roman" w:cs="Times New Roman"/>
          <w:sz w:val="24"/>
          <w:szCs w:val="24"/>
          <w:lang w:eastAsia="ru-RU"/>
        </w:rPr>
        <w:instrText xml:space="preserve"> REF _Ref38130382 \r \h </w:instrText>
      </w:r>
      <w:r w:rsidR="009E367E">
        <w:rPr>
          <w:rFonts w:ascii="Times New Roman" w:eastAsia="Calibri" w:hAnsi="Times New Roman" w:cs="Times New Roman"/>
          <w:sz w:val="24"/>
          <w:szCs w:val="24"/>
          <w:lang w:eastAsia="ru-RU"/>
        </w:rPr>
        <w:instrText xml:space="preserve"> \* MERGEFORMAT </w:instrText>
      </w:r>
      <w:r w:rsidR="00877881" w:rsidRPr="009E367E">
        <w:rPr>
          <w:rFonts w:ascii="Times New Roman" w:eastAsia="Calibri" w:hAnsi="Times New Roman" w:cs="Times New Roman"/>
          <w:sz w:val="24"/>
          <w:szCs w:val="24"/>
          <w:lang w:eastAsia="ru-RU"/>
        </w:rPr>
      </w:r>
      <w:r w:rsidR="00877881" w:rsidRPr="009E367E">
        <w:rPr>
          <w:rFonts w:ascii="Times New Roman" w:eastAsia="Calibri" w:hAnsi="Times New Roman" w:cs="Times New Roman"/>
          <w:sz w:val="24"/>
          <w:szCs w:val="24"/>
          <w:lang w:eastAsia="ru-RU"/>
        </w:rPr>
        <w:fldChar w:fldCharType="separate"/>
      </w:r>
      <w:r w:rsidR="00FD1312">
        <w:rPr>
          <w:rFonts w:ascii="Times New Roman" w:eastAsia="Calibri" w:hAnsi="Times New Roman" w:cs="Times New Roman"/>
          <w:sz w:val="24"/>
          <w:szCs w:val="24"/>
          <w:lang w:eastAsia="ru-RU"/>
        </w:rPr>
        <w:t>40</w:t>
      </w:r>
      <w:r w:rsidR="00877881" w:rsidRPr="009E367E">
        <w:rPr>
          <w:rFonts w:ascii="Times New Roman" w:eastAsia="Calibri" w:hAnsi="Times New Roman" w:cs="Times New Roman"/>
          <w:sz w:val="24"/>
          <w:szCs w:val="24"/>
          <w:lang w:eastAsia="ru-RU"/>
        </w:rPr>
        <w:fldChar w:fldCharType="end"/>
      </w:r>
      <w:r w:rsidR="00847902" w:rsidRPr="009E367E">
        <w:rPr>
          <w:rFonts w:ascii="Times New Roman" w:eastAsia="Calibri" w:hAnsi="Times New Roman" w:cs="Times New Roman"/>
          <w:sz w:val="24"/>
          <w:szCs w:val="24"/>
          <w:lang w:eastAsia="ru-RU"/>
        </w:rPr>
        <w:t>]</w:t>
      </w:r>
      <w:r w:rsidRPr="009E367E">
        <w:rPr>
          <w:rFonts w:ascii="Times New Roman" w:eastAsia="Calibri" w:hAnsi="Times New Roman" w:cs="Times New Roman"/>
          <w:sz w:val="24"/>
          <w:szCs w:val="24"/>
          <w:lang w:eastAsia="ru-RU"/>
        </w:rPr>
        <w:t>.</w:t>
      </w:r>
      <w:r w:rsidRPr="009E367E">
        <w:rPr>
          <w:rFonts w:ascii="Times New Roman" w:hAnsi="Times New Roman" w:cs="Times New Roman"/>
          <w:sz w:val="24"/>
          <w:szCs w:val="24"/>
        </w:rPr>
        <w:t xml:space="preserve"> Техногенное поступление в экосистемы NH</w:t>
      </w:r>
      <w:r w:rsidRPr="009E367E">
        <w:rPr>
          <w:rFonts w:ascii="Times New Roman" w:hAnsi="Times New Roman" w:cs="Times New Roman"/>
          <w:sz w:val="24"/>
          <w:szCs w:val="24"/>
          <w:vertAlign w:val="subscript"/>
        </w:rPr>
        <w:t>4</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 чаще всего обусловлено животноводством и использованием сельскохозяйственных удобрений </w:t>
      </w:r>
      <w:r w:rsidR="00847902" w:rsidRPr="009E367E">
        <w:rPr>
          <w:rFonts w:ascii="Times New Roman" w:hAnsi="Times New Roman" w:cs="Times New Roman"/>
          <w:sz w:val="24"/>
          <w:szCs w:val="24"/>
        </w:rPr>
        <w:t>[</w:t>
      </w:r>
      <w:r w:rsidR="00AE0627" w:rsidRPr="00BD3FF7">
        <w:rPr>
          <w:rFonts w:ascii="Times New Roman" w:hAnsi="Times New Roman" w:cs="Times New Roman"/>
          <w:sz w:val="24"/>
          <w:szCs w:val="24"/>
        </w:rPr>
        <w:fldChar w:fldCharType="begin"/>
      </w:r>
      <w:r w:rsidR="00AE0627" w:rsidRPr="00BD3FF7">
        <w:rPr>
          <w:rFonts w:ascii="Times New Roman" w:hAnsi="Times New Roman" w:cs="Times New Roman"/>
          <w:sz w:val="24"/>
          <w:szCs w:val="24"/>
        </w:rPr>
        <w:instrText xml:space="preserve"> REF _Ref38130851 \r \h  \* MERGEFORMAT </w:instrText>
      </w:r>
      <w:r w:rsidR="00AE0627" w:rsidRPr="00BD3FF7">
        <w:rPr>
          <w:rFonts w:ascii="Times New Roman" w:hAnsi="Times New Roman" w:cs="Times New Roman"/>
          <w:sz w:val="24"/>
          <w:szCs w:val="24"/>
        </w:rPr>
      </w:r>
      <w:r w:rsidR="00AE0627" w:rsidRPr="00BD3FF7">
        <w:rPr>
          <w:rFonts w:ascii="Times New Roman" w:hAnsi="Times New Roman" w:cs="Times New Roman"/>
          <w:sz w:val="24"/>
          <w:szCs w:val="24"/>
        </w:rPr>
        <w:fldChar w:fldCharType="separate"/>
      </w:r>
      <w:r w:rsidR="00FD1312">
        <w:rPr>
          <w:rFonts w:ascii="Times New Roman" w:hAnsi="Times New Roman" w:cs="Times New Roman"/>
          <w:sz w:val="24"/>
          <w:szCs w:val="24"/>
        </w:rPr>
        <w:t>41</w:t>
      </w:r>
      <w:r w:rsidR="00AE0627" w:rsidRPr="00BD3FF7">
        <w:rPr>
          <w:rFonts w:ascii="Times New Roman" w:hAnsi="Times New Roman" w:cs="Times New Roman"/>
          <w:sz w:val="24"/>
          <w:szCs w:val="24"/>
        </w:rPr>
        <w:fldChar w:fldCharType="end"/>
      </w:r>
      <w:r w:rsidR="00A31C9E" w:rsidRPr="009E367E">
        <w:rPr>
          <w:rFonts w:ascii="Times New Roman" w:hAnsi="Times New Roman" w:cs="Times New Roman"/>
          <w:sz w:val="24"/>
          <w:szCs w:val="24"/>
        </w:rPr>
        <w:t>,</w:t>
      </w:r>
      <w:r w:rsidR="00AE0627" w:rsidRPr="00BD3FF7">
        <w:rPr>
          <w:rFonts w:ascii="Times New Roman" w:hAnsi="Times New Roman" w:cs="Times New Roman"/>
          <w:sz w:val="24"/>
          <w:szCs w:val="24"/>
        </w:rPr>
        <w:fldChar w:fldCharType="begin"/>
      </w:r>
      <w:r w:rsidR="00AE0627" w:rsidRPr="00BD3FF7">
        <w:rPr>
          <w:rFonts w:ascii="Times New Roman" w:hAnsi="Times New Roman" w:cs="Times New Roman"/>
          <w:sz w:val="24"/>
          <w:szCs w:val="24"/>
        </w:rPr>
        <w:instrText xml:space="preserve"> REF _Ref38130855 \r \h  \* MERGEFORMAT </w:instrText>
      </w:r>
      <w:r w:rsidR="00AE0627" w:rsidRPr="00BD3FF7">
        <w:rPr>
          <w:rFonts w:ascii="Times New Roman" w:hAnsi="Times New Roman" w:cs="Times New Roman"/>
          <w:sz w:val="24"/>
          <w:szCs w:val="24"/>
        </w:rPr>
      </w:r>
      <w:r w:rsidR="00AE0627" w:rsidRPr="00BD3FF7">
        <w:rPr>
          <w:rFonts w:ascii="Times New Roman" w:hAnsi="Times New Roman" w:cs="Times New Roman"/>
          <w:sz w:val="24"/>
          <w:szCs w:val="24"/>
        </w:rPr>
        <w:fldChar w:fldCharType="separate"/>
      </w:r>
      <w:r w:rsidR="00FD1312">
        <w:rPr>
          <w:rFonts w:ascii="Times New Roman" w:hAnsi="Times New Roman" w:cs="Times New Roman"/>
          <w:sz w:val="24"/>
          <w:szCs w:val="24"/>
        </w:rPr>
        <w:t>42</w:t>
      </w:r>
      <w:r w:rsidR="00AE0627" w:rsidRPr="00BD3FF7">
        <w:rPr>
          <w:rFonts w:ascii="Times New Roman" w:hAnsi="Times New Roman" w:cs="Times New Roman"/>
          <w:sz w:val="24"/>
          <w:szCs w:val="24"/>
        </w:rPr>
        <w:fldChar w:fldCharType="end"/>
      </w:r>
      <w:r w:rsidR="00847902" w:rsidRPr="009E367E">
        <w:rPr>
          <w:rFonts w:ascii="Times New Roman" w:hAnsi="Times New Roman" w:cs="Times New Roman"/>
          <w:sz w:val="24"/>
          <w:szCs w:val="24"/>
        </w:rPr>
        <w:t>]</w:t>
      </w:r>
      <w:r w:rsidRPr="00BD3FF7">
        <w:rPr>
          <w:rFonts w:ascii="Times New Roman" w:hAnsi="Times New Roman" w:cs="Times New Roman"/>
          <w:sz w:val="24"/>
          <w:szCs w:val="24"/>
        </w:rPr>
        <w:t>.</w:t>
      </w:r>
    </w:p>
    <w:p w14:paraId="5D008CDE" w14:textId="77777777" w:rsidR="005212D0" w:rsidRPr="00E1778D" w:rsidRDefault="00737451" w:rsidP="005212D0">
      <w:pPr>
        <w:pStyle w:val="2"/>
        <w:spacing w:before="0" w:line="360" w:lineRule="auto"/>
        <w:rPr>
          <w:rFonts w:ascii="Times New Roman" w:hAnsi="Times New Roman" w:cs="Times New Roman"/>
          <w:b/>
          <w:i/>
          <w:iCs/>
          <w:color w:val="auto"/>
          <w:sz w:val="24"/>
          <w:szCs w:val="24"/>
        </w:rPr>
      </w:pPr>
      <w:r w:rsidRPr="00E1778D">
        <w:rPr>
          <w:rFonts w:ascii="Times New Roman" w:hAnsi="Times New Roman" w:cs="Times New Roman"/>
          <w:b/>
          <w:i/>
          <w:iCs/>
          <w:color w:val="auto"/>
          <w:sz w:val="24"/>
          <w:szCs w:val="24"/>
        </w:rPr>
        <w:t>Азотсодержащие</w:t>
      </w:r>
      <w:r w:rsidR="005212D0" w:rsidRPr="00E1778D">
        <w:rPr>
          <w:rFonts w:ascii="Times New Roman" w:hAnsi="Times New Roman" w:cs="Times New Roman"/>
          <w:b/>
          <w:i/>
          <w:iCs/>
          <w:color w:val="auto"/>
          <w:sz w:val="24"/>
          <w:szCs w:val="24"/>
        </w:rPr>
        <w:t xml:space="preserve"> вещества в снеге Северо-Восточного Алтая</w:t>
      </w:r>
    </w:p>
    <w:p w14:paraId="7928F7B7" w14:textId="1C22BBC0" w:rsidR="005212D0" w:rsidRPr="009E367E" w:rsidRDefault="00131C63" w:rsidP="005212D0">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Уровни значений рН</w:t>
      </w:r>
      <w:r>
        <w:rPr>
          <w:rFonts w:ascii="Times New Roman" w:hAnsi="Times New Roman" w:cs="Times New Roman"/>
          <w:sz w:val="24"/>
          <w:szCs w:val="24"/>
        </w:rPr>
        <w:t xml:space="preserve"> и</w:t>
      </w:r>
      <w:r w:rsidRPr="009E367E">
        <w:rPr>
          <w:rFonts w:ascii="Times New Roman" w:hAnsi="Times New Roman" w:cs="Times New Roman"/>
          <w:sz w:val="24"/>
          <w:szCs w:val="24"/>
        </w:rPr>
        <w:t xml:space="preserve"> содержания NO</w:t>
      </w:r>
      <w:r w:rsidRPr="009E367E">
        <w:rPr>
          <w:rFonts w:ascii="Times New Roman" w:hAnsi="Times New Roman" w:cs="Times New Roman"/>
          <w:sz w:val="24"/>
          <w:szCs w:val="24"/>
          <w:vertAlign w:val="subscript"/>
        </w:rPr>
        <w:t>3</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 и NO</w:t>
      </w:r>
      <w:r w:rsidRPr="009E367E">
        <w:rPr>
          <w:rFonts w:ascii="Times New Roman" w:hAnsi="Times New Roman" w:cs="Times New Roman"/>
          <w:sz w:val="24"/>
          <w:szCs w:val="24"/>
          <w:vertAlign w:val="subscript"/>
        </w:rPr>
        <w:t>2</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 в Северо-Восточном Алтае соответствуют региональному фону республики Алтай </w:t>
      </w:r>
      <w:bookmarkStart w:id="9" w:name="_Hlk37011226"/>
      <w:r w:rsidRPr="009E367E">
        <w:rPr>
          <w:rFonts w:ascii="Times New Roman" w:hAnsi="Times New Roman" w:cs="Times New Roman"/>
          <w:sz w:val="24"/>
          <w:szCs w:val="24"/>
        </w:rPr>
        <w:t>[</w:t>
      </w:r>
      <w:bookmarkEnd w:id="9"/>
      <w:r w:rsidRPr="009E367E">
        <w:rPr>
          <w:rFonts w:ascii="Times New Roman" w:hAnsi="Times New Roman" w:cs="Times New Roman"/>
          <w:sz w:val="24"/>
          <w:szCs w:val="24"/>
        </w:rPr>
        <w:fldChar w:fldCharType="begin"/>
      </w:r>
      <w:r w:rsidRPr="009E367E">
        <w:rPr>
          <w:rFonts w:ascii="Times New Roman" w:hAnsi="Times New Roman" w:cs="Times New Roman"/>
          <w:sz w:val="24"/>
          <w:szCs w:val="24"/>
        </w:rPr>
        <w:instrText xml:space="preserve"> REF _Ref38130418 \r \h </w:instrText>
      </w:r>
      <w:r>
        <w:rPr>
          <w:rFonts w:ascii="Times New Roman" w:hAnsi="Times New Roman" w:cs="Times New Roman"/>
          <w:sz w:val="24"/>
          <w:szCs w:val="24"/>
        </w:rPr>
        <w:instrText xml:space="preserve"> \* MERGEFORMAT </w:instrText>
      </w:r>
      <w:r w:rsidRPr="009E367E">
        <w:rPr>
          <w:rFonts w:ascii="Times New Roman" w:hAnsi="Times New Roman" w:cs="Times New Roman"/>
          <w:sz w:val="24"/>
          <w:szCs w:val="24"/>
        </w:rPr>
      </w:r>
      <w:r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43</w:t>
      </w:r>
      <w:r w:rsidRPr="009E367E">
        <w:rPr>
          <w:rFonts w:ascii="Times New Roman" w:hAnsi="Times New Roman" w:cs="Times New Roman"/>
          <w:sz w:val="24"/>
          <w:szCs w:val="24"/>
        </w:rPr>
        <w:fldChar w:fldCharType="end"/>
      </w:r>
      <w:r w:rsidRPr="009E367E">
        <w:rPr>
          <w:rFonts w:ascii="Times New Roman" w:hAnsi="Times New Roman" w:cs="Times New Roman"/>
          <w:sz w:val="24"/>
          <w:szCs w:val="24"/>
        </w:rPr>
        <w:t>]</w:t>
      </w:r>
      <w:r w:rsidR="00C22082">
        <w:rPr>
          <w:rFonts w:ascii="Times New Roman" w:hAnsi="Times New Roman" w:cs="Times New Roman"/>
          <w:sz w:val="24"/>
          <w:szCs w:val="24"/>
        </w:rPr>
        <w:t>, как и у</w:t>
      </w:r>
      <w:r w:rsidR="005212D0" w:rsidRPr="009E367E">
        <w:rPr>
          <w:rFonts w:ascii="Times New Roman" w:hAnsi="Times New Roman" w:cs="Times New Roman"/>
          <w:sz w:val="24"/>
          <w:szCs w:val="24"/>
        </w:rPr>
        <w:t xml:space="preserve">становленные нами концентрации </w:t>
      </w:r>
      <w:r w:rsidR="005212D0" w:rsidRPr="009E367E">
        <w:rPr>
          <w:rFonts w:ascii="Times New Roman" w:hAnsi="Times New Roman" w:cs="Times New Roman"/>
          <w:sz w:val="24"/>
          <w:szCs w:val="24"/>
          <w:lang w:val="en-US"/>
        </w:rPr>
        <w:t>NH</w:t>
      </w:r>
      <w:r w:rsidR="005212D0" w:rsidRPr="009E367E">
        <w:rPr>
          <w:rFonts w:ascii="Times New Roman" w:hAnsi="Times New Roman" w:cs="Times New Roman"/>
          <w:sz w:val="24"/>
          <w:szCs w:val="24"/>
          <w:vertAlign w:val="subscript"/>
        </w:rPr>
        <w:t>4</w:t>
      </w:r>
      <w:r w:rsidR="005212D0" w:rsidRPr="009E367E">
        <w:rPr>
          <w:rFonts w:ascii="Times New Roman" w:hAnsi="Times New Roman" w:cs="Times New Roman"/>
          <w:sz w:val="24"/>
          <w:szCs w:val="24"/>
          <w:vertAlign w:val="superscript"/>
        </w:rPr>
        <w:t>+</w:t>
      </w:r>
      <w:r w:rsidR="005212D0" w:rsidRPr="009E367E">
        <w:rPr>
          <w:rFonts w:ascii="Times New Roman" w:hAnsi="Times New Roman" w:cs="Times New Roman"/>
          <w:sz w:val="24"/>
          <w:szCs w:val="24"/>
        </w:rPr>
        <w:t xml:space="preserve"> </w:t>
      </w:r>
      <w:r w:rsidR="00847902" w:rsidRPr="009E367E">
        <w:rPr>
          <w:rFonts w:ascii="Times New Roman" w:hAnsi="Times New Roman" w:cs="Times New Roman"/>
          <w:sz w:val="24"/>
          <w:szCs w:val="24"/>
        </w:rPr>
        <w:t>[</w:t>
      </w:r>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_Ref38130382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40</w:t>
      </w:r>
      <w:r w:rsidR="00877881" w:rsidRPr="009E367E">
        <w:rPr>
          <w:rFonts w:ascii="Times New Roman" w:hAnsi="Times New Roman" w:cs="Times New Roman"/>
          <w:sz w:val="24"/>
          <w:szCs w:val="24"/>
        </w:rPr>
        <w:fldChar w:fldCharType="end"/>
      </w:r>
      <w:r w:rsidR="00A7247B" w:rsidRPr="009E367E">
        <w:rPr>
          <w:rFonts w:ascii="Times New Roman" w:hAnsi="Times New Roman" w:cs="Times New Roman"/>
          <w:sz w:val="24"/>
          <w:szCs w:val="24"/>
        </w:rPr>
        <w:t xml:space="preserve">, </w:t>
      </w:r>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_Ref38129150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44</w:t>
      </w:r>
      <w:r w:rsidR="00877881" w:rsidRPr="009E367E">
        <w:rPr>
          <w:rFonts w:ascii="Times New Roman" w:hAnsi="Times New Roman" w:cs="Times New Roman"/>
          <w:sz w:val="24"/>
          <w:szCs w:val="24"/>
        </w:rPr>
        <w:fldChar w:fldCharType="end"/>
      </w:r>
      <w:r w:rsidR="00A7247B" w:rsidRPr="009E367E">
        <w:rPr>
          <w:rFonts w:ascii="Times New Roman" w:hAnsi="Times New Roman" w:cs="Times New Roman"/>
          <w:sz w:val="24"/>
          <w:szCs w:val="24"/>
        </w:rPr>
        <w:t xml:space="preserve">, </w:t>
      </w:r>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_Ref38130418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43</w:t>
      </w:r>
      <w:r w:rsidR="00877881" w:rsidRPr="009E367E">
        <w:rPr>
          <w:rFonts w:ascii="Times New Roman" w:hAnsi="Times New Roman" w:cs="Times New Roman"/>
          <w:sz w:val="24"/>
          <w:szCs w:val="24"/>
        </w:rPr>
        <w:fldChar w:fldCharType="end"/>
      </w:r>
      <w:r w:rsidR="00A7247B" w:rsidRPr="009E367E">
        <w:rPr>
          <w:rFonts w:ascii="Times New Roman" w:hAnsi="Times New Roman" w:cs="Times New Roman"/>
          <w:sz w:val="24"/>
          <w:szCs w:val="24"/>
        </w:rPr>
        <w:t>,</w:t>
      </w:r>
      <w:r w:rsidR="005212D0" w:rsidRPr="009E367E">
        <w:rPr>
          <w:rFonts w:ascii="Times New Roman" w:hAnsi="Times New Roman" w:cs="Times New Roman"/>
          <w:sz w:val="24"/>
          <w:szCs w:val="24"/>
        </w:rPr>
        <w:t xml:space="preserve"> </w:t>
      </w:r>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_Ref38129152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45</w:t>
      </w:r>
      <w:r w:rsidR="00877881" w:rsidRPr="009E367E">
        <w:rPr>
          <w:rFonts w:ascii="Times New Roman" w:hAnsi="Times New Roman" w:cs="Times New Roman"/>
          <w:sz w:val="24"/>
          <w:szCs w:val="24"/>
        </w:rPr>
        <w:fldChar w:fldCharType="end"/>
      </w:r>
      <w:r w:rsidR="00A7247B" w:rsidRPr="009E367E">
        <w:rPr>
          <w:rFonts w:ascii="Times New Roman" w:hAnsi="Times New Roman" w:cs="Times New Roman"/>
          <w:sz w:val="24"/>
          <w:szCs w:val="24"/>
        </w:rPr>
        <w:t>,</w:t>
      </w:r>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_Ref38128745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46</w:t>
      </w:r>
      <w:r w:rsidR="00877881" w:rsidRPr="009E367E">
        <w:rPr>
          <w:rFonts w:ascii="Times New Roman" w:hAnsi="Times New Roman" w:cs="Times New Roman"/>
          <w:sz w:val="24"/>
          <w:szCs w:val="24"/>
        </w:rPr>
        <w:fldChar w:fldCharType="end"/>
      </w:r>
      <w:r w:rsidR="00847902" w:rsidRPr="009E367E">
        <w:rPr>
          <w:rFonts w:ascii="Times New Roman" w:hAnsi="Times New Roman" w:cs="Times New Roman"/>
          <w:sz w:val="24"/>
          <w:szCs w:val="24"/>
        </w:rPr>
        <w:t>]</w:t>
      </w:r>
      <w:r w:rsidR="007E65E9">
        <w:rPr>
          <w:rFonts w:ascii="Times New Roman" w:hAnsi="Times New Roman" w:cs="Times New Roman"/>
          <w:sz w:val="24"/>
          <w:szCs w:val="24"/>
        </w:rPr>
        <w:t>. На сопредельных территориях</w:t>
      </w:r>
      <w:r w:rsidR="005212D0" w:rsidRPr="009E367E">
        <w:rPr>
          <w:rFonts w:ascii="Times New Roman" w:hAnsi="Times New Roman" w:cs="Times New Roman"/>
          <w:sz w:val="24"/>
          <w:szCs w:val="24"/>
        </w:rPr>
        <w:t xml:space="preserve"> содержание </w:t>
      </w:r>
      <w:r w:rsidR="00C22082" w:rsidRPr="009E367E">
        <w:rPr>
          <w:rFonts w:ascii="Times New Roman" w:hAnsi="Times New Roman" w:cs="Times New Roman"/>
          <w:sz w:val="24"/>
          <w:szCs w:val="24"/>
          <w:lang w:val="en-US"/>
        </w:rPr>
        <w:t>NH</w:t>
      </w:r>
      <w:r w:rsidR="00C22082" w:rsidRPr="009E367E">
        <w:rPr>
          <w:rFonts w:ascii="Times New Roman" w:hAnsi="Times New Roman" w:cs="Times New Roman"/>
          <w:sz w:val="24"/>
          <w:szCs w:val="24"/>
          <w:vertAlign w:val="subscript"/>
        </w:rPr>
        <w:t>4</w:t>
      </w:r>
      <w:r w:rsidR="00C22082" w:rsidRPr="009E367E">
        <w:rPr>
          <w:rFonts w:ascii="Times New Roman" w:hAnsi="Times New Roman" w:cs="Times New Roman"/>
          <w:sz w:val="24"/>
          <w:szCs w:val="24"/>
          <w:vertAlign w:val="superscript"/>
        </w:rPr>
        <w:t>+</w:t>
      </w:r>
      <w:r w:rsidR="00C22082" w:rsidRPr="009E367E">
        <w:rPr>
          <w:rFonts w:ascii="Times New Roman" w:hAnsi="Times New Roman" w:cs="Times New Roman"/>
          <w:sz w:val="24"/>
          <w:szCs w:val="24"/>
        </w:rPr>
        <w:t xml:space="preserve"> </w:t>
      </w:r>
      <w:r w:rsidR="005212D0" w:rsidRPr="009E367E">
        <w:rPr>
          <w:rFonts w:ascii="Times New Roman" w:hAnsi="Times New Roman" w:cs="Times New Roman"/>
          <w:sz w:val="24"/>
          <w:szCs w:val="24"/>
        </w:rPr>
        <w:t xml:space="preserve">находится на верхней границе регионального фонового диапазона регистрируемых значений. Основное влияние на химический состав атмосферных выпадений в Северо-Восточном Алтае оказывают выбросы котельных, </w:t>
      </w:r>
      <w:r w:rsidR="005212D0" w:rsidRPr="009E367E">
        <w:rPr>
          <w:rFonts w:ascii="Times New Roman" w:hAnsi="Times New Roman" w:cs="Times New Roman"/>
          <w:sz w:val="24"/>
          <w:szCs w:val="24"/>
          <w:shd w:val="clear" w:color="auto" w:fill="FFFFFF"/>
        </w:rPr>
        <w:t>печное отопление частного сектора</w:t>
      </w:r>
      <w:r w:rsidR="005212D0" w:rsidRPr="009E367E">
        <w:rPr>
          <w:rFonts w:ascii="Times New Roman" w:hAnsi="Times New Roman" w:cs="Times New Roman"/>
          <w:sz w:val="24"/>
          <w:szCs w:val="24"/>
        </w:rPr>
        <w:t xml:space="preserve"> и автотранспорт </w:t>
      </w:r>
      <w:bookmarkStart w:id="10" w:name="_Hlk37011211"/>
      <w:r w:rsidR="00847902" w:rsidRPr="009E367E">
        <w:rPr>
          <w:rFonts w:ascii="Times New Roman" w:hAnsi="Times New Roman" w:cs="Times New Roman"/>
          <w:sz w:val="24"/>
          <w:szCs w:val="24"/>
        </w:rPr>
        <w:t>[</w:t>
      </w:r>
      <w:bookmarkEnd w:id="10"/>
      <w:r w:rsidR="00877881" w:rsidRPr="009E367E">
        <w:rPr>
          <w:rFonts w:ascii="Times New Roman" w:hAnsi="Times New Roman" w:cs="Times New Roman"/>
          <w:sz w:val="24"/>
          <w:szCs w:val="24"/>
        </w:rPr>
        <w:fldChar w:fldCharType="begin"/>
      </w:r>
      <w:r w:rsidR="00A7247B" w:rsidRPr="009E367E">
        <w:rPr>
          <w:rFonts w:ascii="Times New Roman" w:hAnsi="Times New Roman" w:cs="Times New Roman"/>
          <w:sz w:val="24"/>
          <w:szCs w:val="24"/>
        </w:rPr>
        <w:instrText xml:space="preserve"> REF _Ref38130477 \r \h </w:instrText>
      </w:r>
      <w:r w:rsidR="009E367E">
        <w:rPr>
          <w:rFonts w:ascii="Times New Roman" w:hAnsi="Times New Roman" w:cs="Times New Roman"/>
          <w:sz w:val="24"/>
          <w:szCs w:val="24"/>
        </w:rPr>
        <w:instrText xml:space="preserve"> \* MERGEFORMAT </w:instrText>
      </w:r>
      <w:r w:rsidR="00877881" w:rsidRPr="009E367E">
        <w:rPr>
          <w:rFonts w:ascii="Times New Roman" w:hAnsi="Times New Roman" w:cs="Times New Roman"/>
          <w:sz w:val="24"/>
          <w:szCs w:val="24"/>
        </w:rPr>
      </w:r>
      <w:r w:rsidR="00877881" w:rsidRPr="009E367E">
        <w:rPr>
          <w:rFonts w:ascii="Times New Roman" w:hAnsi="Times New Roman" w:cs="Times New Roman"/>
          <w:sz w:val="24"/>
          <w:szCs w:val="24"/>
        </w:rPr>
        <w:fldChar w:fldCharType="separate"/>
      </w:r>
      <w:r w:rsidR="00FD1312">
        <w:rPr>
          <w:rFonts w:ascii="Times New Roman" w:hAnsi="Times New Roman" w:cs="Times New Roman"/>
          <w:sz w:val="24"/>
          <w:szCs w:val="24"/>
        </w:rPr>
        <w:t>47</w:t>
      </w:r>
      <w:r w:rsidR="00877881" w:rsidRPr="009E367E">
        <w:rPr>
          <w:rFonts w:ascii="Times New Roman" w:hAnsi="Times New Roman" w:cs="Times New Roman"/>
          <w:sz w:val="24"/>
          <w:szCs w:val="24"/>
        </w:rPr>
        <w:fldChar w:fldCharType="end"/>
      </w:r>
      <w:r w:rsidR="00847902" w:rsidRPr="009E367E">
        <w:rPr>
          <w:rFonts w:ascii="Times New Roman" w:hAnsi="Times New Roman" w:cs="Times New Roman"/>
          <w:sz w:val="24"/>
          <w:szCs w:val="24"/>
        </w:rPr>
        <w:t>]</w:t>
      </w:r>
      <w:r w:rsidR="005212D0" w:rsidRPr="009E367E">
        <w:rPr>
          <w:rFonts w:ascii="Times New Roman" w:hAnsi="Times New Roman" w:cs="Times New Roman"/>
          <w:sz w:val="24"/>
          <w:szCs w:val="24"/>
        </w:rPr>
        <w:t>. Более высокие значения NO</w:t>
      </w:r>
      <w:r w:rsidR="005212D0" w:rsidRPr="009E367E">
        <w:rPr>
          <w:rFonts w:ascii="Times New Roman" w:hAnsi="Times New Roman" w:cs="Times New Roman"/>
          <w:sz w:val="24"/>
          <w:szCs w:val="24"/>
          <w:vertAlign w:val="subscript"/>
        </w:rPr>
        <w:t>3</w:t>
      </w:r>
      <w:r w:rsidR="005212D0" w:rsidRPr="009E367E">
        <w:rPr>
          <w:rFonts w:ascii="Times New Roman" w:hAnsi="Times New Roman" w:cs="Times New Roman"/>
          <w:sz w:val="24"/>
          <w:szCs w:val="24"/>
          <w:vertAlign w:val="superscript"/>
        </w:rPr>
        <w:t>–</w:t>
      </w:r>
      <w:r w:rsidR="005212D0" w:rsidRPr="009E367E">
        <w:rPr>
          <w:rFonts w:ascii="Times New Roman" w:hAnsi="Times New Roman" w:cs="Times New Roman"/>
          <w:sz w:val="24"/>
          <w:szCs w:val="24"/>
        </w:rPr>
        <w:t xml:space="preserve"> в снежном покрове сопредельных к РП территорий по отношению к </w:t>
      </w:r>
      <w:r w:rsidR="005212D0" w:rsidRPr="009E367E">
        <w:rPr>
          <w:rFonts w:ascii="Times New Roman" w:hAnsi="Times New Roman" w:cs="Times New Roman"/>
          <w:sz w:val="24"/>
          <w:szCs w:val="24"/>
          <w:lang w:val="en-US"/>
        </w:rPr>
        <w:t>NH</w:t>
      </w:r>
      <w:r w:rsidR="005212D0" w:rsidRPr="009E367E">
        <w:rPr>
          <w:rFonts w:ascii="Times New Roman" w:hAnsi="Times New Roman" w:cs="Times New Roman"/>
          <w:sz w:val="24"/>
          <w:szCs w:val="24"/>
          <w:vertAlign w:val="subscript"/>
        </w:rPr>
        <w:t>4</w:t>
      </w:r>
      <w:r w:rsidR="005212D0" w:rsidRPr="009E367E">
        <w:rPr>
          <w:rFonts w:ascii="Times New Roman" w:hAnsi="Times New Roman" w:cs="Times New Roman"/>
          <w:sz w:val="24"/>
          <w:szCs w:val="24"/>
          <w:vertAlign w:val="superscript"/>
        </w:rPr>
        <w:t>+</w:t>
      </w:r>
      <w:r w:rsidR="005212D0" w:rsidRPr="009E367E">
        <w:rPr>
          <w:rFonts w:ascii="Times New Roman" w:hAnsi="Times New Roman" w:cs="Times New Roman"/>
          <w:sz w:val="24"/>
          <w:szCs w:val="24"/>
        </w:rPr>
        <w:t xml:space="preserve"> в первую очередь определяются действием отопительных систем в холодный период года</w:t>
      </w:r>
      <w:r w:rsidR="00A23957">
        <w:rPr>
          <w:rFonts w:ascii="Times New Roman" w:hAnsi="Times New Roman" w:cs="Times New Roman"/>
          <w:sz w:val="24"/>
          <w:szCs w:val="24"/>
        </w:rPr>
        <w:t xml:space="preserve"> </w:t>
      </w:r>
      <w:r w:rsidR="00A23957" w:rsidRPr="00A23957">
        <w:rPr>
          <w:rFonts w:ascii="Times New Roman" w:hAnsi="Times New Roman" w:cs="Times New Roman"/>
          <w:sz w:val="24"/>
          <w:szCs w:val="24"/>
        </w:rPr>
        <w:t>[</w:t>
      </w:r>
      <w:r w:rsidR="00A23957">
        <w:rPr>
          <w:rFonts w:ascii="Times New Roman" w:hAnsi="Times New Roman" w:cs="Times New Roman"/>
          <w:sz w:val="24"/>
          <w:szCs w:val="24"/>
        </w:rPr>
        <w:fldChar w:fldCharType="begin"/>
      </w:r>
      <w:r w:rsidR="00A23957">
        <w:rPr>
          <w:rFonts w:ascii="Times New Roman" w:hAnsi="Times New Roman" w:cs="Times New Roman"/>
          <w:sz w:val="24"/>
          <w:szCs w:val="24"/>
        </w:rPr>
        <w:instrText xml:space="preserve"> REF _Ref38128415 \r \h </w:instrText>
      </w:r>
      <w:r w:rsidR="00A23957">
        <w:rPr>
          <w:rFonts w:ascii="Times New Roman" w:hAnsi="Times New Roman" w:cs="Times New Roman"/>
          <w:sz w:val="24"/>
          <w:szCs w:val="24"/>
        </w:rPr>
      </w:r>
      <w:r w:rsidR="00A23957">
        <w:rPr>
          <w:rFonts w:ascii="Times New Roman" w:hAnsi="Times New Roman" w:cs="Times New Roman"/>
          <w:sz w:val="24"/>
          <w:szCs w:val="24"/>
        </w:rPr>
        <w:fldChar w:fldCharType="separate"/>
      </w:r>
      <w:r w:rsidR="00FD1312">
        <w:rPr>
          <w:rFonts w:ascii="Times New Roman" w:hAnsi="Times New Roman" w:cs="Times New Roman"/>
          <w:sz w:val="24"/>
          <w:szCs w:val="24"/>
        </w:rPr>
        <w:t>18</w:t>
      </w:r>
      <w:r w:rsidR="00A23957">
        <w:rPr>
          <w:rFonts w:ascii="Times New Roman" w:hAnsi="Times New Roman" w:cs="Times New Roman"/>
          <w:sz w:val="24"/>
          <w:szCs w:val="24"/>
        </w:rPr>
        <w:fldChar w:fldCharType="end"/>
      </w:r>
      <w:r w:rsidR="00A23957" w:rsidRPr="00A23957">
        <w:rPr>
          <w:rFonts w:ascii="Times New Roman" w:hAnsi="Times New Roman" w:cs="Times New Roman"/>
          <w:sz w:val="24"/>
          <w:szCs w:val="24"/>
        </w:rPr>
        <w:t>]</w:t>
      </w:r>
      <w:r w:rsidR="005212D0" w:rsidRPr="009E367E">
        <w:rPr>
          <w:rFonts w:ascii="Times New Roman" w:hAnsi="Times New Roman" w:cs="Times New Roman"/>
          <w:sz w:val="24"/>
          <w:szCs w:val="24"/>
        </w:rPr>
        <w:t>.</w:t>
      </w:r>
    </w:p>
    <w:p w14:paraId="1F77AC5D" w14:textId="77777777" w:rsidR="00737451" w:rsidRPr="00E1778D" w:rsidRDefault="00737451" w:rsidP="00737451">
      <w:pPr>
        <w:pStyle w:val="2"/>
        <w:spacing w:before="0" w:line="360" w:lineRule="auto"/>
        <w:rPr>
          <w:rFonts w:ascii="Times New Roman" w:hAnsi="Times New Roman" w:cs="Times New Roman"/>
          <w:b/>
          <w:i/>
          <w:iCs/>
          <w:color w:val="auto"/>
          <w:sz w:val="24"/>
          <w:szCs w:val="24"/>
        </w:rPr>
      </w:pPr>
      <w:r w:rsidRPr="00E1778D">
        <w:rPr>
          <w:rFonts w:ascii="Times New Roman" w:hAnsi="Times New Roman" w:cs="Times New Roman"/>
          <w:b/>
          <w:i/>
          <w:iCs/>
          <w:color w:val="auto"/>
          <w:sz w:val="24"/>
          <w:szCs w:val="24"/>
        </w:rPr>
        <w:t>Межгодовые</w:t>
      </w:r>
      <w:r w:rsidR="000C4C6F" w:rsidRPr="00E1778D">
        <w:rPr>
          <w:rFonts w:ascii="Times New Roman" w:hAnsi="Times New Roman" w:cs="Times New Roman"/>
          <w:b/>
          <w:i/>
          <w:iCs/>
          <w:color w:val="auto"/>
          <w:sz w:val="24"/>
          <w:szCs w:val="24"/>
        </w:rPr>
        <w:t xml:space="preserve"> и межрегиональные</w:t>
      </w:r>
      <w:r w:rsidRPr="00E1778D">
        <w:rPr>
          <w:rFonts w:ascii="Times New Roman" w:hAnsi="Times New Roman" w:cs="Times New Roman"/>
          <w:b/>
          <w:i/>
          <w:iCs/>
          <w:color w:val="auto"/>
          <w:sz w:val="24"/>
          <w:szCs w:val="24"/>
        </w:rPr>
        <w:t xml:space="preserve"> особенности </w:t>
      </w:r>
      <w:r w:rsidR="000D0BF7" w:rsidRPr="00E1778D">
        <w:rPr>
          <w:rFonts w:ascii="Times New Roman" w:hAnsi="Times New Roman" w:cs="Times New Roman"/>
          <w:b/>
          <w:i/>
          <w:iCs/>
          <w:color w:val="auto"/>
          <w:sz w:val="24"/>
          <w:szCs w:val="24"/>
        </w:rPr>
        <w:t xml:space="preserve">химического </w:t>
      </w:r>
      <w:r w:rsidRPr="00E1778D">
        <w:rPr>
          <w:rFonts w:ascii="Times New Roman" w:hAnsi="Times New Roman" w:cs="Times New Roman"/>
          <w:b/>
          <w:i/>
          <w:iCs/>
          <w:color w:val="auto"/>
          <w:sz w:val="24"/>
          <w:szCs w:val="24"/>
        </w:rPr>
        <w:t>состава и рН снега в Центральном Казахстане и Северо-Восточном Алтае</w:t>
      </w:r>
    </w:p>
    <w:p w14:paraId="4D1C2CF9" w14:textId="591AFA6F" w:rsidR="00663CDD" w:rsidRPr="009E367E" w:rsidRDefault="00FA7618" w:rsidP="009B068E">
      <w:pPr>
        <w:pStyle w:val="21"/>
        <w:spacing w:after="0" w:line="360" w:lineRule="auto"/>
        <w:ind w:left="0" w:firstLine="708"/>
        <w:jc w:val="both"/>
        <w:rPr>
          <w:rFonts w:ascii="Times New Roman" w:hAnsi="Times New Roman"/>
          <w:sz w:val="24"/>
          <w:szCs w:val="24"/>
        </w:rPr>
      </w:pPr>
      <w:r w:rsidRPr="009E367E">
        <w:rPr>
          <w:rFonts w:ascii="Times New Roman" w:hAnsi="Times New Roman"/>
          <w:sz w:val="24"/>
          <w:szCs w:val="24"/>
        </w:rPr>
        <w:t xml:space="preserve">Для снега Центрального Казахстана и Северо-Восточного Алтая не выявлено достоверных трендов </w:t>
      </w:r>
      <w:r w:rsidR="00663CDD" w:rsidRPr="009E367E">
        <w:rPr>
          <w:rFonts w:ascii="Times New Roman" w:hAnsi="Times New Roman"/>
          <w:sz w:val="24"/>
          <w:szCs w:val="24"/>
        </w:rPr>
        <w:t>динамик</w:t>
      </w:r>
      <w:r w:rsidRPr="009E367E">
        <w:rPr>
          <w:rFonts w:ascii="Times New Roman" w:hAnsi="Times New Roman"/>
          <w:sz w:val="24"/>
          <w:szCs w:val="24"/>
        </w:rPr>
        <w:t>и</w:t>
      </w:r>
      <w:r w:rsidR="00663CDD" w:rsidRPr="009E367E">
        <w:rPr>
          <w:rFonts w:ascii="Times New Roman" w:hAnsi="Times New Roman"/>
          <w:sz w:val="24"/>
          <w:szCs w:val="24"/>
        </w:rPr>
        <w:t xml:space="preserve"> </w:t>
      </w:r>
      <w:r w:rsidRPr="009E367E">
        <w:rPr>
          <w:rFonts w:ascii="Times New Roman" w:hAnsi="Times New Roman"/>
          <w:sz w:val="24"/>
          <w:szCs w:val="24"/>
        </w:rPr>
        <w:t>рассматриваемых показателей (</w:t>
      </w:r>
      <w:r w:rsidR="00AE0627" w:rsidRPr="009E367E">
        <w:fldChar w:fldCharType="begin"/>
      </w:r>
      <w:r w:rsidR="00AE0627" w:rsidRPr="009E367E">
        <w:instrText xml:space="preserve"> REF _Ref37965914 \h  \* MERGEFORMAT </w:instrText>
      </w:r>
      <w:r w:rsidR="00AE0627" w:rsidRPr="009E367E">
        <w:fldChar w:fldCharType="separate"/>
      </w:r>
      <w:r w:rsidR="00FD1312" w:rsidRPr="00FD1312">
        <w:rPr>
          <w:rFonts w:ascii="Times New Roman" w:hAnsi="Times New Roman"/>
          <w:sz w:val="24"/>
          <w:szCs w:val="24"/>
        </w:rPr>
        <w:t>Рис. 4</w:t>
      </w:r>
      <w:r w:rsidR="00AE0627" w:rsidRPr="009E367E">
        <w:fldChar w:fldCharType="end"/>
      </w:r>
      <w:r w:rsidRPr="009E367E">
        <w:rPr>
          <w:rFonts w:ascii="Times New Roman" w:hAnsi="Times New Roman"/>
          <w:sz w:val="24"/>
          <w:szCs w:val="24"/>
        </w:rPr>
        <w:t>), что, вероятно, отражает естественную флуктуацию содержания NO</w:t>
      </w:r>
      <w:r w:rsidRPr="009E367E">
        <w:rPr>
          <w:rFonts w:ascii="Times New Roman" w:hAnsi="Times New Roman"/>
          <w:sz w:val="24"/>
          <w:szCs w:val="24"/>
          <w:vertAlign w:val="subscript"/>
        </w:rPr>
        <w:t>3</w:t>
      </w:r>
      <w:r w:rsidRPr="009E367E">
        <w:rPr>
          <w:rFonts w:ascii="Times New Roman" w:hAnsi="Times New Roman"/>
          <w:sz w:val="24"/>
          <w:szCs w:val="24"/>
          <w:vertAlign w:val="superscript"/>
        </w:rPr>
        <w:t>–</w:t>
      </w:r>
      <w:r w:rsidRPr="009E367E">
        <w:rPr>
          <w:rFonts w:ascii="Times New Roman" w:hAnsi="Times New Roman"/>
          <w:sz w:val="24"/>
          <w:szCs w:val="24"/>
        </w:rPr>
        <w:t>, NO</w:t>
      </w:r>
      <w:r w:rsidRPr="009E367E">
        <w:rPr>
          <w:rFonts w:ascii="Times New Roman" w:hAnsi="Times New Roman"/>
          <w:sz w:val="24"/>
          <w:szCs w:val="24"/>
          <w:vertAlign w:val="subscript"/>
        </w:rPr>
        <w:t>2</w:t>
      </w:r>
      <w:r w:rsidRPr="009E367E">
        <w:rPr>
          <w:rFonts w:ascii="Times New Roman" w:hAnsi="Times New Roman"/>
          <w:sz w:val="24"/>
          <w:szCs w:val="24"/>
          <w:vertAlign w:val="superscript"/>
        </w:rPr>
        <w:t>–</w:t>
      </w:r>
      <w:r w:rsidRPr="009E367E">
        <w:rPr>
          <w:rFonts w:ascii="Times New Roman" w:hAnsi="Times New Roman"/>
          <w:sz w:val="24"/>
          <w:szCs w:val="24"/>
        </w:rPr>
        <w:t xml:space="preserve"> и N</w:t>
      </w:r>
      <w:r w:rsidRPr="009E367E">
        <w:rPr>
          <w:rFonts w:ascii="Times New Roman" w:hAnsi="Times New Roman"/>
          <w:sz w:val="24"/>
          <w:szCs w:val="24"/>
          <w:lang w:val="en-US"/>
        </w:rPr>
        <w:t>H</w:t>
      </w:r>
      <w:r w:rsidRPr="009E367E">
        <w:rPr>
          <w:rFonts w:ascii="Times New Roman" w:hAnsi="Times New Roman"/>
          <w:sz w:val="24"/>
          <w:szCs w:val="24"/>
          <w:vertAlign w:val="subscript"/>
        </w:rPr>
        <w:t>4</w:t>
      </w:r>
      <w:r w:rsidRPr="009E367E">
        <w:rPr>
          <w:rFonts w:ascii="Times New Roman" w:hAnsi="Times New Roman"/>
          <w:sz w:val="24"/>
          <w:szCs w:val="24"/>
          <w:vertAlign w:val="superscript"/>
        </w:rPr>
        <w:t>+</w:t>
      </w:r>
      <w:r w:rsidRPr="009E367E">
        <w:rPr>
          <w:rFonts w:ascii="Times New Roman" w:hAnsi="Times New Roman"/>
          <w:sz w:val="24"/>
          <w:szCs w:val="24"/>
        </w:rPr>
        <w:t xml:space="preserve">, а также величины рН </w:t>
      </w:r>
      <w:bookmarkStart w:id="11" w:name="_Hlk37011144"/>
      <w:r w:rsidR="00847902" w:rsidRPr="009E367E">
        <w:rPr>
          <w:rFonts w:ascii="Times New Roman" w:hAnsi="Times New Roman"/>
          <w:sz w:val="24"/>
          <w:szCs w:val="24"/>
        </w:rPr>
        <w:t>[</w:t>
      </w:r>
      <w:bookmarkStart w:id="12" w:name="_Hlk37011181"/>
      <w:bookmarkEnd w:id="11"/>
      <w:r w:rsidR="00877881" w:rsidRPr="009E367E">
        <w:rPr>
          <w:rFonts w:ascii="Times New Roman" w:hAnsi="Times New Roman"/>
          <w:sz w:val="24"/>
          <w:szCs w:val="24"/>
        </w:rPr>
        <w:fldChar w:fldCharType="begin"/>
      </w:r>
      <w:r w:rsidR="00A7247B" w:rsidRPr="009E367E">
        <w:rPr>
          <w:rFonts w:ascii="Times New Roman" w:hAnsi="Times New Roman"/>
          <w:sz w:val="24"/>
          <w:szCs w:val="24"/>
        </w:rPr>
        <w:instrText xml:space="preserve"> REF _Ref38130382 \r \h </w:instrText>
      </w:r>
      <w:r w:rsidR="009E367E">
        <w:rPr>
          <w:rFonts w:ascii="Times New Roman" w:hAnsi="Times New Roman"/>
          <w:sz w:val="24"/>
          <w:szCs w:val="24"/>
        </w:rPr>
        <w:instrText xml:space="preserve"> \* MERGEFORMAT </w:instrText>
      </w:r>
      <w:r w:rsidR="00877881" w:rsidRPr="009E367E">
        <w:rPr>
          <w:rFonts w:ascii="Times New Roman" w:hAnsi="Times New Roman"/>
          <w:sz w:val="24"/>
          <w:szCs w:val="24"/>
        </w:rPr>
      </w:r>
      <w:r w:rsidR="00877881" w:rsidRPr="009E367E">
        <w:rPr>
          <w:rFonts w:ascii="Times New Roman" w:hAnsi="Times New Roman"/>
          <w:sz w:val="24"/>
          <w:szCs w:val="24"/>
        </w:rPr>
        <w:fldChar w:fldCharType="separate"/>
      </w:r>
      <w:r w:rsidR="00FD1312">
        <w:rPr>
          <w:rFonts w:ascii="Times New Roman" w:hAnsi="Times New Roman"/>
          <w:sz w:val="24"/>
          <w:szCs w:val="24"/>
        </w:rPr>
        <w:t>40</w:t>
      </w:r>
      <w:r w:rsidR="00877881" w:rsidRPr="009E367E">
        <w:rPr>
          <w:rFonts w:ascii="Times New Roman" w:hAnsi="Times New Roman"/>
          <w:sz w:val="24"/>
          <w:szCs w:val="24"/>
        </w:rPr>
        <w:fldChar w:fldCharType="end"/>
      </w:r>
      <w:r w:rsidR="00A7247B" w:rsidRPr="009E367E">
        <w:rPr>
          <w:rFonts w:ascii="Times New Roman" w:hAnsi="Times New Roman"/>
          <w:sz w:val="24"/>
          <w:szCs w:val="24"/>
        </w:rPr>
        <w:t>,</w:t>
      </w:r>
      <w:r w:rsidR="00877881" w:rsidRPr="009E367E">
        <w:rPr>
          <w:rFonts w:ascii="Times New Roman" w:hAnsi="Times New Roman"/>
          <w:sz w:val="24"/>
          <w:szCs w:val="24"/>
        </w:rPr>
        <w:fldChar w:fldCharType="begin"/>
      </w:r>
      <w:r w:rsidR="00A7247B" w:rsidRPr="009E367E">
        <w:rPr>
          <w:rFonts w:ascii="Times New Roman" w:hAnsi="Times New Roman"/>
          <w:sz w:val="24"/>
          <w:szCs w:val="24"/>
        </w:rPr>
        <w:instrText xml:space="preserve"> REF _Ref38130418 \r \h </w:instrText>
      </w:r>
      <w:r w:rsidR="009E367E">
        <w:rPr>
          <w:rFonts w:ascii="Times New Roman" w:hAnsi="Times New Roman"/>
          <w:sz w:val="24"/>
          <w:szCs w:val="24"/>
        </w:rPr>
        <w:instrText xml:space="preserve"> \* MERGEFORMAT </w:instrText>
      </w:r>
      <w:r w:rsidR="00877881" w:rsidRPr="009E367E">
        <w:rPr>
          <w:rFonts w:ascii="Times New Roman" w:hAnsi="Times New Roman"/>
          <w:sz w:val="24"/>
          <w:szCs w:val="24"/>
        </w:rPr>
      </w:r>
      <w:r w:rsidR="00877881" w:rsidRPr="009E367E">
        <w:rPr>
          <w:rFonts w:ascii="Times New Roman" w:hAnsi="Times New Roman"/>
          <w:sz w:val="24"/>
          <w:szCs w:val="24"/>
        </w:rPr>
        <w:fldChar w:fldCharType="separate"/>
      </w:r>
      <w:r w:rsidR="00FD1312">
        <w:rPr>
          <w:rFonts w:ascii="Times New Roman" w:hAnsi="Times New Roman"/>
          <w:sz w:val="24"/>
          <w:szCs w:val="24"/>
        </w:rPr>
        <w:t>43</w:t>
      </w:r>
      <w:r w:rsidR="00877881" w:rsidRPr="009E367E">
        <w:rPr>
          <w:rFonts w:ascii="Times New Roman" w:hAnsi="Times New Roman"/>
          <w:sz w:val="24"/>
          <w:szCs w:val="24"/>
        </w:rPr>
        <w:fldChar w:fldCharType="end"/>
      </w:r>
      <w:r w:rsidR="00A7247B" w:rsidRPr="009E367E">
        <w:rPr>
          <w:rFonts w:ascii="Times New Roman" w:hAnsi="Times New Roman"/>
          <w:sz w:val="24"/>
          <w:szCs w:val="24"/>
        </w:rPr>
        <w:t>,</w:t>
      </w:r>
      <w:r w:rsidRPr="009E367E">
        <w:rPr>
          <w:rFonts w:ascii="Times New Roman" w:hAnsi="Times New Roman"/>
          <w:sz w:val="24"/>
          <w:szCs w:val="24"/>
        </w:rPr>
        <w:t xml:space="preserve"> </w:t>
      </w:r>
      <w:r w:rsidR="00877881" w:rsidRPr="009E367E">
        <w:rPr>
          <w:rFonts w:ascii="Times New Roman" w:hAnsi="Times New Roman"/>
          <w:sz w:val="24"/>
          <w:szCs w:val="24"/>
        </w:rPr>
        <w:fldChar w:fldCharType="begin"/>
      </w:r>
      <w:r w:rsidR="00A7247B" w:rsidRPr="009E367E">
        <w:rPr>
          <w:rFonts w:ascii="Times New Roman" w:hAnsi="Times New Roman"/>
          <w:sz w:val="24"/>
          <w:szCs w:val="24"/>
        </w:rPr>
        <w:instrText xml:space="preserve"> REF _Ref38129150 \r \h </w:instrText>
      </w:r>
      <w:r w:rsidR="009E367E">
        <w:rPr>
          <w:rFonts w:ascii="Times New Roman" w:hAnsi="Times New Roman"/>
          <w:sz w:val="24"/>
          <w:szCs w:val="24"/>
        </w:rPr>
        <w:instrText xml:space="preserve"> \* MERGEFORMAT </w:instrText>
      </w:r>
      <w:r w:rsidR="00877881" w:rsidRPr="009E367E">
        <w:rPr>
          <w:rFonts w:ascii="Times New Roman" w:hAnsi="Times New Roman"/>
          <w:sz w:val="24"/>
          <w:szCs w:val="24"/>
        </w:rPr>
      </w:r>
      <w:r w:rsidR="00877881" w:rsidRPr="009E367E">
        <w:rPr>
          <w:rFonts w:ascii="Times New Roman" w:hAnsi="Times New Roman"/>
          <w:sz w:val="24"/>
          <w:szCs w:val="24"/>
        </w:rPr>
        <w:fldChar w:fldCharType="separate"/>
      </w:r>
      <w:r w:rsidR="00FD1312">
        <w:rPr>
          <w:rFonts w:ascii="Times New Roman" w:hAnsi="Times New Roman"/>
          <w:sz w:val="24"/>
          <w:szCs w:val="24"/>
        </w:rPr>
        <w:t>44</w:t>
      </w:r>
      <w:r w:rsidR="00877881" w:rsidRPr="009E367E">
        <w:rPr>
          <w:rFonts w:ascii="Times New Roman" w:hAnsi="Times New Roman"/>
          <w:sz w:val="24"/>
          <w:szCs w:val="24"/>
        </w:rPr>
        <w:fldChar w:fldCharType="end"/>
      </w:r>
      <w:r w:rsidR="00A7247B" w:rsidRPr="009E367E">
        <w:rPr>
          <w:rFonts w:ascii="Times New Roman" w:hAnsi="Times New Roman"/>
          <w:sz w:val="24"/>
          <w:szCs w:val="24"/>
        </w:rPr>
        <w:t>,</w:t>
      </w:r>
      <w:r w:rsidR="00877881" w:rsidRPr="009E367E">
        <w:rPr>
          <w:rFonts w:ascii="Times New Roman" w:hAnsi="Times New Roman"/>
          <w:sz w:val="24"/>
          <w:szCs w:val="24"/>
        </w:rPr>
        <w:fldChar w:fldCharType="begin"/>
      </w:r>
      <w:r w:rsidR="00A7247B" w:rsidRPr="009E367E">
        <w:rPr>
          <w:rFonts w:ascii="Times New Roman" w:hAnsi="Times New Roman"/>
          <w:sz w:val="24"/>
          <w:szCs w:val="24"/>
        </w:rPr>
        <w:instrText xml:space="preserve"> REF _Ref38129152 \r \h </w:instrText>
      </w:r>
      <w:r w:rsidR="009E367E">
        <w:rPr>
          <w:rFonts w:ascii="Times New Roman" w:hAnsi="Times New Roman"/>
          <w:sz w:val="24"/>
          <w:szCs w:val="24"/>
        </w:rPr>
        <w:instrText xml:space="preserve"> \* MERGEFORMAT </w:instrText>
      </w:r>
      <w:r w:rsidR="00877881" w:rsidRPr="009E367E">
        <w:rPr>
          <w:rFonts w:ascii="Times New Roman" w:hAnsi="Times New Roman"/>
          <w:sz w:val="24"/>
          <w:szCs w:val="24"/>
        </w:rPr>
      </w:r>
      <w:r w:rsidR="00877881" w:rsidRPr="009E367E">
        <w:rPr>
          <w:rFonts w:ascii="Times New Roman" w:hAnsi="Times New Roman"/>
          <w:sz w:val="24"/>
          <w:szCs w:val="24"/>
        </w:rPr>
        <w:fldChar w:fldCharType="separate"/>
      </w:r>
      <w:r w:rsidR="00FD1312">
        <w:rPr>
          <w:rFonts w:ascii="Times New Roman" w:hAnsi="Times New Roman"/>
          <w:sz w:val="24"/>
          <w:szCs w:val="24"/>
        </w:rPr>
        <w:t>45</w:t>
      </w:r>
      <w:r w:rsidR="00877881" w:rsidRPr="009E367E">
        <w:rPr>
          <w:rFonts w:ascii="Times New Roman" w:hAnsi="Times New Roman"/>
          <w:sz w:val="24"/>
          <w:szCs w:val="24"/>
        </w:rPr>
        <w:fldChar w:fldCharType="end"/>
      </w:r>
      <w:r w:rsidR="00A7247B" w:rsidRPr="009E367E">
        <w:rPr>
          <w:rFonts w:ascii="Times New Roman" w:hAnsi="Times New Roman"/>
          <w:sz w:val="24"/>
          <w:szCs w:val="24"/>
        </w:rPr>
        <w:t>,</w:t>
      </w:r>
      <w:r w:rsidR="00877881" w:rsidRPr="009E367E">
        <w:rPr>
          <w:rFonts w:ascii="Times New Roman" w:hAnsi="Times New Roman"/>
          <w:sz w:val="24"/>
          <w:szCs w:val="24"/>
        </w:rPr>
        <w:fldChar w:fldCharType="begin"/>
      </w:r>
      <w:r w:rsidR="00A7247B" w:rsidRPr="009E367E">
        <w:rPr>
          <w:rFonts w:ascii="Times New Roman" w:hAnsi="Times New Roman"/>
          <w:sz w:val="24"/>
          <w:szCs w:val="24"/>
        </w:rPr>
        <w:instrText xml:space="preserve"> REF _Ref38128745 \r \h </w:instrText>
      </w:r>
      <w:r w:rsidR="009E367E">
        <w:rPr>
          <w:rFonts w:ascii="Times New Roman" w:hAnsi="Times New Roman"/>
          <w:sz w:val="24"/>
          <w:szCs w:val="24"/>
        </w:rPr>
        <w:instrText xml:space="preserve"> \* MERGEFORMAT </w:instrText>
      </w:r>
      <w:r w:rsidR="00877881" w:rsidRPr="009E367E">
        <w:rPr>
          <w:rFonts w:ascii="Times New Roman" w:hAnsi="Times New Roman"/>
          <w:sz w:val="24"/>
          <w:szCs w:val="24"/>
        </w:rPr>
      </w:r>
      <w:r w:rsidR="00877881" w:rsidRPr="009E367E">
        <w:rPr>
          <w:rFonts w:ascii="Times New Roman" w:hAnsi="Times New Roman"/>
          <w:sz w:val="24"/>
          <w:szCs w:val="24"/>
        </w:rPr>
        <w:fldChar w:fldCharType="separate"/>
      </w:r>
      <w:r w:rsidR="00FD1312">
        <w:rPr>
          <w:rFonts w:ascii="Times New Roman" w:hAnsi="Times New Roman"/>
          <w:sz w:val="24"/>
          <w:szCs w:val="24"/>
        </w:rPr>
        <w:t>46</w:t>
      </w:r>
      <w:r w:rsidR="00877881" w:rsidRPr="009E367E">
        <w:rPr>
          <w:rFonts w:ascii="Times New Roman" w:hAnsi="Times New Roman"/>
          <w:sz w:val="24"/>
          <w:szCs w:val="24"/>
        </w:rPr>
        <w:fldChar w:fldCharType="end"/>
      </w:r>
      <w:bookmarkEnd w:id="12"/>
      <w:r w:rsidR="00002D4A">
        <w:rPr>
          <w:rFonts w:ascii="Times New Roman" w:hAnsi="Times New Roman"/>
          <w:sz w:val="24"/>
          <w:szCs w:val="24"/>
        </w:rPr>
        <w:t>,</w:t>
      </w:r>
      <w:r w:rsidR="00002D4A" w:rsidRPr="00002D4A">
        <w:rPr>
          <w:rFonts w:ascii="Times New Roman" w:hAnsi="Times New Roman"/>
          <w:sz w:val="24"/>
          <w:szCs w:val="24"/>
        </w:rPr>
        <w:t xml:space="preserve"> </w:t>
      </w:r>
      <w:r w:rsidR="00002D4A" w:rsidRPr="009E367E">
        <w:rPr>
          <w:rFonts w:ascii="Times New Roman" w:hAnsi="Times New Roman"/>
          <w:sz w:val="24"/>
          <w:szCs w:val="24"/>
        </w:rPr>
        <w:fldChar w:fldCharType="begin"/>
      </w:r>
      <w:r w:rsidR="00002D4A" w:rsidRPr="009E367E">
        <w:rPr>
          <w:rFonts w:ascii="Times New Roman" w:hAnsi="Times New Roman"/>
          <w:sz w:val="24"/>
          <w:szCs w:val="24"/>
        </w:rPr>
        <w:instrText xml:space="preserve"> REF _Ref38129235 \r \h </w:instrText>
      </w:r>
      <w:r w:rsidR="00002D4A">
        <w:rPr>
          <w:rFonts w:ascii="Times New Roman" w:hAnsi="Times New Roman"/>
          <w:sz w:val="24"/>
          <w:szCs w:val="24"/>
        </w:rPr>
        <w:instrText xml:space="preserve"> \* MERGEFORMAT </w:instrText>
      </w:r>
      <w:r w:rsidR="00002D4A" w:rsidRPr="009E367E">
        <w:rPr>
          <w:rFonts w:ascii="Times New Roman" w:hAnsi="Times New Roman"/>
          <w:sz w:val="24"/>
          <w:szCs w:val="24"/>
        </w:rPr>
      </w:r>
      <w:r w:rsidR="00002D4A" w:rsidRPr="009E367E">
        <w:rPr>
          <w:rFonts w:ascii="Times New Roman" w:hAnsi="Times New Roman"/>
          <w:sz w:val="24"/>
          <w:szCs w:val="24"/>
        </w:rPr>
        <w:fldChar w:fldCharType="separate"/>
      </w:r>
      <w:r w:rsidR="00FD1312">
        <w:rPr>
          <w:rFonts w:ascii="Times New Roman" w:hAnsi="Times New Roman"/>
          <w:sz w:val="24"/>
          <w:szCs w:val="24"/>
        </w:rPr>
        <w:t>48</w:t>
      </w:r>
      <w:r w:rsidR="00002D4A" w:rsidRPr="009E367E">
        <w:rPr>
          <w:rFonts w:ascii="Times New Roman" w:hAnsi="Times New Roman"/>
          <w:sz w:val="24"/>
          <w:szCs w:val="24"/>
        </w:rPr>
        <w:fldChar w:fldCharType="end"/>
      </w:r>
      <w:r w:rsidR="00847902" w:rsidRPr="009E367E">
        <w:rPr>
          <w:rFonts w:ascii="Times New Roman" w:hAnsi="Times New Roman"/>
          <w:sz w:val="24"/>
          <w:szCs w:val="24"/>
        </w:rPr>
        <w:t>]</w:t>
      </w:r>
      <w:r w:rsidR="00663CDD" w:rsidRPr="009E367E">
        <w:rPr>
          <w:rFonts w:ascii="Times New Roman" w:hAnsi="Times New Roman"/>
          <w:sz w:val="24"/>
          <w:szCs w:val="24"/>
        </w:rPr>
        <w:t>.</w:t>
      </w:r>
    </w:p>
    <w:p w14:paraId="73B7BDEC" w14:textId="42E0F913" w:rsidR="00922819" w:rsidRPr="009E367E" w:rsidRDefault="000B2A93" w:rsidP="009B068E">
      <w:pPr>
        <w:pStyle w:val="21"/>
        <w:spacing w:after="0" w:line="360" w:lineRule="auto"/>
        <w:ind w:left="0" w:firstLine="708"/>
        <w:jc w:val="both"/>
        <w:rPr>
          <w:rFonts w:ascii="Times New Roman" w:hAnsi="Times New Roman"/>
          <w:sz w:val="24"/>
          <w:szCs w:val="24"/>
        </w:rPr>
      </w:pPr>
      <w:r w:rsidRPr="009E367E">
        <w:rPr>
          <w:rFonts w:ascii="Times New Roman" w:hAnsi="Times New Roman"/>
          <w:sz w:val="24"/>
          <w:szCs w:val="24"/>
        </w:rPr>
        <w:t>По всему имеющемуся массиву данных</w:t>
      </w:r>
      <w:r w:rsidR="0065569A" w:rsidRPr="009E367E">
        <w:rPr>
          <w:rFonts w:ascii="Times New Roman" w:hAnsi="Times New Roman"/>
          <w:sz w:val="24"/>
          <w:szCs w:val="24"/>
        </w:rPr>
        <w:t xml:space="preserve"> 2009 – 2019 гг.</w:t>
      </w:r>
      <w:r w:rsidR="008C5C15" w:rsidRPr="009E367E">
        <w:rPr>
          <w:rFonts w:ascii="Times New Roman" w:hAnsi="Times New Roman"/>
          <w:sz w:val="24"/>
          <w:szCs w:val="24"/>
        </w:rPr>
        <w:t xml:space="preserve"> выявлено повышенное содержание </w:t>
      </w:r>
      <w:r w:rsidR="008C5C15" w:rsidRPr="009E367E">
        <w:rPr>
          <w:rFonts w:ascii="Times New Roman" w:hAnsi="Times New Roman"/>
          <w:sz w:val="24"/>
          <w:szCs w:val="24"/>
          <w:lang w:val="en-US"/>
        </w:rPr>
        <w:t>NO</w:t>
      </w:r>
      <w:r w:rsidR="008C5C15" w:rsidRPr="009E367E">
        <w:rPr>
          <w:rFonts w:ascii="Times New Roman" w:hAnsi="Times New Roman"/>
          <w:sz w:val="24"/>
          <w:szCs w:val="24"/>
          <w:vertAlign w:val="subscript"/>
        </w:rPr>
        <w:t>3</w:t>
      </w:r>
      <w:r w:rsidR="008C5C15" w:rsidRPr="009E367E">
        <w:rPr>
          <w:rFonts w:ascii="Times New Roman" w:hAnsi="Times New Roman"/>
          <w:i/>
          <w:sz w:val="24"/>
          <w:szCs w:val="24"/>
          <w:vertAlign w:val="superscript"/>
        </w:rPr>
        <w:t>–</w:t>
      </w:r>
      <w:r w:rsidR="0065569A" w:rsidRPr="009E367E">
        <w:rPr>
          <w:rFonts w:ascii="Times New Roman" w:hAnsi="Times New Roman"/>
          <w:sz w:val="24"/>
          <w:szCs w:val="24"/>
        </w:rPr>
        <w:t xml:space="preserve">, </w:t>
      </w:r>
      <w:r w:rsidR="0065569A" w:rsidRPr="009E367E">
        <w:rPr>
          <w:rFonts w:ascii="Times New Roman" w:hAnsi="Times New Roman"/>
          <w:sz w:val="24"/>
          <w:szCs w:val="24"/>
          <w:lang w:val="en-US"/>
        </w:rPr>
        <w:t>NO</w:t>
      </w:r>
      <w:r w:rsidR="0065569A" w:rsidRPr="009E367E">
        <w:rPr>
          <w:rFonts w:ascii="Times New Roman" w:hAnsi="Times New Roman"/>
          <w:sz w:val="24"/>
          <w:szCs w:val="24"/>
          <w:vertAlign w:val="subscript"/>
        </w:rPr>
        <w:t>2</w:t>
      </w:r>
      <w:r w:rsidR="0065569A" w:rsidRPr="009E367E">
        <w:rPr>
          <w:rFonts w:ascii="Times New Roman" w:hAnsi="Times New Roman"/>
          <w:i/>
          <w:sz w:val="24"/>
          <w:szCs w:val="24"/>
          <w:vertAlign w:val="superscript"/>
        </w:rPr>
        <w:t>–</w:t>
      </w:r>
      <w:r w:rsidR="0065569A" w:rsidRPr="009E367E">
        <w:rPr>
          <w:rFonts w:ascii="Times New Roman" w:hAnsi="Times New Roman"/>
          <w:sz w:val="24"/>
          <w:szCs w:val="24"/>
        </w:rPr>
        <w:t xml:space="preserve"> и </w:t>
      </w:r>
      <w:r w:rsidR="008C5C15" w:rsidRPr="009E367E">
        <w:rPr>
          <w:rFonts w:ascii="Times New Roman" w:hAnsi="Times New Roman"/>
          <w:sz w:val="24"/>
          <w:szCs w:val="24"/>
          <w:lang w:val="en-US"/>
        </w:rPr>
        <w:t>NH</w:t>
      </w:r>
      <w:r w:rsidR="008C5C15" w:rsidRPr="009E367E">
        <w:rPr>
          <w:rFonts w:ascii="Times New Roman" w:hAnsi="Times New Roman"/>
          <w:sz w:val="24"/>
          <w:szCs w:val="24"/>
          <w:vertAlign w:val="subscript"/>
        </w:rPr>
        <w:t>4</w:t>
      </w:r>
      <w:r w:rsidR="008C5C15" w:rsidRPr="009E367E">
        <w:rPr>
          <w:rFonts w:ascii="Times New Roman" w:hAnsi="Times New Roman"/>
          <w:sz w:val="24"/>
          <w:szCs w:val="24"/>
          <w:vertAlign w:val="superscript"/>
        </w:rPr>
        <w:t>+</w:t>
      </w:r>
      <w:r w:rsidR="008C5C15" w:rsidRPr="009E367E">
        <w:rPr>
          <w:rFonts w:ascii="Times New Roman" w:hAnsi="Times New Roman"/>
          <w:sz w:val="24"/>
          <w:szCs w:val="24"/>
        </w:rPr>
        <w:t xml:space="preserve"> и величины рН в снеге Центрального Казахстана относительно Северо-Восточного Алтая (</w:t>
      </w:r>
      <w:r w:rsidR="008C5C15" w:rsidRPr="009E367E">
        <w:rPr>
          <w:rFonts w:ascii="Times New Roman" w:hAnsi="Times New Roman"/>
          <w:sz w:val="24"/>
          <w:szCs w:val="24"/>
          <w:lang w:val="en-US"/>
        </w:rPr>
        <w:t>p</w:t>
      </w:r>
      <w:r w:rsidR="008C5C15" w:rsidRPr="009E367E">
        <w:rPr>
          <w:rFonts w:ascii="Times New Roman" w:hAnsi="Times New Roman"/>
          <w:sz w:val="24"/>
          <w:szCs w:val="24"/>
        </w:rPr>
        <w:t>-</w:t>
      </w:r>
      <w:r w:rsidR="008C5C15" w:rsidRPr="009E367E">
        <w:rPr>
          <w:rFonts w:ascii="Times New Roman" w:hAnsi="Times New Roman"/>
          <w:sz w:val="24"/>
          <w:szCs w:val="24"/>
          <w:lang w:val="en-US"/>
        </w:rPr>
        <w:t>value</w:t>
      </w:r>
      <w:r w:rsidR="008C5C15" w:rsidRPr="009E367E">
        <w:rPr>
          <w:rFonts w:ascii="Times New Roman" w:hAnsi="Times New Roman"/>
          <w:sz w:val="24"/>
          <w:szCs w:val="24"/>
        </w:rPr>
        <w:t>&lt;0</w:t>
      </w:r>
      <w:r w:rsidR="00FC27DE" w:rsidRPr="00FC27DE">
        <w:rPr>
          <w:rFonts w:ascii="Times New Roman" w:hAnsi="Times New Roman"/>
          <w:sz w:val="24"/>
          <w:szCs w:val="24"/>
        </w:rPr>
        <w:t>.</w:t>
      </w:r>
      <w:r w:rsidR="008C5C15" w:rsidRPr="009E367E">
        <w:rPr>
          <w:rFonts w:ascii="Times New Roman" w:hAnsi="Times New Roman"/>
          <w:sz w:val="24"/>
          <w:szCs w:val="24"/>
        </w:rPr>
        <w:t>001 для всех показателей).</w:t>
      </w:r>
      <w:r w:rsidR="0065569A" w:rsidRPr="009E367E">
        <w:rPr>
          <w:rFonts w:ascii="Times New Roman" w:hAnsi="Times New Roman"/>
          <w:sz w:val="24"/>
          <w:szCs w:val="24"/>
        </w:rPr>
        <w:t xml:space="preserve"> При этом в отдельные годы по всем показателям встречаются несущественные различия как по азотсодержащими соединениям в снеге, так и по величине рН.</w:t>
      </w:r>
    </w:p>
    <w:p w14:paraId="6AFDEDE9" w14:textId="77777777" w:rsidR="00737451" w:rsidRPr="009E367E" w:rsidRDefault="00737451" w:rsidP="009B068E">
      <w:pPr>
        <w:pStyle w:val="21"/>
        <w:spacing w:after="0" w:line="360" w:lineRule="auto"/>
        <w:ind w:left="0" w:firstLine="708"/>
        <w:jc w:val="both"/>
        <w:rPr>
          <w:rFonts w:ascii="Times New Roman" w:hAnsi="Times New Roman"/>
          <w:sz w:val="24"/>
          <w:szCs w:val="24"/>
        </w:rPr>
      </w:pPr>
    </w:p>
    <w:p w14:paraId="2A9CE221" w14:textId="77777777" w:rsidR="00D216D0" w:rsidRPr="00E1778D" w:rsidRDefault="00C90DC1" w:rsidP="00C80599">
      <w:pPr>
        <w:pStyle w:val="1"/>
        <w:spacing w:before="0" w:line="360" w:lineRule="auto"/>
        <w:jc w:val="center"/>
        <w:rPr>
          <w:rFonts w:ascii="Times New Roman" w:hAnsi="Times New Roman" w:cs="Times New Roman"/>
          <w:b/>
          <w:bCs/>
          <w:color w:val="auto"/>
          <w:sz w:val="24"/>
          <w:szCs w:val="24"/>
        </w:rPr>
      </w:pPr>
      <w:hyperlink r:id="rId9" w:anchor="Sec7" w:tooltip="5 Conclusion" w:history="1">
        <w:r w:rsidR="004369FB" w:rsidRPr="00E1778D">
          <w:rPr>
            <w:rFonts w:ascii="Times New Roman" w:hAnsi="Times New Roman" w:cs="Times New Roman"/>
            <w:b/>
            <w:bCs/>
            <w:color w:val="auto"/>
            <w:sz w:val="24"/>
            <w:szCs w:val="24"/>
          </w:rPr>
          <w:t>Заключение</w:t>
        </w:r>
      </w:hyperlink>
    </w:p>
    <w:p w14:paraId="0F92491C" w14:textId="77777777" w:rsidR="00E1778D" w:rsidRDefault="00E1778D" w:rsidP="009B068E">
      <w:pPr>
        <w:spacing w:after="0" w:line="360" w:lineRule="auto"/>
        <w:ind w:firstLine="709"/>
        <w:jc w:val="both"/>
        <w:rPr>
          <w:rFonts w:ascii="Times New Roman" w:hAnsi="Times New Roman" w:cs="Times New Roman"/>
          <w:sz w:val="24"/>
          <w:szCs w:val="24"/>
        </w:rPr>
      </w:pPr>
    </w:p>
    <w:p w14:paraId="5F9BE7C6" w14:textId="28FD116D" w:rsidR="008653DC" w:rsidRPr="009E367E" w:rsidRDefault="00BE6FD6" w:rsidP="009B068E">
      <w:pPr>
        <w:spacing w:after="0" w:line="360" w:lineRule="auto"/>
        <w:ind w:firstLine="709"/>
        <w:jc w:val="both"/>
        <w:rPr>
          <w:rFonts w:ascii="Times New Roman" w:eastAsiaTheme="majorEastAsia" w:hAnsi="Times New Roman" w:cs="Times New Roman"/>
          <w:sz w:val="24"/>
          <w:szCs w:val="24"/>
        </w:rPr>
      </w:pPr>
      <w:r w:rsidRPr="009E367E">
        <w:rPr>
          <w:rFonts w:ascii="Times New Roman" w:hAnsi="Times New Roman" w:cs="Times New Roman"/>
          <w:sz w:val="24"/>
          <w:szCs w:val="24"/>
        </w:rPr>
        <w:t xml:space="preserve">В Центральном Казахстане на </w:t>
      </w:r>
      <w:r w:rsidR="00701642">
        <w:rPr>
          <w:rFonts w:ascii="Times New Roman" w:hAnsi="Times New Roman" w:cs="Times New Roman"/>
          <w:sz w:val="24"/>
          <w:szCs w:val="24"/>
        </w:rPr>
        <w:t>местах падения</w:t>
      </w:r>
      <w:r w:rsidR="00131C63">
        <w:rPr>
          <w:rFonts w:ascii="Times New Roman" w:hAnsi="Times New Roman" w:cs="Times New Roman"/>
          <w:sz w:val="24"/>
          <w:szCs w:val="24"/>
        </w:rPr>
        <w:t xml:space="preserve"> первой ступени РН «Протон</w:t>
      </w:r>
      <w:r w:rsidR="004369FB" w:rsidRPr="009E367E">
        <w:rPr>
          <w:rFonts w:ascii="Times New Roman" w:hAnsi="Times New Roman" w:cs="Times New Roman"/>
          <w:sz w:val="24"/>
          <w:szCs w:val="24"/>
        </w:rPr>
        <w:t>»</w:t>
      </w:r>
      <w:r w:rsidR="00D216D0" w:rsidRPr="009E367E">
        <w:rPr>
          <w:rFonts w:ascii="Times New Roman" w:hAnsi="Times New Roman" w:cs="Times New Roman"/>
          <w:sz w:val="24"/>
          <w:szCs w:val="24"/>
        </w:rPr>
        <w:t xml:space="preserve"> формируются участки химического загрязнения снега </w:t>
      </w:r>
      <w:r w:rsidR="00E414DC" w:rsidRPr="009E367E">
        <w:rPr>
          <w:rFonts w:ascii="Times New Roman" w:hAnsi="Times New Roman" w:cs="Times New Roman"/>
          <w:sz w:val="24"/>
          <w:szCs w:val="24"/>
        </w:rPr>
        <w:t xml:space="preserve">азотсодержащими </w:t>
      </w:r>
      <w:r w:rsidR="00D216D0" w:rsidRPr="009E367E">
        <w:rPr>
          <w:rFonts w:ascii="Times New Roman" w:hAnsi="Times New Roman" w:cs="Times New Roman"/>
          <w:sz w:val="24"/>
          <w:szCs w:val="24"/>
        </w:rPr>
        <w:t xml:space="preserve">компонентами ракетного топлива и продуктами их трансформации. </w:t>
      </w:r>
    </w:p>
    <w:p w14:paraId="7B178452" w14:textId="3FEF1EA2" w:rsidR="00D216D0" w:rsidRPr="009E367E" w:rsidRDefault="000C7069" w:rsidP="009B068E">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В районах</w:t>
      </w:r>
      <w:r w:rsidR="00E07FA8" w:rsidRPr="009E367E">
        <w:rPr>
          <w:rFonts w:ascii="Times New Roman" w:hAnsi="Times New Roman" w:cs="Times New Roman"/>
          <w:sz w:val="24"/>
          <w:szCs w:val="24"/>
        </w:rPr>
        <w:t xml:space="preserve"> падения второй ступени</w:t>
      </w:r>
      <w:r w:rsidR="00131C63">
        <w:rPr>
          <w:rFonts w:ascii="Times New Roman" w:hAnsi="Times New Roman" w:cs="Times New Roman"/>
          <w:sz w:val="24"/>
          <w:szCs w:val="24"/>
        </w:rPr>
        <w:t xml:space="preserve"> РН «Протон</w:t>
      </w:r>
      <w:r w:rsidR="00D216D0" w:rsidRPr="009E367E">
        <w:rPr>
          <w:rFonts w:ascii="Times New Roman" w:hAnsi="Times New Roman" w:cs="Times New Roman"/>
          <w:sz w:val="24"/>
          <w:szCs w:val="24"/>
        </w:rPr>
        <w:t>»</w:t>
      </w:r>
      <w:r w:rsidRPr="009E367E">
        <w:rPr>
          <w:rFonts w:ascii="Times New Roman" w:hAnsi="Times New Roman" w:cs="Times New Roman"/>
          <w:sz w:val="24"/>
          <w:szCs w:val="24"/>
        </w:rPr>
        <w:t xml:space="preserve">, расположенных </w:t>
      </w:r>
      <w:r w:rsidR="0097136B" w:rsidRPr="009E367E">
        <w:rPr>
          <w:rFonts w:ascii="Times New Roman" w:hAnsi="Times New Roman" w:cs="Times New Roman"/>
          <w:sz w:val="24"/>
          <w:szCs w:val="24"/>
        </w:rPr>
        <w:t xml:space="preserve">на </w:t>
      </w:r>
      <w:proofErr w:type="spellStart"/>
      <w:r w:rsidR="0097136B" w:rsidRPr="009E367E">
        <w:rPr>
          <w:rFonts w:ascii="Times New Roman" w:eastAsia="Times New Roman" w:hAnsi="Times New Roman" w:cs="Times New Roman"/>
          <w:sz w:val="24"/>
          <w:szCs w:val="24"/>
          <w:lang w:eastAsia="ru-RU"/>
        </w:rPr>
        <w:t>Кетско-Тымской</w:t>
      </w:r>
      <w:proofErr w:type="spellEnd"/>
      <w:r w:rsidR="0097136B" w:rsidRPr="009E367E">
        <w:rPr>
          <w:rFonts w:ascii="Times New Roman" w:eastAsia="Times New Roman" w:hAnsi="Times New Roman" w:cs="Times New Roman"/>
          <w:sz w:val="24"/>
          <w:szCs w:val="24"/>
          <w:lang w:eastAsia="ru-RU"/>
        </w:rPr>
        <w:t xml:space="preserve"> равнине</w:t>
      </w:r>
      <w:r w:rsidR="0097136B" w:rsidRPr="009E367E">
        <w:rPr>
          <w:rFonts w:ascii="Times New Roman" w:hAnsi="Times New Roman" w:cs="Times New Roman"/>
          <w:sz w:val="24"/>
          <w:szCs w:val="24"/>
        </w:rPr>
        <w:t xml:space="preserve"> и </w:t>
      </w:r>
      <w:r w:rsidR="00C843B0" w:rsidRPr="009E367E">
        <w:rPr>
          <w:rFonts w:ascii="Times New Roman" w:hAnsi="Times New Roman" w:cs="Times New Roman"/>
          <w:sz w:val="24"/>
          <w:szCs w:val="24"/>
        </w:rPr>
        <w:t>в Северо-Восточном Алтае</w:t>
      </w:r>
      <w:r w:rsidR="00E67A61" w:rsidRPr="009E367E">
        <w:rPr>
          <w:rFonts w:ascii="Times New Roman" w:hAnsi="Times New Roman" w:cs="Times New Roman"/>
          <w:sz w:val="24"/>
          <w:szCs w:val="24"/>
        </w:rPr>
        <w:t>,</w:t>
      </w:r>
      <w:r w:rsidR="00C843B0" w:rsidRPr="009E367E">
        <w:rPr>
          <w:rFonts w:ascii="Times New Roman" w:hAnsi="Times New Roman" w:cs="Times New Roman"/>
          <w:sz w:val="24"/>
          <w:szCs w:val="24"/>
        </w:rPr>
        <w:t xml:space="preserve"> </w:t>
      </w:r>
      <w:r w:rsidR="00D216D0" w:rsidRPr="009E367E">
        <w:rPr>
          <w:rFonts w:ascii="Times New Roman" w:hAnsi="Times New Roman" w:cs="Times New Roman"/>
          <w:sz w:val="24"/>
          <w:szCs w:val="24"/>
        </w:rPr>
        <w:t>не выявлено фактов загрязнения снега компонентами ракетного топлива и продуктами их трансформации</w:t>
      </w:r>
      <w:r w:rsidRPr="009E367E">
        <w:rPr>
          <w:rFonts w:ascii="Times New Roman" w:hAnsi="Times New Roman" w:cs="Times New Roman"/>
          <w:sz w:val="24"/>
          <w:szCs w:val="24"/>
        </w:rPr>
        <w:t>. С</w:t>
      </w:r>
      <w:r w:rsidR="00D216D0" w:rsidRPr="009E367E">
        <w:rPr>
          <w:rFonts w:ascii="Times New Roman" w:hAnsi="Times New Roman" w:cs="Times New Roman"/>
          <w:sz w:val="24"/>
          <w:szCs w:val="24"/>
        </w:rPr>
        <w:t xml:space="preserve">одержание </w:t>
      </w:r>
      <w:r w:rsidR="0097136B" w:rsidRPr="009E367E">
        <w:rPr>
          <w:rFonts w:ascii="Times New Roman" w:hAnsi="Times New Roman" w:cs="Times New Roman"/>
          <w:sz w:val="24"/>
          <w:szCs w:val="24"/>
          <w:lang w:val="en-US"/>
        </w:rPr>
        <w:t>NO</w:t>
      </w:r>
      <w:r w:rsidR="0097136B" w:rsidRPr="009E367E">
        <w:rPr>
          <w:rFonts w:ascii="Times New Roman" w:hAnsi="Times New Roman" w:cs="Times New Roman"/>
          <w:sz w:val="24"/>
          <w:szCs w:val="24"/>
          <w:vertAlign w:val="subscript"/>
        </w:rPr>
        <w:t>3</w:t>
      </w:r>
      <w:r w:rsidR="0097136B" w:rsidRPr="009E367E">
        <w:rPr>
          <w:rFonts w:ascii="Times New Roman" w:hAnsi="Times New Roman" w:cs="Times New Roman"/>
          <w:i/>
          <w:sz w:val="24"/>
          <w:szCs w:val="24"/>
          <w:vertAlign w:val="superscript"/>
        </w:rPr>
        <w:t>–</w:t>
      </w:r>
      <w:r w:rsidR="0097136B" w:rsidRPr="009E367E">
        <w:rPr>
          <w:rFonts w:ascii="Times New Roman" w:hAnsi="Times New Roman" w:cs="Times New Roman"/>
          <w:sz w:val="24"/>
          <w:szCs w:val="24"/>
        </w:rPr>
        <w:t xml:space="preserve">, </w:t>
      </w:r>
      <w:r w:rsidR="00D216D0" w:rsidRPr="009E367E">
        <w:rPr>
          <w:rFonts w:ascii="Times New Roman" w:hAnsi="Times New Roman" w:cs="Times New Roman"/>
          <w:sz w:val="24"/>
          <w:szCs w:val="24"/>
          <w:lang w:val="en-US"/>
        </w:rPr>
        <w:t>NO</w:t>
      </w:r>
      <w:r w:rsidR="0097136B" w:rsidRPr="009E367E">
        <w:rPr>
          <w:rFonts w:ascii="Times New Roman" w:hAnsi="Times New Roman" w:cs="Times New Roman"/>
          <w:sz w:val="24"/>
          <w:szCs w:val="24"/>
          <w:vertAlign w:val="subscript"/>
        </w:rPr>
        <w:t>2</w:t>
      </w:r>
      <w:r w:rsidR="00D216D0" w:rsidRPr="009E367E">
        <w:rPr>
          <w:rFonts w:ascii="Times New Roman" w:hAnsi="Times New Roman" w:cs="Times New Roman"/>
          <w:i/>
          <w:sz w:val="24"/>
          <w:szCs w:val="24"/>
          <w:vertAlign w:val="superscript"/>
        </w:rPr>
        <w:t>–</w:t>
      </w:r>
      <w:r w:rsidR="00D216D0" w:rsidRPr="009E367E">
        <w:rPr>
          <w:rFonts w:ascii="Times New Roman" w:hAnsi="Times New Roman" w:cs="Times New Roman"/>
          <w:sz w:val="24"/>
          <w:szCs w:val="24"/>
        </w:rPr>
        <w:t xml:space="preserve">, </w:t>
      </w:r>
      <w:r w:rsidR="00D216D0" w:rsidRPr="009E367E">
        <w:rPr>
          <w:rFonts w:ascii="Times New Roman" w:hAnsi="Times New Roman" w:cs="Times New Roman"/>
          <w:sz w:val="24"/>
          <w:szCs w:val="24"/>
          <w:lang w:val="en-US"/>
        </w:rPr>
        <w:t>NH</w:t>
      </w:r>
      <w:r w:rsidR="00D216D0" w:rsidRPr="009E367E">
        <w:rPr>
          <w:rFonts w:ascii="Times New Roman" w:hAnsi="Times New Roman" w:cs="Times New Roman"/>
          <w:sz w:val="24"/>
          <w:szCs w:val="24"/>
          <w:vertAlign w:val="subscript"/>
        </w:rPr>
        <w:t>4</w:t>
      </w:r>
      <w:r w:rsidR="00D216D0" w:rsidRPr="009E367E">
        <w:rPr>
          <w:rFonts w:ascii="Times New Roman" w:hAnsi="Times New Roman" w:cs="Times New Roman"/>
          <w:sz w:val="24"/>
          <w:szCs w:val="24"/>
          <w:vertAlign w:val="superscript"/>
        </w:rPr>
        <w:t>+</w:t>
      </w:r>
      <w:r w:rsidR="00D216D0" w:rsidRPr="009E367E">
        <w:rPr>
          <w:rFonts w:ascii="Times New Roman" w:hAnsi="Times New Roman" w:cs="Times New Roman"/>
          <w:sz w:val="24"/>
          <w:szCs w:val="24"/>
        </w:rPr>
        <w:t xml:space="preserve"> и величин</w:t>
      </w:r>
      <w:r w:rsidR="0049094C" w:rsidRPr="009E367E">
        <w:rPr>
          <w:rFonts w:ascii="Times New Roman" w:hAnsi="Times New Roman" w:cs="Times New Roman"/>
          <w:sz w:val="24"/>
          <w:szCs w:val="24"/>
        </w:rPr>
        <w:t>а</w:t>
      </w:r>
      <w:r w:rsidR="00D216D0" w:rsidRPr="009E367E">
        <w:rPr>
          <w:rFonts w:ascii="Times New Roman" w:hAnsi="Times New Roman" w:cs="Times New Roman"/>
          <w:sz w:val="24"/>
          <w:szCs w:val="24"/>
        </w:rPr>
        <w:t xml:space="preserve"> рН соответствуют природному фону</w:t>
      </w:r>
      <w:r w:rsidR="00B943D2" w:rsidRPr="009E367E">
        <w:rPr>
          <w:rFonts w:ascii="Times New Roman" w:hAnsi="Times New Roman" w:cs="Times New Roman"/>
          <w:sz w:val="24"/>
          <w:szCs w:val="24"/>
        </w:rPr>
        <w:t xml:space="preserve"> или в ряде случаев существенно </w:t>
      </w:r>
      <w:r w:rsidR="00B943D2" w:rsidRPr="009E367E">
        <w:rPr>
          <w:rFonts w:ascii="Times New Roman" w:hAnsi="Times New Roman" w:cs="Times New Roman"/>
          <w:sz w:val="24"/>
          <w:szCs w:val="24"/>
        </w:rPr>
        <w:lastRenderedPageBreak/>
        <w:t xml:space="preserve">ниже его вследствие удаленности РП от локальных источников загрязнения </w:t>
      </w:r>
      <w:r w:rsidR="00B943D2" w:rsidRPr="009E367E">
        <w:rPr>
          <w:rFonts w:ascii="Times New Roman" w:hAnsi="Times New Roman" w:cs="Times New Roman"/>
          <w:sz w:val="24"/>
          <w:szCs w:val="24"/>
          <w:lang w:val="en-US"/>
        </w:rPr>
        <w:t>N</w:t>
      </w:r>
      <w:r w:rsidR="00B943D2" w:rsidRPr="009E367E">
        <w:rPr>
          <w:rFonts w:ascii="Times New Roman" w:hAnsi="Times New Roman"/>
          <w:sz w:val="24"/>
          <w:szCs w:val="24"/>
        </w:rPr>
        <w:t>–</w:t>
      </w:r>
      <w:r w:rsidR="00B943D2" w:rsidRPr="009E367E">
        <w:rPr>
          <w:rFonts w:ascii="Times New Roman" w:hAnsi="Times New Roman" w:cs="Times New Roman"/>
          <w:sz w:val="24"/>
          <w:szCs w:val="24"/>
        </w:rPr>
        <w:t>содержащими соединениями.</w:t>
      </w:r>
    </w:p>
    <w:p w14:paraId="503C457C" w14:textId="3CFBB9CB" w:rsidR="0097136B" w:rsidRPr="009E367E" w:rsidRDefault="0097136B" w:rsidP="009B068E">
      <w:pPr>
        <w:spacing w:after="0" w:line="360" w:lineRule="auto"/>
        <w:ind w:firstLine="709"/>
        <w:jc w:val="both"/>
        <w:rPr>
          <w:rFonts w:ascii="Times New Roman" w:hAnsi="Times New Roman" w:cs="Times New Roman"/>
          <w:sz w:val="24"/>
          <w:szCs w:val="24"/>
        </w:rPr>
      </w:pPr>
      <w:r w:rsidRPr="009E367E">
        <w:rPr>
          <w:rFonts w:ascii="Times New Roman" w:hAnsi="Times New Roman" w:cs="Times New Roman"/>
          <w:sz w:val="24"/>
          <w:szCs w:val="24"/>
        </w:rPr>
        <w:t xml:space="preserve">Для фоновых территорий Центрального-Казахстана, </w:t>
      </w:r>
      <w:proofErr w:type="spellStart"/>
      <w:r w:rsidRPr="009E367E">
        <w:rPr>
          <w:rFonts w:ascii="Times New Roman" w:eastAsia="Times New Roman" w:hAnsi="Times New Roman" w:cs="Times New Roman"/>
          <w:sz w:val="24"/>
          <w:szCs w:val="24"/>
          <w:lang w:eastAsia="ru-RU"/>
        </w:rPr>
        <w:t>Кетско-Тымской</w:t>
      </w:r>
      <w:proofErr w:type="spellEnd"/>
      <w:r w:rsidRPr="009E367E">
        <w:rPr>
          <w:rFonts w:ascii="Times New Roman" w:eastAsia="Times New Roman" w:hAnsi="Times New Roman" w:cs="Times New Roman"/>
          <w:sz w:val="24"/>
          <w:szCs w:val="24"/>
          <w:lang w:eastAsia="ru-RU"/>
        </w:rPr>
        <w:t xml:space="preserve"> равнины и </w:t>
      </w:r>
      <w:r w:rsidRPr="009E367E">
        <w:rPr>
          <w:rFonts w:ascii="Times New Roman" w:hAnsi="Times New Roman" w:cs="Times New Roman"/>
          <w:sz w:val="24"/>
          <w:szCs w:val="24"/>
        </w:rPr>
        <w:t xml:space="preserve">Северо-Восточного Алтая рассчитаны характерные значения (среднее и </w:t>
      </w:r>
      <w:r w:rsidR="00CB65A5" w:rsidRPr="009E367E">
        <w:rPr>
          <w:rFonts w:ascii="Times New Roman" w:hAnsi="Times New Roman" w:cs="Times New Roman"/>
          <w:sz w:val="24"/>
          <w:szCs w:val="24"/>
        </w:rPr>
        <w:t>стандартное отклонение</w:t>
      </w:r>
      <w:r w:rsidRPr="009E367E">
        <w:rPr>
          <w:rFonts w:ascii="Times New Roman" w:hAnsi="Times New Roman" w:cs="Times New Roman"/>
          <w:sz w:val="24"/>
          <w:szCs w:val="24"/>
        </w:rPr>
        <w:t>)</w:t>
      </w:r>
      <w:r w:rsidR="00DB120B" w:rsidRPr="009E367E">
        <w:rPr>
          <w:rFonts w:ascii="Times New Roman" w:hAnsi="Times New Roman" w:cs="Times New Roman"/>
          <w:sz w:val="24"/>
          <w:szCs w:val="24"/>
        </w:rPr>
        <w:t>: для</w:t>
      </w:r>
      <w:r w:rsidRPr="009E367E">
        <w:rPr>
          <w:rFonts w:ascii="Times New Roman" w:hAnsi="Times New Roman" w:cs="Times New Roman"/>
          <w:sz w:val="24"/>
          <w:szCs w:val="24"/>
        </w:rPr>
        <w:t xml:space="preserve"> </w:t>
      </w:r>
      <w:r w:rsidRPr="009E367E">
        <w:rPr>
          <w:rFonts w:ascii="Times New Roman" w:hAnsi="Times New Roman" w:cs="Times New Roman"/>
          <w:sz w:val="24"/>
          <w:szCs w:val="24"/>
          <w:lang w:val="en-US"/>
        </w:rPr>
        <w:t>NO</w:t>
      </w:r>
      <w:r w:rsidRPr="009E367E">
        <w:rPr>
          <w:rFonts w:ascii="Times New Roman" w:hAnsi="Times New Roman" w:cs="Times New Roman"/>
          <w:sz w:val="24"/>
          <w:szCs w:val="24"/>
          <w:vertAlign w:val="subscript"/>
        </w:rPr>
        <w:t>3</w:t>
      </w:r>
      <w:r w:rsidRPr="009E367E">
        <w:rPr>
          <w:rFonts w:ascii="Times New Roman" w:hAnsi="Times New Roman" w:cs="Times New Roman"/>
          <w:i/>
          <w:sz w:val="24"/>
          <w:szCs w:val="24"/>
          <w:vertAlign w:val="superscript"/>
        </w:rPr>
        <w:t>–</w:t>
      </w:r>
      <w:r w:rsidR="00DB120B" w:rsidRPr="009E367E">
        <w:rPr>
          <w:rFonts w:ascii="Times New Roman" w:hAnsi="Times New Roman" w:cs="Times New Roman"/>
          <w:sz w:val="24"/>
          <w:szCs w:val="24"/>
        </w:rPr>
        <w:t xml:space="preserve"> – </w:t>
      </w:r>
      <w:r w:rsidR="00BB42E4" w:rsidRPr="009E367E">
        <w:rPr>
          <w:rFonts w:ascii="Times New Roman" w:hAnsi="Times New Roman" w:cs="Times New Roman"/>
          <w:sz w:val="24"/>
          <w:szCs w:val="24"/>
        </w:rPr>
        <w:t>2</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3</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3</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4</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 xml:space="preserve"> 0</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36</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28</w:t>
      </w:r>
      <w:r w:rsidR="00CB65A5" w:rsidRPr="009E367E">
        <w:rPr>
          <w:rFonts w:ascii="Times New Roman" w:hAnsi="Times New Roman" w:cs="Times New Roman"/>
          <w:sz w:val="24"/>
          <w:szCs w:val="24"/>
        </w:rPr>
        <w:t xml:space="preserve"> и </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47</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59 мг/л</w:t>
      </w:r>
      <w:r w:rsidR="00DB120B" w:rsidRPr="009E367E">
        <w:rPr>
          <w:rFonts w:ascii="Times New Roman" w:hAnsi="Times New Roman" w:cs="Times New Roman"/>
          <w:sz w:val="24"/>
          <w:szCs w:val="24"/>
        </w:rPr>
        <w:t xml:space="preserve"> соответственно</w:t>
      </w:r>
      <w:r w:rsidRPr="009E367E">
        <w:rPr>
          <w:rFonts w:ascii="Times New Roman" w:hAnsi="Times New Roman" w:cs="Times New Roman"/>
          <w:sz w:val="24"/>
          <w:szCs w:val="24"/>
        </w:rPr>
        <w:t xml:space="preserve">, </w:t>
      </w:r>
      <w:r w:rsidRPr="009E367E">
        <w:rPr>
          <w:rFonts w:ascii="Times New Roman" w:hAnsi="Times New Roman" w:cs="Times New Roman"/>
          <w:sz w:val="24"/>
          <w:szCs w:val="24"/>
          <w:lang w:val="en-US"/>
        </w:rPr>
        <w:t>NO</w:t>
      </w:r>
      <w:r w:rsidRPr="009E367E">
        <w:rPr>
          <w:rFonts w:ascii="Times New Roman" w:hAnsi="Times New Roman" w:cs="Times New Roman"/>
          <w:sz w:val="24"/>
          <w:szCs w:val="24"/>
          <w:vertAlign w:val="subscript"/>
        </w:rPr>
        <w:t>2</w:t>
      </w:r>
      <w:r w:rsidRPr="009E367E">
        <w:rPr>
          <w:rFonts w:ascii="Times New Roman" w:hAnsi="Times New Roman" w:cs="Times New Roman"/>
          <w:i/>
          <w:sz w:val="24"/>
          <w:szCs w:val="24"/>
          <w:vertAlign w:val="superscript"/>
        </w:rPr>
        <w:t>–</w:t>
      </w:r>
      <w:r w:rsidR="00DB120B" w:rsidRPr="009E367E">
        <w:rPr>
          <w:rFonts w:ascii="Times New Roman" w:hAnsi="Times New Roman" w:cs="Times New Roman"/>
          <w:sz w:val="24"/>
          <w:szCs w:val="24"/>
        </w:rPr>
        <w:t xml:space="preserve">– </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015</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019</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 xml:space="preserve"> 0</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048</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016</w:t>
      </w:r>
      <w:r w:rsidR="00CB65A5" w:rsidRPr="009E367E">
        <w:rPr>
          <w:rFonts w:ascii="Times New Roman" w:hAnsi="Times New Roman" w:cs="Times New Roman"/>
          <w:sz w:val="24"/>
          <w:szCs w:val="24"/>
        </w:rPr>
        <w:t xml:space="preserve"> и </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027</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074 мг/л</w:t>
      </w:r>
      <w:r w:rsidRPr="009E367E">
        <w:rPr>
          <w:rFonts w:ascii="Times New Roman" w:hAnsi="Times New Roman" w:cs="Times New Roman"/>
          <w:sz w:val="24"/>
          <w:szCs w:val="24"/>
        </w:rPr>
        <w:t xml:space="preserve">, </w:t>
      </w:r>
      <w:r w:rsidRPr="009E367E">
        <w:rPr>
          <w:rFonts w:ascii="Times New Roman" w:hAnsi="Times New Roman" w:cs="Times New Roman"/>
          <w:sz w:val="24"/>
          <w:szCs w:val="24"/>
          <w:lang w:val="en-US"/>
        </w:rPr>
        <w:t>NH</w:t>
      </w:r>
      <w:r w:rsidRPr="009E367E">
        <w:rPr>
          <w:rFonts w:ascii="Times New Roman" w:hAnsi="Times New Roman" w:cs="Times New Roman"/>
          <w:sz w:val="24"/>
          <w:szCs w:val="24"/>
          <w:vertAlign w:val="subscript"/>
        </w:rPr>
        <w:t>4</w:t>
      </w:r>
      <w:r w:rsidRPr="009E367E">
        <w:rPr>
          <w:rFonts w:ascii="Times New Roman" w:hAnsi="Times New Roman" w:cs="Times New Roman"/>
          <w:sz w:val="24"/>
          <w:szCs w:val="24"/>
          <w:vertAlign w:val="superscript"/>
        </w:rPr>
        <w:t>+</w:t>
      </w:r>
      <w:r w:rsidRPr="009E367E">
        <w:rPr>
          <w:rFonts w:ascii="Times New Roman" w:hAnsi="Times New Roman" w:cs="Times New Roman"/>
          <w:sz w:val="24"/>
          <w:szCs w:val="24"/>
        </w:rPr>
        <w:t xml:space="preserve"> </w:t>
      </w:r>
      <w:r w:rsidR="00DB120B" w:rsidRPr="009E367E">
        <w:rPr>
          <w:rFonts w:ascii="Times New Roman" w:hAnsi="Times New Roman" w:cs="Times New Roman"/>
          <w:sz w:val="24"/>
          <w:szCs w:val="24"/>
        </w:rPr>
        <w:t xml:space="preserve">– </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75</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98</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 xml:space="preserve"> &lt;</w:t>
      </w:r>
      <w:r w:rsidR="006D4A7F"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6D4A7F" w:rsidRPr="009E367E">
        <w:rPr>
          <w:rFonts w:ascii="Times New Roman" w:hAnsi="Times New Roman" w:cs="Times New Roman"/>
          <w:sz w:val="24"/>
          <w:szCs w:val="24"/>
        </w:rPr>
        <w:t>05</w:t>
      </w:r>
      <w:r w:rsidR="00CB65A5" w:rsidRPr="009E367E">
        <w:rPr>
          <w:rFonts w:ascii="Times New Roman" w:hAnsi="Times New Roman" w:cs="Times New Roman"/>
          <w:sz w:val="24"/>
          <w:szCs w:val="24"/>
        </w:rPr>
        <w:t xml:space="preserve"> и </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20</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23 мг/л</w:t>
      </w:r>
      <w:r w:rsidRPr="009E367E">
        <w:rPr>
          <w:rFonts w:ascii="Times New Roman" w:hAnsi="Times New Roman" w:cs="Times New Roman"/>
          <w:sz w:val="24"/>
          <w:szCs w:val="24"/>
        </w:rPr>
        <w:t xml:space="preserve"> и величины рН </w:t>
      </w:r>
      <w:r w:rsidR="00DB120B" w:rsidRPr="009E367E">
        <w:rPr>
          <w:rFonts w:ascii="Times New Roman" w:hAnsi="Times New Roman" w:cs="Times New Roman"/>
          <w:sz w:val="24"/>
          <w:szCs w:val="24"/>
        </w:rPr>
        <w:t xml:space="preserve">– </w:t>
      </w:r>
      <w:r w:rsidR="00BB42E4" w:rsidRPr="009E367E">
        <w:rPr>
          <w:rFonts w:ascii="Times New Roman" w:hAnsi="Times New Roman" w:cs="Times New Roman"/>
          <w:sz w:val="24"/>
          <w:szCs w:val="24"/>
        </w:rPr>
        <w:t>6</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6</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9</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 xml:space="preserve"> 4</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9</w:t>
      </w:r>
      <w:r w:rsidR="00CB65A5" w:rsidRPr="009E367E">
        <w:rPr>
          <w:rFonts w:ascii="Times New Roman" w:hAnsi="Times New Roman" w:cs="Times New Roman"/>
          <w:sz w:val="24"/>
          <w:szCs w:val="24"/>
        </w:rPr>
        <w:t>±</w:t>
      </w:r>
      <w:r w:rsidR="004702B9"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4702B9" w:rsidRPr="009E367E">
        <w:rPr>
          <w:rFonts w:ascii="Times New Roman" w:hAnsi="Times New Roman" w:cs="Times New Roman"/>
          <w:sz w:val="24"/>
          <w:szCs w:val="24"/>
        </w:rPr>
        <w:t>2</w:t>
      </w:r>
      <w:r w:rsidR="00CB65A5" w:rsidRPr="009E367E">
        <w:rPr>
          <w:rFonts w:ascii="Times New Roman" w:hAnsi="Times New Roman" w:cs="Times New Roman"/>
          <w:sz w:val="24"/>
          <w:szCs w:val="24"/>
        </w:rPr>
        <w:t xml:space="preserve"> и </w:t>
      </w:r>
      <w:r w:rsidR="00BB42E4" w:rsidRPr="009E367E">
        <w:rPr>
          <w:rFonts w:ascii="Times New Roman" w:hAnsi="Times New Roman" w:cs="Times New Roman"/>
          <w:sz w:val="24"/>
          <w:szCs w:val="24"/>
        </w:rPr>
        <w:t>6</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1</w:t>
      </w:r>
      <w:r w:rsidR="00CB65A5" w:rsidRPr="009E367E">
        <w:rPr>
          <w:rFonts w:ascii="Times New Roman" w:hAnsi="Times New Roman" w:cs="Times New Roman"/>
          <w:sz w:val="24"/>
          <w:szCs w:val="24"/>
        </w:rPr>
        <w:t>±</w:t>
      </w:r>
      <w:r w:rsidR="00BB42E4" w:rsidRPr="009E367E">
        <w:rPr>
          <w:rFonts w:ascii="Times New Roman" w:hAnsi="Times New Roman" w:cs="Times New Roman"/>
          <w:sz w:val="24"/>
          <w:szCs w:val="24"/>
        </w:rPr>
        <w:t>0</w:t>
      </w:r>
      <w:r w:rsidR="00FC27DE" w:rsidRPr="00FC27DE">
        <w:rPr>
          <w:rFonts w:ascii="Times New Roman" w:hAnsi="Times New Roman" w:cs="Times New Roman"/>
          <w:sz w:val="24"/>
          <w:szCs w:val="24"/>
        </w:rPr>
        <w:t>.</w:t>
      </w:r>
      <w:r w:rsidR="00BB42E4" w:rsidRPr="009E367E">
        <w:rPr>
          <w:rFonts w:ascii="Times New Roman" w:hAnsi="Times New Roman" w:cs="Times New Roman"/>
          <w:sz w:val="24"/>
          <w:szCs w:val="24"/>
        </w:rPr>
        <w:t>6</w:t>
      </w:r>
      <w:r w:rsidR="00CB65A5" w:rsidRPr="009E367E">
        <w:rPr>
          <w:rFonts w:ascii="Times New Roman" w:hAnsi="Times New Roman" w:cs="Times New Roman"/>
          <w:sz w:val="24"/>
          <w:szCs w:val="24"/>
        </w:rPr>
        <w:t>.</w:t>
      </w:r>
    </w:p>
    <w:p w14:paraId="18EBFC3E" w14:textId="5ADF9A79" w:rsidR="006C40B4" w:rsidRDefault="00C90DC1" w:rsidP="0025645F">
      <w:pPr>
        <w:spacing w:after="0" w:line="360" w:lineRule="auto"/>
        <w:jc w:val="both"/>
        <w:rPr>
          <w:rFonts w:ascii="Times New Roman" w:hAnsi="Times New Roman" w:cs="Times New Roman"/>
          <w:sz w:val="24"/>
          <w:szCs w:val="24"/>
        </w:rPr>
      </w:pPr>
      <w:hyperlink r:id="rId10" w:anchor="Sec7" w:tooltip="5 Conclusion" w:history="1">
        <w:r w:rsidR="006C40B4" w:rsidRPr="0025645F">
          <w:rPr>
            <w:rFonts w:ascii="Times New Roman" w:hAnsi="Times New Roman" w:cs="Times New Roman"/>
            <w:b/>
            <w:sz w:val="24"/>
            <w:szCs w:val="24"/>
          </w:rPr>
          <w:t>Благодарности</w:t>
        </w:r>
      </w:hyperlink>
      <w:r w:rsidR="0025645F" w:rsidRPr="0025645F">
        <w:rPr>
          <w:rFonts w:ascii="Times New Roman" w:hAnsi="Times New Roman" w:cs="Times New Roman"/>
          <w:sz w:val="24"/>
          <w:szCs w:val="24"/>
        </w:rPr>
        <w:t xml:space="preserve">. </w:t>
      </w:r>
      <w:r w:rsidR="00175165" w:rsidRPr="009E367E">
        <w:rPr>
          <w:rFonts w:ascii="Times New Roman" w:hAnsi="Times New Roman" w:cs="Times New Roman"/>
          <w:sz w:val="24"/>
          <w:szCs w:val="24"/>
        </w:rPr>
        <w:t>Авторы благодарны А.В.</w:t>
      </w:r>
      <w:r w:rsidR="00D17AF6">
        <w:rPr>
          <w:rFonts w:ascii="Times New Roman" w:hAnsi="Times New Roman" w:cs="Times New Roman"/>
          <w:sz w:val="24"/>
          <w:szCs w:val="24"/>
        </w:rPr>
        <w:t xml:space="preserve"> </w:t>
      </w:r>
      <w:proofErr w:type="spellStart"/>
      <w:r w:rsidR="00B02157" w:rsidRPr="009E367E">
        <w:rPr>
          <w:rFonts w:ascii="Times New Roman" w:hAnsi="Times New Roman" w:cs="Times New Roman"/>
          <w:sz w:val="24"/>
          <w:szCs w:val="24"/>
        </w:rPr>
        <w:t>Пузанову</w:t>
      </w:r>
      <w:proofErr w:type="spellEnd"/>
      <w:r w:rsidR="00B02157" w:rsidRPr="009E367E">
        <w:rPr>
          <w:rFonts w:ascii="Times New Roman" w:hAnsi="Times New Roman" w:cs="Times New Roman"/>
          <w:sz w:val="24"/>
          <w:szCs w:val="24"/>
        </w:rPr>
        <w:t xml:space="preserve"> за организацию </w:t>
      </w:r>
      <w:r w:rsidR="00175165" w:rsidRPr="009E367E">
        <w:rPr>
          <w:rFonts w:ascii="Times New Roman" w:hAnsi="Times New Roman" w:cs="Times New Roman"/>
          <w:sz w:val="24"/>
          <w:szCs w:val="24"/>
        </w:rPr>
        <w:t>полевых работ в Северо-Восточном</w:t>
      </w:r>
      <w:r w:rsidR="00B02157" w:rsidRPr="009E367E">
        <w:rPr>
          <w:rFonts w:ascii="Times New Roman" w:hAnsi="Times New Roman" w:cs="Times New Roman"/>
          <w:sz w:val="24"/>
          <w:szCs w:val="24"/>
        </w:rPr>
        <w:t xml:space="preserve"> Алтае.</w:t>
      </w:r>
    </w:p>
    <w:p w14:paraId="4F35F6A3" w14:textId="22C4E807" w:rsidR="0025645F" w:rsidRPr="0025645F" w:rsidRDefault="0025645F" w:rsidP="0025645F">
      <w:pPr>
        <w:spacing w:after="0" w:line="360" w:lineRule="auto"/>
        <w:jc w:val="both"/>
        <w:rPr>
          <w:rFonts w:ascii="Times New Roman" w:hAnsi="Times New Roman" w:cs="Times New Roman"/>
          <w:sz w:val="24"/>
          <w:szCs w:val="24"/>
          <w:lang w:val="en-US"/>
        </w:rPr>
      </w:pPr>
      <w:r w:rsidRPr="0025645F">
        <w:rPr>
          <w:rFonts w:ascii="Times New Roman" w:hAnsi="Times New Roman" w:cs="Times New Roman"/>
          <w:b/>
          <w:sz w:val="24"/>
          <w:szCs w:val="24"/>
          <w:lang w:val="en-US"/>
        </w:rPr>
        <w:t xml:space="preserve">Acknowledgments. </w:t>
      </w:r>
      <w:r w:rsidRPr="0025645F">
        <w:rPr>
          <w:rFonts w:ascii="Times New Roman" w:hAnsi="Times New Roman" w:cs="Times New Roman"/>
          <w:sz w:val="24"/>
          <w:szCs w:val="24"/>
          <w:lang w:val="en-US"/>
        </w:rPr>
        <w:t xml:space="preserve">The authors are grateful to </w:t>
      </w:r>
      <w:r>
        <w:rPr>
          <w:rFonts w:ascii="Times New Roman" w:hAnsi="Times New Roman" w:cs="Times New Roman"/>
          <w:sz w:val="24"/>
          <w:szCs w:val="24"/>
          <w:lang w:val="en-US"/>
        </w:rPr>
        <w:t>Professor A.</w:t>
      </w:r>
      <w:r w:rsidRPr="0025645F">
        <w:rPr>
          <w:rFonts w:ascii="Times New Roman" w:hAnsi="Times New Roman" w:cs="Times New Roman"/>
          <w:sz w:val="24"/>
          <w:szCs w:val="24"/>
          <w:lang w:val="en-US"/>
        </w:rPr>
        <w:t xml:space="preserve"> </w:t>
      </w:r>
      <w:proofErr w:type="spellStart"/>
      <w:r w:rsidRPr="0025645F">
        <w:rPr>
          <w:rFonts w:ascii="Times New Roman" w:hAnsi="Times New Roman" w:cs="Times New Roman"/>
          <w:sz w:val="24"/>
          <w:szCs w:val="24"/>
          <w:lang w:val="en-US"/>
        </w:rPr>
        <w:t>Puzanov</w:t>
      </w:r>
      <w:proofErr w:type="spellEnd"/>
      <w:r w:rsidRPr="0025645F">
        <w:rPr>
          <w:rFonts w:ascii="Times New Roman" w:hAnsi="Times New Roman" w:cs="Times New Roman"/>
          <w:sz w:val="24"/>
          <w:szCs w:val="24"/>
          <w:lang w:val="en-US"/>
        </w:rPr>
        <w:t xml:space="preserve"> for organizing field work in the </w:t>
      </w:r>
      <w:r>
        <w:rPr>
          <w:rFonts w:ascii="Times New Roman" w:hAnsi="Times New Roman" w:cs="Times New Roman"/>
          <w:sz w:val="24"/>
          <w:szCs w:val="24"/>
          <w:lang w:val="en-US"/>
        </w:rPr>
        <w:t>NE</w:t>
      </w:r>
      <w:r w:rsidRPr="0025645F">
        <w:rPr>
          <w:rFonts w:ascii="Times New Roman" w:hAnsi="Times New Roman" w:cs="Times New Roman"/>
          <w:sz w:val="24"/>
          <w:szCs w:val="24"/>
          <w:lang w:val="en-US"/>
        </w:rPr>
        <w:t xml:space="preserve"> Altai.</w:t>
      </w:r>
    </w:p>
    <w:p w14:paraId="30389FBB" w14:textId="77777777" w:rsidR="006C40B4" w:rsidRPr="0025645F" w:rsidRDefault="006C40B4" w:rsidP="009B068E">
      <w:pPr>
        <w:spacing w:after="0" w:line="360" w:lineRule="auto"/>
        <w:ind w:firstLine="709"/>
        <w:jc w:val="both"/>
        <w:rPr>
          <w:rFonts w:ascii="Times New Roman" w:hAnsi="Times New Roman" w:cs="Times New Roman"/>
          <w:sz w:val="24"/>
          <w:szCs w:val="24"/>
          <w:lang w:val="en-US"/>
        </w:rPr>
      </w:pPr>
    </w:p>
    <w:p w14:paraId="07548E2C" w14:textId="0792152C" w:rsidR="00C80599" w:rsidRPr="007E65E9" w:rsidRDefault="0025645F" w:rsidP="00C80599">
      <w:pPr>
        <w:pStyle w:val="1"/>
        <w:spacing w:before="0" w:line="360" w:lineRule="auto"/>
        <w:jc w:val="center"/>
        <w:rPr>
          <w:rFonts w:ascii="Times New Roman" w:hAnsi="Times New Roman" w:cs="Times New Roman"/>
          <w:b/>
          <w:bCs/>
          <w:color w:val="auto"/>
          <w:sz w:val="24"/>
          <w:szCs w:val="24"/>
          <w:lang w:val="en-US"/>
        </w:rPr>
      </w:pPr>
      <w:r w:rsidRPr="007E65E9">
        <w:rPr>
          <w:rFonts w:ascii="Times New Roman" w:hAnsi="Times New Roman" w:cs="Times New Roman"/>
          <w:b/>
          <w:bCs/>
          <w:color w:val="auto"/>
          <w:sz w:val="24"/>
          <w:szCs w:val="24"/>
          <w:lang w:val="en-US"/>
        </w:rPr>
        <w:t>C</w:t>
      </w:r>
      <w:r w:rsidR="002D7B14" w:rsidRPr="007E65E9">
        <w:rPr>
          <w:rFonts w:ascii="Times New Roman" w:hAnsi="Times New Roman" w:cs="Times New Roman"/>
          <w:b/>
          <w:bCs/>
          <w:color w:val="auto"/>
          <w:sz w:val="24"/>
          <w:szCs w:val="24"/>
        </w:rPr>
        <w:t>писок</w:t>
      </w:r>
      <w:r w:rsidR="002D7B14" w:rsidRPr="007E65E9">
        <w:rPr>
          <w:rFonts w:ascii="Times New Roman" w:hAnsi="Times New Roman" w:cs="Times New Roman"/>
          <w:b/>
          <w:bCs/>
          <w:color w:val="auto"/>
          <w:sz w:val="24"/>
          <w:szCs w:val="24"/>
          <w:lang w:val="en-US"/>
        </w:rPr>
        <w:t xml:space="preserve"> </w:t>
      </w:r>
      <w:hyperlink r:id="rId11" w:anchor="Sec7" w:tooltip="5 Conclusion" w:history="1">
        <w:r w:rsidR="002D7B14" w:rsidRPr="007E65E9">
          <w:rPr>
            <w:rFonts w:ascii="Times New Roman" w:hAnsi="Times New Roman" w:cs="Times New Roman"/>
            <w:b/>
            <w:bCs/>
            <w:color w:val="auto"/>
            <w:sz w:val="24"/>
            <w:szCs w:val="24"/>
          </w:rPr>
          <w:t>литературы</w:t>
        </w:r>
      </w:hyperlink>
    </w:p>
    <w:p w14:paraId="29B5DB3A" w14:textId="77777777" w:rsidR="002275F5" w:rsidRPr="007E65E9" w:rsidRDefault="002275F5" w:rsidP="002275F5">
      <w:pPr>
        <w:pStyle w:val="aa"/>
        <w:numPr>
          <w:ilvl w:val="0"/>
          <w:numId w:val="20"/>
        </w:numPr>
        <w:tabs>
          <w:tab w:val="left" w:pos="142"/>
          <w:tab w:val="left" w:pos="284"/>
        </w:tabs>
        <w:spacing w:after="0" w:line="240" w:lineRule="auto"/>
        <w:ind w:left="0" w:firstLine="0"/>
        <w:jc w:val="both"/>
        <w:rPr>
          <w:rFonts w:cs="Times New Roman"/>
          <w:sz w:val="20"/>
          <w:szCs w:val="20"/>
        </w:rPr>
      </w:pPr>
      <w:bookmarkStart w:id="13" w:name="_Ref38127357"/>
      <w:proofErr w:type="spellStart"/>
      <w:r w:rsidRPr="007E65E9">
        <w:rPr>
          <w:rFonts w:cs="Times New Roman"/>
          <w:i/>
          <w:sz w:val="20"/>
          <w:szCs w:val="20"/>
        </w:rPr>
        <w:t>Мороков</w:t>
      </w:r>
      <w:proofErr w:type="spellEnd"/>
      <w:r w:rsidRPr="007E65E9">
        <w:rPr>
          <w:rFonts w:cs="Times New Roman"/>
          <w:i/>
          <w:sz w:val="20"/>
          <w:szCs w:val="20"/>
        </w:rPr>
        <w:t xml:space="preserve"> Ю.Н.</w:t>
      </w:r>
      <w:r w:rsidRPr="007E65E9">
        <w:rPr>
          <w:rFonts w:cs="Times New Roman"/>
          <w:sz w:val="20"/>
          <w:szCs w:val="20"/>
        </w:rPr>
        <w:t xml:space="preserve"> Моделирование падения в атмосфере остатков ракетного топлива. Вычислительные технологии. 2008. Т. 12. № 2. С. 52-59.</w:t>
      </w:r>
      <w:bookmarkEnd w:id="13"/>
    </w:p>
    <w:p w14:paraId="22EEE322" w14:textId="77777777" w:rsidR="002275F5" w:rsidRPr="007E65E9" w:rsidRDefault="002275F5" w:rsidP="002275F5">
      <w:pPr>
        <w:pStyle w:val="aa"/>
        <w:numPr>
          <w:ilvl w:val="0"/>
          <w:numId w:val="20"/>
        </w:numPr>
        <w:tabs>
          <w:tab w:val="left" w:pos="284"/>
        </w:tabs>
        <w:spacing w:after="0" w:line="240" w:lineRule="auto"/>
        <w:ind w:left="0" w:firstLine="0"/>
        <w:jc w:val="both"/>
        <w:rPr>
          <w:rFonts w:cs="Times New Roman"/>
          <w:sz w:val="20"/>
          <w:szCs w:val="20"/>
        </w:rPr>
      </w:pPr>
      <w:bookmarkStart w:id="14" w:name="_Ref38127284"/>
      <w:r w:rsidRPr="007E65E9">
        <w:rPr>
          <w:rFonts w:cs="Times New Roman"/>
          <w:i/>
          <w:sz w:val="20"/>
          <w:szCs w:val="20"/>
        </w:rPr>
        <w:t xml:space="preserve">Касимов Н.С., Кондратьев А.Д., Королева Т.В., Кречетов П.П., Неронов В.В., Попик М.В., </w:t>
      </w:r>
      <w:proofErr w:type="spellStart"/>
      <w:r w:rsidRPr="007E65E9">
        <w:rPr>
          <w:rFonts w:cs="Times New Roman"/>
          <w:i/>
          <w:sz w:val="20"/>
          <w:szCs w:val="20"/>
        </w:rPr>
        <w:t>Смоленков</w:t>
      </w:r>
      <w:proofErr w:type="spellEnd"/>
      <w:r w:rsidRPr="007E65E9">
        <w:rPr>
          <w:rFonts w:cs="Times New Roman"/>
          <w:i/>
          <w:sz w:val="20"/>
          <w:szCs w:val="20"/>
        </w:rPr>
        <w:t xml:space="preserve"> А.Д., Фадеев А.С., </w:t>
      </w:r>
      <w:proofErr w:type="spellStart"/>
      <w:r w:rsidRPr="007E65E9">
        <w:rPr>
          <w:rFonts w:cs="Times New Roman"/>
          <w:i/>
          <w:sz w:val="20"/>
          <w:szCs w:val="20"/>
        </w:rPr>
        <w:t>Черницова</w:t>
      </w:r>
      <w:proofErr w:type="spellEnd"/>
      <w:r w:rsidRPr="007E65E9">
        <w:rPr>
          <w:rFonts w:cs="Times New Roman"/>
          <w:i/>
          <w:sz w:val="20"/>
          <w:szCs w:val="20"/>
        </w:rPr>
        <w:t xml:space="preserve"> О.В., Шпигун О.А.</w:t>
      </w:r>
      <w:r w:rsidRPr="007E65E9">
        <w:rPr>
          <w:rFonts w:cs="Times New Roman"/>
          <w:sz w:val="20"/>
          <w:szCs w:val="20"/>
        </w:rPr>
        <w:t xml:space="preserve"> Экологический мониторинг ракетно-космической деятельности. М.: Рестарт, 2011. 472 с.</w:t>
      </w:r>
      <w:bookmarkEnd w:id="14"/>
    </w:p>
    <w:p w14:paraId="42BFF297" w14:textId="77777777" w:rsidR="002275F5" w:rsidRPr="007E65E9" w:rsidRDefault="002275F5" w:rsidP="002275F5">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15" w:name="_Ref38570825"/>
      <w:proofErr w:type="spellStart"/>
      <w:r w:rsidRPr="007E65E9">
        <w:rPr>
          <w:rFonts w:cs="Times New Roman"/>
          <w:sz w:val="20"/>
          <w:szCs w:val="20"/>
          <w:lang w:val="en-US"/>
        </w:rPr>
        <w:t>Fedorov</w:t>
      </w:r>
      <w:proofErr w:type="spellEnd"/>
      <w:r w:rsidRPr="007E65E9">
        <w:rPr>
          <w:rFonts w:cs="Times New Roman"/>
          <w:sz w:val="20"/>
          <w:szCs w:val="20"/>
          <w:lang w:val="en-US"/>
        </w:rPr>
        <w:t xml:space="preserve"> L.A. Liquid missile propellants in the former Soviet Union // Environmental Pollution. 1999</w:t>
      </w:r>
      <w:bookmarkEnd w:id="15"/>
      <w:r w:rsidRPr="007E65E9">
        <w:rPr>
          <w:rFonts w:cs="Times New Roman"/>
          <w:sz w:val="20"/>
          <w:szCs w:val="20"/>
          <w:lang w:val="en-US"/>
        </w:rPr>
        <w:t>. V. 105. P. 157–161.</w:t>
      </w:r>
    </w:p>
    <w:p w14:paraId="17DA406F" w14:textId="793DE3BE" w:rsidR="00744FAB" w:rsidRPr="007E65E9" w:rsidRDefault="00744FAB" w:rsidP="00744FAB">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16" w:name="_Ref38127384"/>
      <w:proofErr w:type="spellStart"/>
      <w:r w:rsidRPr="007E65E9">
        <w:rPr>
          <w:rFonts w:cs="Times New Roman"/>
          <w:i/>
          <w:iCs/>
          <w:sz w:val="20"/>
          <w:szCs w:val="20"/>
          <w:lang w:val="en-US"/>
        </w:rPr>
        <w:t>Koroleva</w:t>
      </w:r>
      <w:proofErr w:type="spellEnd"/>
      <w:r w:rsidRPr="007E65E9">
        <w:rPr>
          <w:rFonts w:cs="Times New Roman"/>
          <w:i/>
          <w:iCs/>
          <w:sz w:val="20"/>
          <w:szCs w:val="20"/>
          <w:lang w:val="en-US"/>
        </w:rPr>
        <w:t xml:space="preserve"> T.V., </w:t>
      </w:r>
      <w:proofErr w:type="spellStart"/>
      <w:r w:rsidRPr="007E65E9">
        <w:rPr>
          <w:rFonts w:cs="Times New Roman"/>
          <w:i/>
          <w:iCs/>
          <w:sz w:val="20"/>
          <w:szCs w:val="20"/>
          <w:lang w:val="en-US"/>
        </w:rPr>
        <w:t>Krechetov</w:t>
      </w:r>
      <w:proofErr w:type="spellEnd"/>
      <w:r w:rsidRPr="007E65E9">
        <w:rPr>
          <w:rFonts w:cs="Times New Roman"/>
          <w:i/>
          <w:iCs/>
          <w:sz w:val="20"/>
          <w:szCs w:val="20"/>
          <w:lang w:val="en-US"/>
        </w:rPr>
        <w:t xml:space="preserve"> P.P., Semenkov I.N., Sharapova A.V., </w:t>
      </w:r>
      <w:proofErr w:type="spellStart"/>
      <w:r w:rsidRPr="007E65E9">
        <w:rPr>
          <w:rFonts w:cs="Times New Roman"/>
          <w:i/>
          <w:iCs/>
          <w:sz w:val="20"/>
          <w:szCs w:val="20"/>
          <w:lang w:val="en-US"/>
        </w:rPr>
        <w:t>Lednev</w:t>
      </w:r>
      <w:proofErr w:type="spellEnd"/>
      <w:r w:rsidRPr="007E65E9">
        <w:rPr>
          <w:rFonts w:cs="Times New Roman"/>
          <w:i/>
          <w:iCs/>
          <w:sz w:val="20"/>
          <w:szCs w:val="20"/>
          <w:lang w:val="en-US"/>
        </w:rPr>
        <w:t xml:space="preserve"> S.A., </w:t>
      </w:r>
      <w:proofErr w:type="spellStart"/>
      <w:r w:rsidRPr="007E65E9">
        <w:rPr>
          <w:rFonts w:cs="Times New Roman"/>
          <w:i/>
          <w:iCs/>
          <w:sz w:val="20"/>
          <w:szCs w:val="20"/>
          <w:lang w:val="en-US"/>
        </w:rPr>
        <w:t>Karpachevskiy</w:t>
      </w:r>
      <w:proofErr w:type="spellEnd"/>
      <w:r w:rsidRPr="007E65E9">
        <w:rPr>
          <w:rFonts w:cs="Times New Roman"/>
          <w:i/>
          <w:iCs/>
          <w:sz w:val="20"/>
          <w:szCs w:val="20"/>
          <w:lang w:val="en-US"/>
        </w:rPr>
        <w:t xml:space="preserve"> A.M., </w:t>
      </w:r>
      <w:proofErr w:type="spellStart"/>
      <w:r w:rsidRPr="007E65E9">
        <w:rPr>
          <w:rFonts w:cs="Times New Roman"/>
          <w:i/>
          <w:iCs/>
          <w:sz w:val="20"/>
          <w:szCs w:val="20"/>
          <w:lang w:val="en-US"/>
        </w:rPr>
        <w:t>Kondratyev</w:t>
      </w:r>
      <w:proofErr w:type="spellEnd"/>
      <w:r w:rsidRPr="007E65E9">
        <w:rPr>
          <w:rFonts w:cs="Times New Roman"/>
          <w:i/>
          <w:iCs/>
          <w:sz w:val="20"/>
          <w:szCs w:val="20"/>
          <w:lang w:val="en-US"/>
        </w:rPr>
        <w:t xml:space="preserve"> A.D., Kasimov N.S. </w:t>
      </w:r>
      <w:r w:rsidRPr="007E65E9">
        <w:rPr>
          <w:rFonts w:cs="Times New Roman"/>
          <w:iCs/>
          <w:sz w:val="20"/>
          <w:szCs w:val="20"/>
          <w:lang w:val="en-US"/>
        </w:rPr>
        <w:t>The environmental impact of space transport // </w:t>
      </w:r>
      <w:r w:rsidRPr="007E65E9">
        <w:rPr>
          <w:rFonts w:cs="Times New Roman"/>
          <w:sz w:val="20"/>
          <w:szCs w:val="20"/>
          <w:lang w:val="en-US"/>
        </w:rPr>
        <w:t>Transportation Research Part D: Transport and Environment</w:t>
      </w:r>
      <w:r w:rsidRPr="007E65E9">
        <w:rPr>
          <w:rFonts w:cs="Times New Roman"/>
          <w:iCs/>
          <w:sz w:val="20"/>
          <w:szCs w:val="20"/>
          <w:lang w:val="en-US"/>
        </w:rPr>
        <w:t xml:space="preserve">. </w:t>
      </w:r>
      <w:r w:rsidRPr="007E65E9">
        <w:rPr>
          <w:rFonts w:cs="Times New Roman"/>
          <w:iCs/>
          <w:sz w:val="20"/>
          <w:szCs w:val="20"/>
        </w:rPr>
        <w:t xml:space="preserve">2018. </w:t>
      </w:r>
      <w:r w:rsidRPr="007E65E9">
        <w:rPr>
          <w:rFonts w:cs="Times New Roman"/>
          <w:iCs/>
          <w:sz w:val="20"/>
          <w:szCs w:val="20"/>
          <w:lang w:val="en-US"/>
        </w:rPr>
        <w:t>V</w:t>
      </w:r>
      <w:r w:rsidRPr="007E65E9">
        <w:rPr>
          <w:rFonts w:cs="Times New Roman"/>
          <w:iCs/>
          <w:sz w:val="20"/>
          <w:szCs w:val="20"/>
        </w:rPr>
        <w:t xml:space="preserve">. 58. </w:t>
      </w:r>
      <w:r w:rsidRPr="007E65E9">
        <w:rPr>
          <w:rFonts w:cs="Times New Roman"/>
          <w:iCs/>
          <w:sz w:val="20"/>
          <w:szCs w:val="20"/>
          <w:lang w:val="en-US"/>
        </w:rPr>
        <w:t>P</w:t>
      </w:r>
      <w:r w:rsidRPr="007E65E9">
        <w:rPr>
          <w:rFonts w:cs="Times New Roman"/>
          <w:iCs/>
          <w:sz w:val="20"/>
          <w:szCs w:val="20"/>
        </w:rPr>
        <w:t>. 54–69.</w:t>
      </w:r>
      <w:r w:rsidRPr="007E65E9">
        <w:rPr>
          <w:rFonts w:cs="Times New Roman"/>
          <w:iCs/>
          <w:sz w:val="20"/>
          <w:szCs w:val="20"/>
          <w:lang w:val="en-US"/>
        </w:rPr>
        <w:t> </w:t>
      </w:r>
      <w:proofErr w:type="spellStart"/>
      <w:r w:rsidR="00A4112E">
        <w:rPr>
          <w:rFonts w:cs="Times New Roman"/>
          <w:iCs/>
          <w:sz w:val="20"/>
          <w:szCs w:val="20"/>
          <w:lang w:val="en-US"/>
        </w:rPr>
        <w:t>doi</w:t>
      </w:r>
      <w:proofErr w:type="spellEnd"/>
      <w:r w:rsidRPr="007E65E9">
        <w:rPr>
          <w:rFonts w:cs="Times New Roman"/>
          <w:iCs/>
          <w:sz w:val="20"/>
          <w:szCs w:val="20"/>
        </w:rPr>
        <w:t xml:space="preserve"> 10.1016/</w:t>
      </w:r>
      <w:r w:rsidRPr="007E65E9">
        <w:rPr>
          <w:rFonts w:cs="Times New Roman"/>
          <w:iCs/>
          <w:sz w:val="20"/>
          <w:szCs w:val="20"/>
          <w:lang w:val="en-US"/>
        </w:rPr>
        <w:t>j</w:t>
      </w:r>
      <w:r w:rsidRPr="007E65E9">
        <w:rPr>
          <w:rFonts w:cs="Times New Roman"/>
          <w:iCs/>
          <w:sz w:val="20"/>
          <w:szCs w:val="20"/>
        </w:rPr>
        <w:t>.</w:t>
      </w:r>
      <w:proofErr w:type="spellStart"/>
      <w:r w:rsidRPr="007E65E9">
        <w:rPr>
          <w:rFonts w:cs="Times New Roman"/>
          <w:iCs/>
          <w:sz w:val="20"/>
          <w:szCs w:val="20"/>
          <w:lang w:val="en-US"/>
        </w:rPr>
        <w:t>trd</w:t>
      </w:r>
      <w:proofErr w:type="spellEnd"/>
      <w:r w:rsidRPr="007E65E9">
        <w:rPr>
          <w:rFonts w:cs="Times New Roman"/>
          <w:iCs/>
          <w:sz w:val="20"/>
          <w:szCs w:val="20"/>
        </w:rPr>
        <w:t>.2017.10.013</w:t>
      </w:r>
      <w:bookmarkEnd w:id="16"/>
    </w:p>
    <w:p w14:paraId="5CA2834E" w14:textId="4822F7CB" w:rsidR="00744FAB" w:rsidRPr="007E65E9" w:rsidRDefault="00744FAB" w:rsidP="00015AF5">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17" w:name="_Ref38127334"/>
      <w:r w:rsidRPr="007E65E9">
        <w:rPr>
          <w:rFonts w:cs="Times New Roman"/>
          <w:i/>
          <w:sz w:val="20"/>
          <w:szCs w:val="20"/>
          <w:lang w:val="en-US"/>
        </w:rPr>
        <w:t xml:space="preserve">Sharapova A.V., Semenkov I.N., </w:t>
      </w:r>
      <w:proofErr w:type="spellStart"/>
      <w:r w:rsidRPr="007E65E9">
        <w:rPr>
          <w:rFonts w:cs="Times New Roman"/>
          <w:i/>
          <w:sz w:val="20"/>
          <w:szCs w:val="20"/>
          <w:lang w:val="en-US"/>
        </w:rPr>
        <w:t>Koroleva</w:t>
      </w:r>
      <w:proofErr w:type="spellEnd"/>
      <w:r w:rsidRPr="007E65E9">
        <w:rPr>
          <w:rFonts w:cs="Times New Roman"/>
          <w:i/>
          <w:sz w:val="20"/>
          <w:szCs w:val="20"/>
          <w:lang w:val="en-US"/>
        </w:rPr>
        <w:t xml:space="preserve"> T.V., </w:t>
      </w:r>
      <w:proofErr w:type="spellStart"/>
      <w:r w:rsidRPr="007E65E9">
        <w:rPr>
          <w:rFonts w:cs="Times New Roman"/>
          <w:i/>
          <w:sz w:val="20"/>
          <w:szCs w:val="20"/>
          <w:lang w:val="en-US"/>
        </w:rPr>
        <w:t>Krechetov</w:t>
      </w:r>
      <w:proofErr w:type="spellEnd"/>
      <w:r w:rsidRPr="007E65E9">
        <w:rPr>
          <w:rFonts w:cs="Times New Roman"/>
          <w:i/>
          <w:sz w:val="20"/>
          <w:szCs w:val="20"/>
          <w:lang w:val="en-US"/>
        </w:rPr>
        <w:t xml:space="preserve"> P.P., </w:t>
      </w:r>
      <w:proofErr w:type="spellStart"/>
      <w:r w:rsidRPr="007E65E9">
        <w:rPr>
          <w:rFonts w:cs="Times New Roman"/>
          <w:i/>
          <w:sz w:val="20"/>
          <w:szCs w:val="20"/>
          <w:lang w:val="en-US"/>
        </w:rPr>
        <w:t>Lednev</w:t>
      </w:r>
      <w:proofErr w:type="spellEnd"/>
      <w:r w:rsidRPr="007E65E9">
        <w:rPr>
          <w:rFonts w:cs="Times New Roman"/>
          <w:i/>
          <w:sz w:val="20"/>
          <w:szCs w:val="20"/>
          <w:lang w:val="en-US"/>
        </w:rPr>
        <w:t xml:space="preserve"> S.A., </w:t>
      </w:r>
      <w:proofErr w:type="spellStart"/>
      <w:r w:rsidRPr="007E65E9">
        <w:rPr>
          <w:rFonts w:cs="Times New Roman"/>
          <w:i/>
          <w:sz w:val="20"/>
          <w:szCs w:val="20"/>
          <w:lang w:val="en-US"/>
        </w:rPr>
        <w:t>Smolenkov</w:t>
      </w:r>
      <w:proofErr w:type="spellEnd"/>
      <w:r w:rsidRPr="007E65E9">
        <w:rPr>
          <w:rFonts w:cs="Times New Roman"/>
          <w:i/>
          <w:sz w:val="20"/>
          <w:szCs w:val="20"/>
          <w:lang w:val="en-US"/>
        </w:rPr>
        <w:t xml:space="preserve"> A.D.</w:t>
      </w:r>
      <w:r w:rsidRPr="007E65E9">
        <w:rPr>
          <w:rFonts w:cs="Times New Roman"/>
          <w:sz w:val="20"/>
          <w:szCs w:val="20"/>
          <w:lang w:val="en-US"/>
        </w:rPr>
        <w:t xml:space="preserve"> Snow pollution by nitrogen-containing substances as a consequence of rocket launches from the Baikonur Cosmodrome // Science of the Total Environment. </w:t>
      </w:r>
      <w:r w:rsidRPr="00B0302F">
        <w:rPr>
          <w:rFonts w:cs="Times New Roman"/>
          <w:sz w:val="20"/>
          <w:szCs w:val="20"/>
          <w:lang w:val="en-US"/>
        </w:rPr>
        <w:t xml:space="preserve">2020. </w:t>
      </w:r>
      <w:r w:rsidRPr="007E65E9">
        <w:rPr>
          <w:rFonts w:cs="Times New Roman"/>
          <w:sz w:val="20"/>
          <w:szCs w:val="20"/>
          <w:lang w:val="en-US"/>
        </w:rPr>
        <w:t>V</w:t>
      </w:r>
      <w:r w:rsidRPr="00B0302F">
        <w:rPr>
          <w:rFonts w:cs="Times New Roman"/>
          <w:sz w:val="20"/>
          <w:szCs w:val="20"/>
          <w:lang w:val="en-US"/>
        </w:rPr>
        <w:t xml:space="preserve">.709. </w:t>
      </w:r>
      <w:r w:rsidRPr="007E65E9">
        <w:rPr>
          <w:rFonts w:cs="Times New Roman"/>
          <w:sz w:val="20"/>
          <w:szCs w:val="20"/>
          <w:lang w:val="en-US"/>
        </w:rPr>
        <w:t>P. 136072</w:t>
      </w:r>
      <w:bookmarkEnd w:id="17"/>
      <w:r w:rsidR="00B0302F">
        <w:rPr>
          <w:rFonts w:cs="Times New Roman"/>
          <w:sz w:val="20"/>
          <w:szCs w:val="20"/>
          <w:lang w:val="en-US"/>
        </w:rPr>
        <w:t xml:space="preserve">. </w:t>
      </w:r>
      <w:proofErr w:type="spellStart"/>
      <w:r w:rsidR="00B0302F">
        <w:rPr>
          <w:rFonts w:cs="Times New Roman"/>
          <w:iCs/>
          <w:sz w:val="20"/>
          <w:szCs w:val="20"/>
          <w:lang w:val="en-US"/>
        </w:rPr>
        <w:t>doi</w:t>
      </w:r>
      <w:proofErr w:type="spellEnd"/>
      <w:r w:rsidR="00B0302F">
        <w:rPr>
          <w:rFonts w:cs="Times New Roman"/>
          <w:iCs/>
          <w:sz w:val="20"/>
          <w:szCs w:val="20"/>
          <w:lang w:val="en-US"/>
        </w:rPr>
        <w:t xml:space="preserve">: </w:t>
      </w:r>
      <w:r w:rsidR="00B0302F" w:rsidRPr="00B0302F">
        <w:rPr>
          <w:rFonts w:cs="Times New Roman"/>
          <w:iCs/>
          <w:sz w:val="20"/>
          <w:szCs w:val="20"/>
          <w:lang w:val="en-US"/>
        </w:rPr>
        <w:t>10.1016/j.scitotenv.2019.136072</w:t>
      </w:r>
    </w:p>
    <w:p w14:paraId="5E61C33D" w14:textId="1173280F"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18" w:name="_Ref38127984"/>
      <w:proofErr w:type="spellStart"/>
      <w:r w:rsidRPr="007E65E9">
        <w:rPr>
          <w:rFonts w:cs="Times New Roman"/>
          <w:i/>
          <w:sz w:val="20"/>
          <w:szCs w:val="20"/>
          <w:lang w:val="en-US"/>
        </w:rPr>
        <w:t>Kenessov</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Alimzhanova</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Sailaukhanuly</w:t>
      </w:r>
      <w:proofErr w:type="spellEnd"/>
      <w:r w:rsidRPr="007E65E9">
        <w:rPr>
          <w:rFonts w:cs="Times New Roman"/>
          <w:i/>
          <w:sz w:val="20"/>
          <w:szCs w:val="20"/>
          <w:lang w:val="en-US"/>
        </w:rPr>
        <w:t xml:space="preserve"> Y., </w:t>
      </w:r>
      <w:proofErr w:type="spellStart"/>
      <w:r w:rsidRPr="007E65E9">
        <w:rPr>
          <w:rFonts w:cs="Times New Roman"/>
          <w:i/>
          <w:sz w:val="20"/>
          <w:szCs w:val="20"/>
          <w:lang w:val="en-US"/>
        </w:rPr>
        <w:t>Baimatova</w:t>
      </w:r>
      <w:proofErr w:type="spellEnd"/>
      <w:r w:rsidRPr="007E65E9">
        <w:rPr>
          <w:rFonts w:cs="Times New Roman"/>
          <w:i/>
          <w:sz w:val="20"/>
          <w:szCs w:val="20"/>
          <w:lang w:val="en-US"/>
        </w:rPr>
        <w:t xml:space="preserve"> N., </w:t>
      </w:r>
      <w:proofErr w:type="spellStart"/>
      <w:r w:rsidRPr="007E65E9">
        <w:rPr>
          <w:rFonts w:cs="Times New Roman"/>
          <w:i/>
          <w:sz w:val="20"/>
          <w:szCs w:val="20"/>
          <w:lang w:val="en-US"/>
        </w:rPr>
        <w:t>Abilev</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Batyrbekova</w:t>
      </w:r>
      <w:proofErr w:type="spellEnd"/>
      <w:r w:rsidRPr="007E65E9">
        <w:rPr>
          <w:rFonts w:cs="Times New Roman"/>
          <w:i/>
          <w:sz w:val="20"/>
          <w:szCs w:val="20"/>
          <w:lang w:val="en-US"/>
        </w:rPr>
        <w:t xml:space="preserve"> S., </w:t>
      </w:r>
      <w:proofErr w:type="spellStart"/>
      <w:r w:rsidRPr="007E65E9">
        <w:rPr>
          <w:rFonts w:cs="Times New Roman"/>
          <w:i/>
          <w:sz w:val="20"/>
          <w:szCs w:val="20"/>
          <w:lang w:val="en-US"/>
        </w:rPr>
        <w:t>Carlsen</w:t>
      </w:r>
      <w:proofErr w:type="spellEnd"/>
      <w:r w:rsidRPr="007E65E9">
        <w:rPr>
          <w:rFonts w:cs="Times New Roman"/>
          <w:i/>
          <w:sz w:val="20"/>
          <w:szCs w:val="20"/>
          <w:lang w:val="en-US"/>
        </w:rPr>
        <w:t xml:space="preserve"> L.,</w:t>
      </w:r>
      <w:r w:rsidRPr="007E65E9">
        <w:rPr>
          <w:rFonts w:cs="Times New Roman"/>
          <w:sz w:val="20"/>
          <w:szCs w:val="20"/>
          <w:lang w:val="en-US"/>
        </w:rPr>
        <w:t xml:space="preserve"> </w:t>
      </w:r>
      <w:proofErr w:type="spellStart"/>
      <w:r w:rsidRPr="007E65E9">
        <w:rPr>
          <w:rFonts w:cs="Times New Roman"/>
          <w:i/>
          <w:sz w:val="20"/>
          <w:szCs w:val="20"/>
          <w:lang w:val="en-US"/>
        </w:rPr>
        <w:t>Tulegenov</w:t>
      </w:r>
      <w:proofErr w:type="spellEnd"/>
      <w:r w:rsidRPr="007E65E9">
        <w:rPr>
          <w:rFonts w:cs="Times New Roman"/>
          <w:i/>
          <w:sz w:val="20"/>
          <w:szCs w:val="20"/>
          <w:lang w:val="en-US"/>
        </w:rPr>
        <w:t xml:space="preserve"> A., </w:t>
      </w:r>
      <w:proofErr w:type="spellStart"/>
      <w:r w:rsidRPr="007E65E9">
        <w:rPr>
          <w:rFonts w:cs="Times New Roman"/>
          <w:i/>
          <w:sz w:val="20"/>
          <w:szCs w:val="20"/>
          <w:lang w:val="en-US"/>
        </w:rPr>
        <w:t>Nauryzbayev</w:t>
      </w:r>
      <w:proofErr w:type="spellEnd"/>
      <w:r w:rsidRPr="007E65E9">
        <w:rPr>
          <w:rFonts w:cs="Times New Roman"/>
          <w:i/>
          <w:sz w:val="20"/>
          <w:szCs w:val="20"/>
          <w:lang w:val="en-US"/>
        </w:rPr>
        <w:t xml:space="preserve"> M.</w:t>
      </w:r>
      <w:r w:rsidRPr="007E65E9">
        <w:rPr>
          <w:rFonts w:cs="Times New Roman"/>
          <w:sz w:val="20"/>
          <w:szCs w:val="20"/>
          <w:lang w:val="en-US"/>
        </w:rPr>
        <w:t xml:space="preserve"> Transformation products of 1,1-dimethylhydrazine and their distribution in soils of fall places of rocket carriers in Central Kazakhstan // Sci. Total Environ. 2012. V. 427–428. P.78–85.  </w:t>
      </w:r>
      <w:r w:rsidR="00F72A44">
        <w:rPr>
          <w:rFonts w:cs="Times New Roman"/>
          <w:sz w:val="20"/>
          <w:szCs w:val="20"/>
          <w:lang w:val="en-US"/>
        </w:rPr>
        <w:t>doi:</w:t>
      </w:r>
      <w:r w:rsidRPr="007E65E9">
        <w:rPr>
          <w:rFonts w:cs="Times New Roman"/>
          <w:sz w:val="20"/>
          <w:szCs w:val="20"/>
          <w:lang w:val="en-US"/>
        </w:rPr>
        <w:t>10.1016/j.scitotenv.2012.04.017</w:t>
      </w:r>
      <w:bookmarkEnd w:id="18"/>
    </w:p>
    <w:p w14:paraId="17B03DA4" w14:textId="11257D01"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19" w:name="_Ref38128022"/>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 </w:t>
      </w:r>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N.V., </w:t>
      </w:r>
      <w:proofErr w:type="spellStart"/>
      <w:r w:rsidRPr="007E65E9">
        <w:rPr>
          <w:rFonts w:cs="Times New Roman"/>
          <w:i/>
          <w:sz w:val="20"/>
          <w:szCs w:val="20"/>
          <w:lang w:val="en-US"/>
        </w:rPr>
        <w:t>Bogolitsyn</w:t>
      </w:r>
      <w:proofErr w:type="spellEnd"/>
      <w:r w:rsidRPr="007E65E9">
        <w:rPr>
          <w:rFonts w:cs="Times New Roman"/>
          <w:i/>
          <w:sz w:val="20"/>
          <w:szCs w:val="20"/>
          <w:lang w:val="en-US"/>
        </w:rPr>
        <w:t xml:space="preserve"> K.G., </w:t>
      </w:r>
      <w:proofErr w:type="spellStart"/>
      <w:r w:rsidRPr="007E65E9">
        <w:rPr>
          <w:rFonts w:cs="Times New Roman"/>
          <w:i/>
          <w:sz w:val="20"/>
          <w:szCs w:val="20"/>
          <w:lang w:val="en-US"/>
        </w:rPr>
        <w:t>Shpigun</w:t>
      </w:r>
      <w:proofErr w:type="spellEnd"/>
      <w:r w:rsidRPr="007E65E9">
        <w:rPr>
          <w:rFonts w:cs="Times New Roman"/>
          <w:i/>
          <w:sz w:val="20"/>
          <w:szCs w:val="20"/>
          <w:lang w:val="en-US"/>
        </w:rPr>
        <w:t xml:space="preserve"> O.A.</w:t>
      </w:r>
      <w:r w:rsidRPr="007E65E9">
        <w:rPr>
          <w:rFonts w:cs="Times New Roman"/>
          <w:sz w:val="20"/>
          <w:szCs w:val="20"/>
          <w:lang w:val="en-US"/>
        </w:rPr>
        <w:t xml:space="preserve"> Simultaneous determination of 1,1-dimethylhydrazine and products of its oxidative transformations by liquid chromatography–tandem mass spectrometry // Int. J. Environ. Anal. Chem. 2014. V. 94. </w:t>
      </w:r>
      <w:r w:rsidRPr="007E65E9">
        <w:rPr>
          <w:rFonts w:cs="Times New Roman"/>
          <w:sz w:val="20"/>
          <w:szCs w:val="20"/>
        </w:rPr>
        <w:t>№</w:t>
      </w:r>
      <w:r w:rsidRPr="007E65E9">
        <w:rPr>
          <w:rFonts w:cs="Times New Roman"/>
          <w:sz w:val="20"/>
          <w:szCs w:val="20"/>
          <w:lang w:val="en-US"/>
        </w:rPr>
        <w:t xml:space="preserve">12. P. 1254–1263. </w:t>
      </w:r>
      <w:proofErr w:type="spellStart"/>
      <w:r w:rsidR="00A4112E">
        <w:rPr>
          <w:rFonts w:cs="Times New Roman"/>
          <w:sz w:val="20"/>
          <w:szCs w:val="20"/>
          <w:lang w:val="en-US"/>
        </w:rPr>
        <w:t>doi</w:t>
      </w:r>
      <w:proofErr w:type="spellEnd"/>
      <w:r w:rsidRPr="007E65E9">
        <w:rPr>
          <w:rFonts w:cs="Times New Roman"/>
          <w:sz w:val="20"/>
          <w:szCs w:val="20"/>
          <w:lang w:val="en-US"/>
        </w:rPr>
        <w:t>: 10.1080/03067319.2014.940342.</w:t>
      </w:r>
      <w:bookmarkEnd w:id="19"/>
    </w:p>
    <w:p w14:paraId="28670DA9" w14:textId="28FD257E"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20" w:name="_Ref38127974"/>
      <w:r w:rsidRPr="007E65E9">
        <w:rPr>
          <w:rFonts w:cs="Times New Roman"/>
          <w:i/>
          <w:sz w:val="20"/>
          <w:szCs w:val="20"/>
          <w:lang w:val="en-US"/>
        </w:rPr>
        <w:t xml:space="preserve">Rodin I.A., Smirnov R.S., </w:t>
      </w:r>
      <w:proofErr w:type="spellStart"/>
      <w:r w:rsidRPr="007E65E9">
        <w:rPr>
          <w:rFonts w:cs="Times New Roman"/>
          <w:i/>
          <w:sz w:val="20"/>
          <w:szCs w:val="20"/>
          <w:lang w:val="en-US"/>
        </w:rPr>
        <w:t>Smolenkov</w:t>
      </w:r>
      <w:proofErr w:type="spellEnd"/>
      <w:r w:rsidRPr="007E65E9">
        <w:rPr>
          <w:rFonts w:cs="Times New Roman"/>
          <w:i/>
          <w:sz w:val="20"/>
          <w:szCs w:val="20"/>
          <w:lang w:val="en-US"/>
        </w:rPr>
        <w:t xml:space="preserve"> A.D., </w:t>
      </w:r>
      <w:proofErr w:type="spellStart"/>
      <w:r w:rsidRPr="007E65E9">
        <w:rPr>
          <w:rFonts w:cs="Times New Roman"/>
          <w:i/>
          <w:sz w:val="20"/>
          <w:szCs w:val="20"/>
          <w:lang w:val="en-US"/>
        </w:rPr>
        <w:t>Krechetov</w:t>
      </w:r>
      <w:proofErr w:type="spellEnd"/>
      <w:r w:rsidRPr="007E65E9">
        <w:rPr>
          <w:rFonts w:cs="Times New Roman"/>
          <w:i/>
          <w:sz w:val="20"/>
          <w:szCs w:val="20"/>
          <w:lang w:val="en-US"/>
        </w:rPr>
        <w:t xml:space="preserve"> P.P., </w:t>
      </w:r>
      <w:proofErr w:type="spellStart"/>
      <w:r w:rsidRPr="007E65E9">
        <w:rPr>
          <w:rFonts w:cs="Times New Roman"/>
          <w:i/>
          <w:sz w:val="20"/>
          <w:szCs w:val="20"/>
          <w:lang w:val="en-US"/>
        </w:rPr>
        <w:t>Shpigun</w:t>
      </w:r>
      <w:proofErr w:type="spellEnd"/>
      <w:r w:rsidRPr="007E65E9">
        <w:rPr>
          <w:rFonts w:cs="Times New Roman"/>
          <w:i/>
          <w:sz w:val="20"/>
          <w:szCs w:val="20"/>
          <w:lang w:val="en-US"/>
        </w:rPr>
        <w:t xml:space="preserve"> O.A. </w:t>
      </w:r>
      <w:r w:rsidRPr="007E65E9">
        <w:rPr>
          <w:rFonts w:cs="Times New Roman"/>
          <w:sz w:val="20"/>
          <w:szCs w:val="20"/>
          <w:lang w:val="en-US"/>
        </w:rPr>
        <w:t xml:space="preserve">Transformation of unsymmetrical dimethylhydrazine in soils // Eurasian Soil Sci. 2012. V. 45. №4. P. 386 – 391. </w:t>
      </w:r>
      <w:r w:rsidR="00F72A44">
        <w:rPr>
          <w:rFonts w:cs="Times New Roman"/>
          <w:sz w:val="20"/>
          <w:szCs w:val="20"/>
          <w:lang w:val="en-US"/>
        </w:rPr>
        <w:t>doi:</w:t>
      </w:r>
      <w:r w:rsidRPr="007E65E9">
        <w:rPr>
          <w:rFonts w:cs="Times New Roman"/>
          <w:sz w:val="20"/>
          <w:szCs w:val="20"/>
          <w:lang w:val="en-US"/>
        </w:rPr>
        <w:t>10.1134/S1064229312040096</w:t>
      </w:r>
      <w:bookmarkEnd w:id="20"/>
    </w:p>
    <w:p w14:paraId="795B4B26" w14:textId="27776016"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21" w:name="_Ref38128040"/>
      <w:proofErr w:type="spellStart"/>
      <w:r w:rsidRPr="007E65E9">
        <w:rPr>
          <w:rFonts w:cs="Times New Roman"/>
          <w:i/>
          <w:sz w:val="20"/>
          <w:szCs w:val="20"/>
          <w:lang w:val="en-US"/>
        </w:rPr>
        <w:t>Zhubatov</w:t>
      </w:r>
      <w:proofErr w:type="spellEnd"/>
      <w:r w:rsidRPr="007E65E9">
        <w:rPr>
          <w:rFonts w:cs="Times New Roman"/>
          <w:i/>
          <w:sz w:val="20"/>
          <w:szCs w:val="20"/>
          <w:lang w:val="en-US"/>
        </w:rPr>
        <w:t xml:space="preserve"> Z.K., </w:t>
      </w:r>
      <w:proofErr w:type="spellStart"/>
      <w:r w:rsidRPr="007E65E9">
        <w:rPr>
          <w:rFonts w:cs="Times New Roman"/>
          <w:i/>
          <w:sz w:val="20"/>
          <w:szCs w:val="20"/>
          <w:lang w:val="en-US"/>
        </w:rPr>
        <w:t>Kenessov</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Bakaikina</w:t>
      </w:r>
      <w:proofErr w:type="spellEnd"/>
      <w:r w:rsidRPr="007E65E9">
        <w:rPr>
          <w:rFonts w:cs="Times New Roman"/>
          <w:i/>
          <w:sz w:val="20"/>
          <w:szCs w:val="20"/>
          <w:lang w:val="en-US"/>
        </w:rPr>
        <w:t xml:space="preserve"> N. V., </w:t>
      </w:r>
      <w:proofErr w:type="spellStart"/>
      <w:r w:rsidRPr="007E65E9">
        <w:rPr>
          <w:rFonts w:cs="Times New Roman"/>
          <w:i/>
          <w:sz w:val="20"/>
          <w:szCs w:val="20"/>
          <w:lang w:val="en-US"/>
        </w:rPr>
        <w:t>Bimaganbetova</w:t>
      </w:r>
      <w:proofErr w:type="spellEnd"/>
      <w:r w:rsidRPr="007E65E9">
        <w:rPr>
          <w:rFonts w:cs="Times New Roman"/>
          <w:i/>
          <w:sz w:val="20"/>
          <w:szCs w:val="20"/>
          <w:lang w:val="en-US"/>
        </w:rPr>
        <w:t xml:space="preserve"> A.O., </w:t>
      </w:r>
      <w:proofErr w:type="spellStart"/>
      <w:r w:rsidRPr="007E65E9">
        <w:rPr>
          <w:rFonts w:cs="Times New Roman"/>
          <w:i/>
          <w:sz w:val="20"/>
          <w:szCs w:val="20"/>
          <w:lang w:val="en-US"/>
        </w:rPr>
        <w:t>Akynbayev</w:t>
      </w:r>
      <w:proofErr w:type="spellEnd"/>
      <w:r w:rsidRPr="007E65E9">
        <w:rPr>
          <w:rFonts w:cs="Times New Roman"/>
          <w:i/>
          <w:sz w:val="20"/>
          <w:szCs w:val="20"/>
          <w:lang w:val="en-US"/>
        </w:rPr>
        <w:t xml:space="preserve"> N., </w:t>
      </w:r>
      <w:proofErr w:type="spellStart"/>
      <w:r w:rsidRPr="007E65E9">
        <w:rPr>
          <w:rFonts w:cs="Times New Roman"/>
          <w:i/>
          <w:sz w:val="20"/>
          <w:szCs w:val="20"/>
          <w:lang w:val="en-US"/>
        </w:rPr>
        <w:t>Bakhytkyzy</w:t>
      </w:r>
      <w:proofErr w:type="spellEnd"/>
      <w:r w:rsidRPr="007E65E9">
        <w:rPr>
          <w:rFonts w:cs="Times New Roman"/>
          <w:i/>
          <w:sz w:val="20"/>
          <w:szCs w:val="20"/>
          <w:lang w:val="en-US"/>
        </w:rPr>
        <w:t xml:space="preserve"> I.</w:t>
      </w:r>
      <w:r w:rsidRPr="007E65E9">
        <w:rPr>
          <w:rFonts w:cs="Times New Roman"/>
          <w:sz w:val="20"/>
          <w:szCs w:val="20"/>
          <w:lang w:val="en-US"/>
        </w:rPr>
        <w:t xml:space="preserve"> Fast Determination of 1-Methyl-1H-1,2,4-triazole in Soils Contaminated by Rocket Fuel Using Solvent Extraction, Isotope Dilution and GC–MS // </w:t>
      </w:r>
      <w:proofErr w:type="spellStart"/>
      <w:r w:rsidRPr="007E65E9">
        <w:rPr>
          <w:rFonts w:cs="Times New Roman"/>
          <w:sz w:val="20"/>
          <w:szCs w:val="20"/>
          <w:lang w:val="en-US"/>
        </w:rPr>
        <w:t>Chromatographia</w:t>
      </w:r>
      <w:proofErr w:type="spellEnd"/>
      <w:r w:rsidRPr="007E65E9">
        <w:rPr>
          <w:rFonts w:cs="Times New Roman"/>
          <w:sz w:val="20"/>
          <w:szCs w:val="20"/>
          <w:lang w:val="en-US"/>
        </w:rPr>
        <w:t xml:space="preserve">. 2016. V. 79. № 7–8. P. 491–499 </w:t>
      </w:r>
      <w:hyperlink r:id="rId12" w:history="1">
        <w:r w:rsidR="00F72A44">
          <w:rPr>
            <w:rFonts w:cs="Times New Roman"/>
            <w:sz w:val="20"/>
            <w:szCs w:val="20"/>
            <w:lang w:val="en-US"/>
          </w:rPr>
          <w:t>doi:</w:t>
        </w:r>
        <w:r w:rsidRPr="007E65E9">
          <w:rPr>
            <w:rFonts w:cs="Times New Roman"/>
            <w:sz w:val="20"/>
            <w:szCs w:val="20"/>
            <w:lang w:val="en-US"/>
          </w:rPr>
          <w:t>10.1007/s10337-016-3054-8</w:t>
        </w:r>
      </w:hyperlink>
      <w:bookmarkEnd w:id="21"/>
    </w:p>
    <w:p w14:paraId="795E9141" w14:textId="4492141F"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22" w:name="_Ref38128000"/>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 </w:t>
      </w:r>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 V., </w:t>
      </w:r>
      <w:proofErr w:type="spellStart"/>
      <w:r w:rsidRPr="007E65E9">
        <w:rPr>
          <w:rFonts w:cs="Times New Roman"/>
          <w:i/>
          <w:sz w:val="20"/>
          <w:szCs w:val="20"/>
          <w:lang w:val="en-US"/>
        </w:rPr>
        <w:t>Pikovskoi</w:t>
      </w:r>
      <w:proofErr w:type="spellEnd"/>
      <w:r w:rsidRPr="007E65E9">
        <w:rPr>
          <w:rFonts w:cs="Times New Roman"/>
          <w:i/>
          <w:sz w:val="20"/>
          <w:szCs w:val="20"/>
          <w:lang w:val="en-US"/>
        </w:rPr>
        <w:t xml:space="preserve"> I.I., </w:t>
      </w:r>
      <w:proofErr w:type="spellStart"/>
      <w:r w:rsidRPr="007E65E9">
        <w:rPr>
          <w:rFonts w:cs="Times New Roman"/>
          <w:i/>
          <w:sz w:val="20"/>
          <w:szCs w:val="20"/>
          <w:lang w:val="en-US"/>
        </w:rPr>
        <w:t>Kenessov</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Bakaikina</w:t>
      </w:r>
      <w:proofErr w:type="spellEnd"/>
      <w:r w:rsidRPr="007E65E9">
        <w:rPr>
          <w:rFonts w:cs="Times New Roman"/>
          <w:i/>
          <w:sz w:val="20"/>
          <w:szCs w:val="20"/>
          <w:lang w:val="en-US"/>
        </w:rPr>
        <w:t xml:space="preserve"> N. V., </w:t>
      </w:r>
      <w:proofErr w:type="spellStart"/>
      <w:r w:rsidRPr="007E65E9">
        <w:rPr>
          <w:rFonts w:cs="Times New Roman"/>
          <w:i/>
          <w:sz w:val="20"/>
          <w:szCs w:val="20"/>
          <w:lang w:val="en-US"/>
        </w:rPr>
        <w:t>Zhubatov</w:t>
      </w:r>
      <w:proofErr w:type="spellEnd"/>
      <w:r w:rsidRPr="007E65E9">
        <w:rPr>
          <w:rFonts w:cs="Times New Roman"/>
          <w:i/>
          <w:sz w:val="20"/>
          <w:szCs w:val="20"/>
          <w:lang w:val="en-US"/>
        </w:rPr>
        <w:t xml:space="preserve"> Z., </w:t>
      </w:r>
      <w:proofErr w:type="spellStart"/>
      <w:r w:rsidRPr="007E65E9">
        <w:rPr>
          <w:rFonts w:cs="Times New Roman"/>
          <w:i/>
          <w:sz w:val="20"/>
          <w:szCs w:val="20"/>
          <w:lang w:val="en-US"/>
        </w:rPr>
        <w:t>Lebedev</w:t>
      </w:r>
      <w:proofErr w:type="spellEnd"/>
      <w:r w:rsidRPr="007E65E9">
        <w:rPr>
          <w:rFonts w:cs="Times New Roman"/>
          <w:i/>
          <w:sz w:val="20"/>
          <w:szCs w:val="20"/>
          <w:lang w:val="en-US"/>
        </w:rPr>
        <w:t xml:space="preserve"> A.T. </w:t>
      </w:r>
      <w:r w:rsidRPr="007E65E9">
        <w:rPr>
          <w:rFonts w:cs="Times New Roman"/>
          <w:sz w:val="20"/>
          <w:szCs w:val="20"/>
          <w:lang w:val="en-US"/>
        </w:rPr>
        <w:t>Effects of oxidant and catalyst on the transformation products of rocket fuel 1,1-dimethylhydrazine in water and soil // Chemosphere. 2019.V.228.P.335–344.</w:t>
      </w:r>
      <w:r w:rsidR="00F72A44">
        <w:rPr>
          <w:rFonts w:cs="Times New Roman"/>
          <w:sz w:val="20"/>
          <w:szCs w:val="20"/>
          <w:lang w:val="en-US"/>
        </w:rPr>
        <w:t>doi:</w:t>
      </w:r>
      <w:r w:rsidRPr="007E65E9">
        <w:rPr>
          <w:rFonts w:cs="Times New Roman"/>
          <w:sz w:val="20"/>
          <w:szCs w:val="20"/>
          <w:lang w:val="en-US"/>
        </w:rPr>
        <w:t>10.1016/j.chemosphere.2019.04.141</w:t>
      </w:r>
      <w:bookmarkEnd w:id="22"/>
    </w:p>
    <w:p w14:paraId="5C267D29" w14:textId="1AE231E4"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23" w:name="_Ref38128069"/>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N.V., </w:t>
      </w:r>
      <w:proofErr w:type="spellStart"/>
      <w:r w:rsidRPr="007E65E9">
        <w:rPr>
          <w:rFonts w:cs="Times New Roman"/>
          <w:i/>
          <w:sz w:val="20"/>
          <w:szCs w:val="20"/>
          <w:lang w:val="en-US"/>
        </w:rPr>
        <w:t>Lakhmanov</w:t>
      </w:r>
      <w:proofErr w:type="spellEnd"/>
      <w:r w:rsidRPr="007E65E9">
        <w:rPr>
          <w:rFonts w:cs="Times New Roman"/>
          <w:i/>
          <w:sz w:val="20"/>
          <w:szCs w:val="20"/>
          <w:lang w:val="en-US"/>
        </w:rPr>
        <w:t xml:space="preserve"> D.E., </w:t>
      </w:r>
      <w:proofErr w:type="spellStart"/>
      <w:r w:rsidRPr="007E65E9">
        <w:rPr>
          <w:rFonts w:cs="Times New Roman"/>
          <w:i/>
          <w:sz w:val="20"/>
          <w:szCs w:val="20"/>
          <w:lang w:val="en-US"/>
        </w:rPr>
        <w:t>Pikovskoi</w:t>
      </w:r>
      <w:proofErr w:type="spellEnd"/>
      <w:r w:rsidRPr="007E65E9">
        <w:rPr>
          <w:rFonts w:cs="Times New Roman"/>
          <w:i/>
          <w:sz w:val="20"/>
          <w:szCs w:val="20"/>
          <w:lang w:val="en-US"/>
        </w:rPr>
        <w:t xml:space="preserve"> I. I., </w:t>
      </w:r>
      <w:proofErr w:type="spellStart"/>
      <w:r w:rsidRPr="007E65E9">
        <w:rPr>
          <w:rFonts w:cs="Times New Roman"/>
          <w:i/>
          <w:sz w:val="20"/>
          <w:szCs w:val="20"/>
          <w:lang w:val="en-US"/>
        </w:rPr>
        <w:t>Falev</w:t>
      </w:r>
      <w:proofErr w:type="spellEnd"/>
      <w:r w:rsidRPr="007E65E9">
        <w:rPr>
          <w:rFonts w:cs="Times New Roman"/>
          <w:i/>
          <w:sz w:val="20"/>
          <w:szCs w:val="20"/>
          <w:lang w:val="en-US"/>
        </w:rPr>
        <w:t xml:space="preserve"> D.I., Popov M.S., </w:t>
      </w:r>
      <w:proofErr w:type="spellStart"/>
      <w:r w:rsidRPr="007E65E9">
        <w:rPr>
          <w:rFonts w:cs="Times New Roman"/>
          <w:i/>
          <w:sz w:val="20"/>
          <w:szCs w:val="20"/>
          <w:lang w:val="en-US"/>
        </w:rPr>
        <w:t>Kozhevnikov</w:t>
      </w:r>
      <w:proofErr w:type="spellEnd"/>
      <w:r w:rsidRPr="007E65E9">
        <w:rPr>
          <w:rFonts w:cs="Times New Roman"/>
          <w:i/>
          <w:sz w:val="20"/>
          <w:szCs w:val="20"/>
          <w:lang w:val="en-US"/>
        </w:rPr>
        <w:t xml:space="preserve"> </w:t>
      </w:r>
      <w:proofErr w:type="spellStart"/>
      <w:r w:rsidRPr="007E65E9">
        <w:rPr>
          <w:rFonts w:cs="Times New Roman"/>
          <w:i/>
          <w:sz w:val="20"/>
          <w:szCs w:val="20"/>
          <w:lang w:val="en-US"/>
        </w:rPr>
        <w:t>A.Yu</w:t>
      </w:r>
      <w:proofErr w:type="spellEnd"/>
      <w:r w:rsidRPr="007E65E9">
        <w:rPr>
          <w:rFonts w:cs="Times New Roman"/>
          <w:i/>
          <w:sz w:val="20"/>
          <w:szCs w:val="20"/>
          <w:lang w:val="en-US"/>
        </w:rPr>
        <w:t xml:space="preserve">., </w:t>
      </w:r>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 </w:t>
      </w:r>
      <w:r w:rsidRPr="007E65E9">
        <w:rPr>
          <w:rFonts w:cs="Times New Roman"/>
          <w:sz w:val="20"/>
          <w:szCs w:val="20"/>
          <w:lang w:val="en-US"/>
        </w:rPr>
        <w:t xml:space="preserve">Migration and transformation of 1,1-dimethylhydrazine in peat bog soil of rocket stage fall site in Russian North // Science of The Total Environment. 2020. V. 726. P. 138483. </w:t>
      </w:r>
      <w:hyperlink r:id="rId13" w:history="1">
        <w:r w:rsidR="00F72A44">
          <w:rPr>
            <w:lang w:val="en-US"/>
          </w:rPr>
          <w:t>doi:</w:t>
        </w:r>
        <w:r w:rsidRPr="007E65E9">
          <w:rPr>
            <w:lang w:val="en-US"/>
          </w:rPr>
          <w:t>10.1016/j.scitotenv.2020.138483</w:t>
        </w:r>
      </w:hyperlink>
      <w:bookmarkEnd w:id="23"/>
    </w:p>
    <w:p w14:paraId="52FB047A" w14:textId="50270EBD"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rPr>
      </w:pPr>
      <w:bookmarkStart w:id="24" w:name="_Ref38128109"/>
      <w:proofErr w:type="spellStart"/>
      <w:r w:rsidRPr="007E65E9">
        <w:rPr>
          <w:rFonts w:cs="Times New Roman"/>
          <w:i/>
          <w:sz w:val="20"/>
          <w:szCs w:val="20"/>
        </w:rPr>
        <w:t>Смоленков</w:t>
      </w:r>
      <w:proofErr w:type="spellEnd"/>
      <w:r w:rsidRPr="007E65E9">
        <w:rPr>
          <w:rFonts w:cs="Times New Roman"/>
          <w:i/>
          <w:sz w:val="20"/>
          <w:szCs w:val="20"/>
        </w:rPr>
        <w:t xml:space="preserve"> А.Д., </w:t>
      </w:r>
      <w:proofErr w:type="spellStart"/>
      <w:r w:rsidRPr="007E65E9">
        <w:rPr>
          <w:rFonts w:cs="Times New Roman"/>
          <w:i/>
          <w:sz w:val="20"/>
          <w:szCs w:val="20"/>
        </w:rPr>
        <w:t>Попутникова</w:t>
      </w:r>
      <w:proofErr w:type="spellEnd"/>
      <w:r w:rsidRPr="007E65E9">
        <w:rPr>
          <w:rFonts w:cs="Times New Roman"/>
          <w:i/>
          <w:sz w:val="20"/>
          <w:szCs w:val="20"/>
        </w:rPr>
        <w:t xml:space="preserve"> Т.О., Смирнов Р.С., Родин И.А., Шпигун О.А.</w:t>
      </w:r>
      <w:r w:rsidRPr="007E65E9">
        <w:rPr>
          <w:rFonts w:cs="Times New Roman"/>
          <w:sz w:val="20"/>
          <w:szCs w:val="20"/>
        </w:rPr>
        <w:t xml:space="preserve"> Сравнительная оценка токсичности несимметричного диметилгидразина и продуктов его трансформации методами биотестирования // Теоретическая и прикладная экология. 2013. №2. С. 85 – 90.</w:t>
      </w:r>
      <w:bookmarkEnd w:id="24"/>
    </w:p>
    <w:p w14:paraId="4CFA4108" w14:textId="7B1B0E10"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rPr>
      </w:pPr>
      <w:bookmarkStart w:id="25" w:name="_Ref38128099"/>
      <w:r w:rsidRPr="007E65E9">
        <w:rPr>
          <w:rFonts w:cs="Times New Roman"/>
          <w:i/>
          <w:sz w:val="20"/>
          <w:szCs w:val="20"/>
        </w:rPr>
        <w:t xml:space="preserve">Ушакова В.Г., Шпигун О.Н., Старыгин О.И. </w:t>
      </w:r>
      <w:r w:rsidRPr="007E65E9">
        <w:rPr>
          <w:rFonts w:cs="Times New Roman"/>
          <w:sz w:val="20"/>
          <w:szCs w:val="20"/>
        </w:rPr>
        <w:t xml:space="preserve">Особенности химических превращений НДМГ и его поведение в объектах </w:t>
      </w:r>
      <w:proofErr w:type="spellStart"/>
      <w:r w:rsidRPr="007E65E9">
        <w:rPr>
          <w:rFonts w:cs="Times New Roman"/>
          <w:sz w:val="20"/>
          <w:szCs w:val="20"/>
        </w:rPr>
        <w:t>окружащей</w:t>
      </w:r>
      <w:proofErr w:type="spellEnd"/>
      <w:r w:rsidRPr="007E65E9">
        <w:rPr>
          <w:rFonts w:cs="Times New Roman"/>
          <w:sz w:val="20"/>
          <w:szCs w:val="20"/>
        </w:rPr>
        <w:t xml:space="preserve"> среды // </w:t>
      </w:r>
      <w:proofErr w:type="spellStart"/>
      <w:r w:rsidRPr="007E65E9">
        <w:rPr>
          <w:rFonts w:cs="Times New Roman"/>
          <w:sz w:val="20"/>
          <w:szCs w:val="20"/>
        </w:rPr>
        <w:t>Ползуновский</w:t>
      </w:r>
      <w:proofErr w:type="spellEnd"/>
      <w:r w:rsidRPr="007E65E9">
        <w:rPr>
          <w:rFonts w:cs="Times New Roman"/>
          <w:sz w:val="20"/>
          <w:szCs w:val="20"/>
        </w:rPr>
        <w:t xml:space="preserve"> вестник. 2004. №4. С. 177-184.</w:t>
      </w:r>
      <w:bookmarkEnd w:id="25"/>
    </w:p>
    <w:p w14:paraId="3F3E27BD" w14:textId="77777777"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rPr>
      </w:pPr>
      <w:bookmarkStart w:id="26" w:name="_Ref38128188"/>
      <w:r w:rsidRPr="007E65E9">
        <w:rPr>
          <w:rFonts w:cs="Times New Roman"/>
          <w:i/>
          <w:sz w:val="20"/>
          <w:szCs w:val="20"/>
        </w:rPr>
        <w:t xml:space="preserve">Ермаков Е.И., Панова Г.Г., Петрова З.М., Остапенко Н.С., </w:t>
      </w:r>
      <w:proofErr w:type="spellStart"/>
      <w:r w:rsidRPr="007E65E9">
        <w:rPr>
          <w:rFonts w:cs="Times New Roman"/>
          <w:i/>
          <w:sz w:val="20"/>
          <w:szCs w:val="20"/>
        </w:rPr>
        <w:t>Бойцова</w:t>
      </w:r>
      <w:proofErr w:type="spellEnd"/>
      <w:r w:rsidRPr="007E65E9">
        <w:rPr>
          <w:rFonts w:cs="Times New Roman"/>
          <w:i/>
          <w:sz w:val="20"/>
          <w:szCs w:val="20"/>
        </w:rPr>
        <w:t xml:space="preserve"> Л.В.</w:t>
      </w:r>
      <w:r w:rsidRPr="007E65E9">
        <w:rPr>
          <w:rFonts w:cs="Times New Roman"/>
          <w:sz w:val="20"/>
          <w:szCs w:val="20"/>
        </w:rPr>
        <w:t xml:space="preserve"> Влияние несимметричного диметилгидразина на состояние почвенно-растительной системы // Материалы научно-практической конференции РНЦ «Прикладная химия». С.-Пб.: изд-во РНЦ «Прикладная химия», 1996. С. 15 – 19.</w:t>
      </w:r>
      <w:bookmarkEnd w:id="26"/>
    </w:p>
    <w:p w14:paraId="40B1C3A0" w14:textId="77777777"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27" w:name="_Ref38127418"/>
      <w:r w:rsidRPr="007E65E9">
        <w:rPr>
          <w:rFonts w:cs="Times New Roman"/>
          <w:i/>
          <w:iCs/>
          <w:sz w:val="20"/>
          <w:szCs w:val="20"/>
        </w:rPr>
        <w:lastRenderedPageBreak/>
        <w:t>Королева Т. В., Кречетов П. П., Семенков И. Н., Шарапова А. В., Кондратьев А. Д.</w:t>
      </w:r>
      <w:r w:rsidRPr="007E65E9">
        <w:rPr>
          <w:rFonts w:cs="Times New Roman"/>
          <w:iCs/>
          <w:sz w:val="20"/>
          <w:szCs w:val="20"/>
        </w:rPr>
        <w:t xml:space="preserve"> Трансформация химического состава снега в местах падения первой ступени ракет-носителей “Протон” в Центральном Казахстане // </w:t>
      </w:r>
      <w:r w:rsidRPr="007E65E9">
        <w:rPr>
          <w:rFonts w:cs="Times New Roman"/>
          <w:sz w:val="20"/>
          <w:szCs w:val="20"/>
        </w:rPr>
        <w:t xml:space="preserve">Метеорология и гидрология. </w:t>
      </w:r>
      <w:r w:rsidRPr="007E65E9">
        <w:rPr>
          <w:rFonts w:cs="Times New Roman"/>
          <w:iCs/>
          <w:sz w:val="20"/>
          <w:szCs w:val="20"/>
        </w:rPr>
        <w:t>2016. №8. С.90–99.</w:t>
      </w:r>
      <w:bookmarkEnd w:id="27"/>
    </w:p>
    <w:p w14:paraId="67011778" w14:textId="77777777"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28" w:name="_Ref38128311"/>
      <w:proofErr w:type="spellStart"/>
      <w:r w:rsidRPr="007E65E9">
        <w:rPr>
          <w:rFonts w:cs="Times New Roman"/>
          <w:i/>
          <w:sz w:val="20"/>
          <w:szCs w:val="20"/>
          <w:lang w:val="en-US"/>
        </w:rPr>
        <w:t>Kottek</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Griesler</w:t>
      </w:r>
      <w:proofErr w:type="spellEnd"/>
      <w:r w:rsidRPr="007E65E9">
        <w:rPr>
          <w:rFonts w:cs="Times New Roman"/>
          <w:i/>
          <w:sz w:val="20"/>
          <w:szCs w:val="20"/>
          <w:lang w:val="en-US"/>
        </w:rPr>
        <w:t xml:space="preserve"> J., Beck C., Rudolf B., </w:t>
      </w:r>
      <w:proofErr w:type="spellStart"/>
      <w:r w:rsidRPr="007E65E9">
        <w:rPr>
          <w:rFonts w:cs="Times New Roman"/>
          <w:i/>
          <w:sz w:val="20"/>
          <w:szCs w:val="20"/>
          <w:lang w:val="en-US"/>
        </w:rPr>
        <w:t>Rubel</w:t>
      </w:r>
      <w:proofErr w:type="spellEnd"/>
      <w:r w:rsidRPr="007E65E9">
        <w:rPr>
          <w:rFonts w:cs="Times New Roman"/>
          <w:i/>
          <w:sz w:val="20"/>
          <w:szCs w:val="20"/>
          <w:lang w:val="en-US"/>
        </w:rPr>
        <w:t xml:space="preserve"> F.</w:t>
      </w:r>
      <w:r w:rsidRPr="007E65E9">
        <w:rPr>
          <w:rFonts w:cs="Times New Roman"/>
          <w:sz w:val="20"/>
          <w:szCs w:val="20"/>
          <w:lang w:val="en-US"/>
        </w:rPr>
        <w:t xml:space="preserve"> World Map of the </w:t>
      </w:r>
      <w:proofErr w:type="spellStart"/>
      <w:r w:rsidRPr="007E65E9">
        <w:rPr>
          <w:rFonts w:cs="Times New Roman"/>
          <w:sz w:val="20"/>
          <w:szCs w:val="20"/>
          <w:lang w:val="en-US"/>
        </w:rPr>
        <w:t>Köppen</w:t>
      </w:r>
      <w:proofErr w:type="spellEnd"/>
      <w:r w:rsidRPr="007E65E9">
        <w:rPr>
          <w:rFonts w:cs="Times New Roman"/>
          <w:sz w:val="20"/>
          <w:szCs w:val="20"/>
          <w:lang w:val="en-US"/>
        </w:rPr>
        <w:t xml:space="preserve">-Geiger climate classification updated // </w:t>
      </w:r>
      <w:proofErr w:type="spellStart"/>
      <w:r w:rsidRPr="007E65E9">
        <w:rPr>
          <w:rFonts w:cs="Times New Roman"/>
          <w:sz w:val="20"/>
          <w:szCs w:val="20"/>
          <w:lang w:val="en-US"/>
        </w:rPr>
        <w:t>Meteorologische</w:t>
      </w:r>
      <w:proofErr w:type="spellEnd"/>
      <w:r w:rsidRPr="007E65E9">
        <w:rPr>
          <w:rFonts w:cs="Times New Roman"/>
          <w:sz w:val="20"/>
          <w:szCs w:val="20"/>
          <w:lang w:val="en-US"/>
        </w:rPr>
        <w:t xml:space="preserve"> </w:t>
      </w:r>
      <w:proofErr w:type="spellStart"/>
      <w:r w:rsidRPr="007E65E9">
        <w:rPr>
          <w:rFonts w:cs="Times New Roman"/>
          <w:sz w:val="20"/>
          <w:szCs w:val="20"/>
          <w:lang w:val="en-US"/>
        </w:rPr>
        <w:t>Zeitschrift</w:t>
      </w:r>
      <w:proofErr w:type="spellEnd"/>
      <w:r w:rsidRPr="007E65E9">
        <w:rPr>
          <w:rFonts w:cs="Times New Roman"/>
          <w:sz w:val="20"/>
          <w:szCs w:val="20"/>
          <w:lang w:val="en-US"/>
        </w:rPr>
        <w:t>. 2006. V. 15. № 3. P. 259</w:t>
      </w:r>
      <w:r w:rsidRPr="007E65E9">
        <w:rPr>
          <w:rFonts w:cs="Times New Roman"/>
          <w:iCs/>
          <w:sz w:val="20"/>
          <w:szCs w:val="20"/>
          <w:lang w:val="en-US"/>
        </w:rPr>
        <w:t>–</w:t>
      </w:r>
      <w:r w:rsidRPr="007E65E9">
        <w:rPr>
          <w:rFonts w:cs="Times New Roman"/>
          <w:sz w:val="20"/>
          <w:szCs w:val="20"/>
          <w:lang w:val="en-US"/>
        </w:rPr>
        <w:t>263</w:t>
      </w:r>
      <w:bookmarkEnd w:id="28"/>
    </w:p>
    <w:p w14:paraId="3406A4CE" w14:textId="5041B27C" w:rsidR="00376C34" w:rsidRPr="007E65E9" w:rsidRDefault="00376C34" w:rsidP="00376C34">
      <w:pPr>
        <w:pStyle w:val="aa"/>
        <w:numPr>
          <w:ilvl w:val="0"/>
          <w:numId w:val="20"/>
        </w:numPr>
        <w:tabs>
          <w:tab w:val="left" w:pos="284"/>
        </w:tabs>
        <w:spacing w:after="0" w:line="240" w:lineRule="auto"/>
        <w:ind w:left="0" w:firstLine="0"/>
        <w:jc w:val="both"/>
        <w:rPr>
          <w:rFonts w:cs="Times New Roman"/>
          <w:sz w:val="20"/>
          <w:szCs w:val="20"/>
        </w:rPr>
      </w:pPr>
      <w:bookmarkStart w:id="29" w:name="_Ref38128389"/>
      <w:r w:rsidRPr="007E65E9">
        <w:rPr>
          <w:rFonts w:cs="Times New Roman"/>
          <w:sz w:val="20"/>
          <w:szCs w:val="20"/>
        </w:rPr>
        <w:t>Экологический паспорт района падения отделяющихся частей ракет-носителей №372 и сопредельных территорий. М: изд-во МГУ, 2013. 60 с.</w:t>
      </w:r>
      <w:bookmarkEnd w:id="29"/>
    </w:p>
    <w:p w14:paraId="2FCEE5EE" w14:textId="77777777" w:rsidR="00480425" w:rsidRPr="007E65E9" w:rsidRDefault="00480425" w:rsidP="00480425">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30" w:name="_Ref38128415"/>
      <w:r w:rsidRPr="007E65E9">
        <w:rPr>
          <w:rFonts w:cs="Times New Roman"/>
          <w:i/>
          <w:iCs/>
          <w:sz w:val="20"/>
          <w:szCs w:val="20"/>
        </w:rPr>
        <w:t>Королева Т. В., Шарапова А. В., Кречетов П. П.</w:t>
      </w:r>
      <w:r w:rsidRPr="007E65E9">
        <w:rPr>
          <w:rFonts w:cs="Times New Roman"/>
          <w:iCs/>
          <w:sz w:val="20"/>
          <w:szCs w:val="20"/>
        </w:rPr>
        <w:t xml:space="preserve"> Химический состав снега на территориях, подверженных воздействию ракетно-космической деятельности (республика Алтай) // </w:t>
      </w:r>
      <w:r w:rsidRPr="007E65E9">
        <w:rPr>
          <w:rFonts w:cs="Times New Roman"/>
          <w:sz w:val="20"/>
          <w:szCs w:val="20"/>
        </w:rPr>
        <w:t>Гигиена и санитария</w:t>
      </w:r>
      <w:r w:rsidRPr="007E65E9">
        <w:rPr>
          <w:rFonts w:cs="Times New Roman"/>
          <w:iCs/>
          <w:sz w:val="20"/>
          <w:szCs w:val="20"/>
        </w:rPr>
        <w:t>. 2017. Т. 96. № 5. С. 432–437.</w:t>
      </w:r>
      <w:bookmarkEnd w:id="30"/>
    </w:p>
    <w:p w14:paraId="2D5D1DD4" w14:textId="77777777"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rPr>
      </w:pPr>
      <w:bookmarkStart w:id="31" w:name="_Ref38128467"/>
      <w:proofErr w:type="spellStart"/>
      <w:r w:rsidRPr="007E65E9">
        <w:rPr>
          <w:rFonts w:cs="Times New Roman"/>
          <w:i/>
          <w:sz w:val="20"/>
          <w:szCs w:val="20"/>
        </w:rPr>
        <w:t>Долотов</w:t>
      </w:r>
      <w:proofErr w:type="spellEnd"/>
      <w:r w:rsidRPr="007E65E9">
        <w:rPr>
          <w:rFonts w:cs="Times New Roman"/>
          <w:i/>
          <w:sz w:val="20"/>
          <w:szCs w:val="20"/>
        </w:rPr>
        <w:t xml:space="preserve"> А.Е., Кузнецов Г.В., </w:t>
      </w:r>
      <w:proofErr w:type="spellStart"/>
      <w:r w:rsidRPr="007E65E9">
        <w:rPr>
          <w:rFonts w:cs="Times New Roman"/>
          <w:i/>
          <w:sz w:val="20"/>
          <w:szCs w:val="20"/>
        </w:rPr>
        <w:t>Немова</w:t>
      </w:r>
      <w:proofErr w:type="spellEnd"/>
      <w:r w:rsidRPr="007E65E9">
        <w:rPr>
          <w:rFonts w:cs="Times New Roman"/>
          <w:i/>
          <w:sz w:val="20"/>
          <w:szCs w:val="20"/>
        </w:rPr>
        <w:t xml:space="preserve"> Т.Н.</w:t>
      </w:r>
      <w:r w:rsidRPr="007E65E9">
        <w:rPr>
          <w:rFonts w:cs="Times New Roman"/>
          <w:sz w:val="20"/>
          <w:szCs w:val="20"/>
        </w:rPr>
        <w:t xml:space="preserve"> Моделирование процесса испарения несимметричного диметилгидразина в атмосфере Земли // Известия Томского политехнического университета. 2008. Т. 313. № 4. С. 23 – 25.</w:t>
      </w:r>
      <w:bookmarkEnd w:id="31"/>
    </w:p>
    <w:p w14:paraId="2E1CFEBD" w14:textId="77777777"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rPr>
      </w:pPr>
      <w:bookmarkStart w:id="32" w:name="_Ref38128461"/>
      <w:r w:rsidRPr="007E65E9">
        <w:rPr>
          <w:rFonts w:cs="Times New Roman"/>
          <w:i/>
          <w:sz w:val="20"/>
          <w:szCs w:val="20"/>
        </w:rPr>
        <w:t xml:space="preserve">Шереметьева У.М. </w:t>
      </w:r>
      <w:r w:rsidRPr="007E65E9">
        <w:rPr>
          <w:rFonts w:cs="Times New Roman"/>
          <w:sz w:val="20"/>
          <w:szCs w:val="20"/>
        </w:rPr>
        <w:t xml:space="preserve">Моделирование процессов распространения токсичных компонентов топлива при эксплуатации жидкостных ракет. </w:t>
      </w:r>
      <w:proofErr w:type="spellStart"/>
      <w:r w:rsidRPr="007E65E9">
        <w:rPr>
          <w:rFonts w:cs="Times New Roman"/>
          <w:sz w:val="20"/>
          <w:szCs w:val="20"/>
        </w:rPr>
        <w:t>Дисс</w:t>
      </w:r>
      <w:proofErr w:type="spellEnd"/>
      <w:r w:rsidRPr="007E65E9">
        <w:rPr>
          <w:rFonts w:cs="Times New Roman"/>
          <w:sz w:val="20"/>
          <w:szCs w:val="20"/>
        </w:rPr>
        <w:t>. … канд. физ.-</w:t>
      </w:r>
      <w:proofErr w:type="spellStart"/>
      <w:r w:rsidRPr="007E65E9">
        <w:rPr>
          <w:rFonts w:cs="Times New Roman"/>
          <w:sz w:val="20"/>
          <w:szCs w:val="20"/>
        </w:rPr>
        <w:t>мат.наук</w:t>
      </w:r>
      <w:proofErr w:type="spellEnd"/>
      <w:r w:rsidRPr="007E65E9">
        <w:rPr>
          <w:rFonts w:cs="Times New Roman"/>
          <w:sz w:val="20"/>
          <w:szCs w:val="20"/>
        </w:rPr>
        <w:t xml:space="preserve"> Томск: Национальный исследовательский Томский государственный университет, 2006. 149 с.</w:t>
      </w:r>
      <w:bookmarkEnd w:id="32"/>
    </w:p>
    <w:p w14:paraId="2B90F1A3" w14:textId="770A1725" w:rsidR="00376C34" w:rsidRPr="007E65E9" w:rsidRDefault="00376C34" w:rsidP="00376C34">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33" w:name="_Ref38128483"/>
      <w:proofErr w:type="spellStart"/>
      <w:r w:rsidRPr="007E65E9">
        <w:rPr>
          <w:rFonts w:cs="Times New Roman"/>
          <w:i/>
          <w:sz w:val="20"/>
          <w:szCs w:val="20"/>
          <w:lang w:val="en-US"/>
        </w:rPr>
        <w:t>Bulba</w:t>
      </w:r>
      <w:proofErr w:type="spellEnd"/>
      <w:r w:rsidRPr="007E65E9">
        <w:rPr>
          <w:rFonts w:cs="Times New Roman"/>
          <w:i/>
          <w:sz w:val="20"/>
          <w:szCs w:val="20"/>
          <w:lang w:val="en-US"/>
        </w:rPr>
        <w:t xml:space="preserve"> E., </w:t>
      </w:r>
      <w:proofErr w:type="spellStart"/>
      <w:r w:rsidRPr="007E65E9">
        <w:rPr>
          <w:rFonts w:cs="Times New Roman"/>
          <w:i/>
          <w:sz w:val="20"/>
          <w:szCs w:val="20"/>
          <w:lang w:val="en-US"/>
        </w:rPr>
        <w:t>Nemova</w:t>
      </w:r>
      <w:proofErr w:type="spellEnd"/>
      <w:r w:rsidRPr="007E65E9">
        <w:rPr>
          <w:rFonts w:cs="Times New Roman"/>
          <w:i/>
          <w:sz w:val="20"/>
          <w:szCs w:val="20"/>
          <w:lang w:val="en-US"/>
        </w:rPr>
        <w:t xml:space="preserve"> T., </w:t>
      </w:r>
      <w:proofErr w:type="spellStart"/>
      <w:r w:rsidRPr="007E65E9">
        <w:rPr>
          <w:rFonts w:cs="Times New Roman"/>
          <w:i/>
          <w:sz w:val="20"/>
          <w:szCs w:val="20"/>
          <w:lang w:val="en-US"/>
        </w:rPr>
        <w:t>Dyatchina</w:t>
      </w:r>
      <w:proofErr w:type="spellEnd"/>
      <w:r w:rsidRPr="007E65E9">
        <w:rPr>
          <w:rFonts w:cs="Times New Roman"/>
          <w:i/>
          <w:sz w:val="20"/>
          <w:szCs w:val="20"/>
          <w:lang w:val="en-US"/>
        </w:rPr>
        <w:t xml:space="preserve"> A. </w:t>
      </w:r>
      <w:r w:rsidRPr="007E65E9">
        <w:rPr>
          <w:rFonts w:cs="Times New Roman"/>
          <w:sz w:val="20"/>
          <w:szCs w:val="20"/>
          <w:lang w:val="en-US"/>
        </w:rPr>
        <w:t xml:space="preserve">The Temperature of the Dimethylhydrazine Drops Moving in the Atmosphere after Depressurization of the Fuel Tank Rockets // MATEC Web of Conferences. 2016. V. 72. P. 1 – 4. </w:t>
      </w:r>
      <w:r w:rsidR="00F72A44">
        <w:rPr>
          <w:rFonts w:cs="Times New Roman"/>
          <w:sz w:val="20"/>
          <w:szCs w:val="20"/>
          <w:lang w:val="en-US"/>
        </w:rPr>
        <w:t>doi:</w:t>
      </w:r>
      <w:r w:rsidRPr="007E65E9">
        <w:rPr>
          <w:rFonts w:cs="Times New Roman"/>
          <w:sz w:val="20"/>
          <w:szCs w:val="20"/>
          <w:lang w:val="en-US"/>
        </w:rPr>
        <w:t>10.1051/</w:t>
      </w:r>
      <w:proofErr w:type="spellStart"/>
      <w:r w:rsidRPr="007E65E9">
        <w:rPr>
          <w:rFonts w:cs="Times New Roman"/>
          <w:sz w:val="20"/>
          <w:szCs w:val="20"/>
          <w:lang w:val="en-US"/>
        </w:rPr>
        <w:t>matecconf</w:t>
      </w:r>
      <w:proofErr w:type="spellEnd"/>
      <w:r w:rsidRPr="007E65E9">
        <w:rPr>
          <w:rFonts w:cs="Times New Roman"/>
          <w:sz w:val="20"/>
          <w:szCs w:val="20"/>
          <w:lang w:val="en-US"/>
        </w:rPr>
        <w:t>/20167201020</w:t>
      </w:r>
      <w:bookmarkEnd w:id="33"/>
    </w:p>
    <w:p w14:paraId="6A4A9D6B" w14:textId="77777777" w:rsidR="00480425" w:rsidRPr="007E65E9" w:rsidRDefault="00480425" w:rsidP="00480425">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34" w:name="_Ref38128527"/>
      <w:r w:rsidRPr="007E65E9">
        <w:rPr>
          <w:rFonts w:cs="Times New Roman"/>
          <w:i/>
          <w:iCs/>
          <w:sz w:val="20"/>
          <w:szCs w:val="20"/>
        </w:rPr>
        <w:t xml:space="preserve">Королева Т. В., </w:t>
      </w:r>
      <w:proofErr w:type="spellStart"/>
      <w:r w:rsidRPr="007E65E9">
        <w:rPr>
          <w:rFonts w:cs="Times New Roman"/>
          <w:i/>
          <w:iCs/>
          <w:sz w:val="20"/>
          <w:szCs w:val="20"/>
        </w:rPr>
        <w:t>Черницова</w:t>
      </w:r>
      <w:proofErr w:type="spellEnd"/>
      <w:r w:rsidRPr="007E65E9">
        <w:rPr>
          <w:rFonts w:cs="Times New Roman"/>
          <w:i/>
          <w:iCs/>
          <w:sz w:val="20"/>
          <w:szCs w:val="20"/>
        </w:rPr>
        <w:t xml:space="preserve"> О. В., Шарапова А. В., Кречетов П. П., Пузанов А. В., Горбачев И. В.</w:t>
      </w:r>
      <w:r w:rsidRPr="007E65E9">
        <w:rPr>
          <w:rFonts w:cs="Times New Roman"/>
          <w:iCs/>
          <w:sz w:val="20"/>
          <w:szCs w:val="20"/>
        </w:rPr>
        <w:t xml:space="preserve"> Почвенно-геохимическая характеристика горно-тундровых ландшафтов районов падения отделяющихся частей ракет-носителей // </w:t>
      </w:r>
      <w:r w:rsidRPr="007E65E9">
        <w:rPr>
          <w:rFonts w:cs="Times New Roman"/>
          <w:sz w:val="20"/>
          <w:szCs w:val="20"/>
        </w:rPr>
        <w:t xml:space="preserve">Сибирский экологический журнал. </w:t>
      </w:r>
      <w:r w:rsidRPr="007E65E9">
        <w:rPr>
          <w:rFonts w:cs="Times New Roman"/>
          <w:iCs/>
          <w:sz w:val="20"/>
          <w:szCs w:val="20"/>
        </w:rPr>
        <w:t>2014. № 2. С. 183–191.</w:t>
      </w:r>
      <w:bookmarkEnd w:id="34"/>
    </w:p>
    <w:p w14:paraId="4B8605EF" w14:textId="77777777" w:rsidR="00480425" w:rsidRPr="007E65E9" w:rsidRDefault="00480425" w:rsidP="00480425">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35" w:name="_Ref38128539"/>
      <w:r w:rsidRPr="007E65E9">
        <w:rPr>
          <w:rFonts w:cs="Times New Roman"/>
          <w:i/>
          <w:iCs/>
          <w:sz w:val="20"/>
          <w:szCs w:val="20"/>
        </w:rPr>
        <w:t xml:space="preserve">Королева Т. В., Шарапова А. В., Кадетов Н. Г., </w:t>
      </w:r>
      <w:proofErr w:type="spellStart"/>
      <w:r w:rsidRPr="007E65E9">
        <w:rPr>
          <w:rFonts w:cs="Times New Roman"/>
          <w:i/>
          <w:iCs/>
          <w:sz w:val="20"/>
          <w:szCs w:val="20"/>
        </w:rPr>
        <w:t>Черницова</w:t>
      </w:r>
      <w:proofErr w:type="spellEnd"/>
      <w:r w:rsidRPr="007E65E9">
        <w:rPr>
          <w:rFonts w:cs="Times New Roman"/>
          <w:i/>
          <w:iCs/>
          <w:sz w:val="20"/>
          <w:szCs w:val="20"/>
        </w:rPr>
        <w:t xml:space="preserve"> О. В.</w:t>
      </w:r>
      <w:r w:rsidRPr="007E65E9">
        <w:rPr>
          <w:rFonts w:cs="Times New Roman"/>
          <w:iCs/>
          <w:sz w:val="20"/>
          <w:szCs w:val="20"/>
        </w:rPr>
        <w:t xml:space="preserve"> Эколого-геохимические исследования на территориях, подверженных воздействию ракетно-космической деятельности (северо-западный Алтай) // </w:t>
      </w:r>
      <w:r w:rsidRPr="007E65E9">
        <w:rPr>
          <w:rFonts w:cs="Times New Roman"/>
          <w:sz w:val="20"/>
          <w:szCs w:val="20"/>
        </w:rPr>
        <w:t>География и природные ресурсы</w:t>
      </w:r>
      <w:r w:rsidRPr="007E65E9">
        <w:rPr>
          <w:rFonts w:cs="Times New Roman"/>
          <w:iCs/>
          <w:sz w:val="20"/>
          <w:szCs w:val="20"/>
        </w:rPr>
        <w:t>. 2015. №1. С. 71–79.</w:t>
      </w:r>
      <w:bookmarkEnd w:id="35"/>
    </w:p>
    <w:p w14:paraId="1C0992CA" w14:textId="2DEBADA2"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36" w:name="_Ref38128600"/>
      <w:proofErr w:type="spellStart"/>
      <w:r w:rsidRPr="007E65E9">
        <w:rPr>
          <w:rFonts w:cs="Times New Roman"/>
          <w:i/>
          <w:sz w:val="20"/>
          <w:szCs w:val="20"/>
          <w:lang w:val="en-US"/>
        </w:rPr>
        <w:t>Mrvić</w:t>
      </w:r>
      <w:proofErr w:type="spellEnd"/>
      <w:r w:rsidRPr="007E65E9">
        <w:rPr>
          <w:rFonts w:cs="Times New Roman"/>
          <w:i/>
          <w:sz w:val="20"/>
          <w:szCs w:val="20"/>
          <w:lang w:val="en-US"/>
        </w:rPr>
        <w:t xml:space="preserve">, V., </w:t>
      </w:r>
      <w:proofErr w:type="spellStart"/>
      <w:r w:rsidRPr="007E65E9">
        <w:rPr>
          <w:rFonts w:cs="Times New Roman"/>
          <w:i/>
          <w:sz w:val="20"/>
          <w:szCs w:val="20"/>
          <w:lang w:val="en-US"/>
        </w:rPr>
        <w:t>Kostić-Kravljanac</w:t>
      </w:r>
      <w:proofErr w:type="spellEnd"/>
      <w:r w:rsidRPr="007E65E9">
        <w:rPr>
          <w:rFonts w:cs="Times New Roman"/>
          <w:i/>
          <w:sz w:val="20"/>
          <w:szCs w:val="20"/>
          <w:lang w:val="en-US"/>
        </w:rPr>
        <w:t xml:space="preserve">, L., </w:t>
      </w:r>
      <w:proofErr w:type="spellStart"/>
      <w:r w:rsidRPr="007E65E9">
        <w:rPr>
          <w:rFonts w:cs="Times New Roman"/>
          <w:i/>
          <w:sz w:val="20"/>
          <w:szCs w:val="20"/>
          <w:lang w:val="en-US"/>
        </w:rPr>
        <w:t>Čakmak</w:t>
      </w:r>
      <w:proofErr w:type="spellEnd"/>
      <w:r w:rsidRPr="007E65E9">
        <w:rPr>
          <w:rFonts w:cs="Times New Roman"/>
          <w:i/>
          <w:sz w:val="20"/>
          <w:szCs w:val="20"/>
          <w:lang w:val="en-US"/>
        </w:rPr>
        <w:t xml:space="preserve">, D., </w:t>
      </w:r>
      <w:proofErr w:type="spellStart"/>
      <w:r w:rsidRPr="007E65E9">
        <w:rPr>
          <w:rFonts w:cs="Times New Roman"/>
          <w:i/>
          <w:sz w:val="20"/>
          <w:szCs w:val="20"/>
          <w:lang w:val="en-US"/>
        </w:rPr>
        <w:t>Sikirić</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Brebanović</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Perović</w:t>
      </w:r>
      <w:proofErr w:type="spellEnd"/>
      <w:r w:rsidRPr="007E65E9">
        <w:rPr>
          <w:rFonts w:cs="Times New Roman"/>
          <w:i/>
          <w:sz w:val="20"/>
          <w:szCs w:val="20"/>
          <w:lang w:val="en-US"/>
        </w:rPr>
        <w:t xml:space="preserve">, V., </w:t>
      </w:r>
      <w:proofErr w:type="spellStart"/>
      <w:r w:rsidRPr="007E65E9">
        <w:rPr>
          <w:rFonts w:cs="Times New Roman"/>
          <w:i/>
          <w:sz w:val="20"/>
          <w:szCs w:val="20"/>
          <w:lang w:val="en-US"/>
        </w:rPr>
        <w:t>Nikoloski</w:t>
      </w:r>
      <w:proofErr w:type="spellEnd"/>
      <w:r w:rsidRPr="007E65E9">
        <w:rPr>
          <w:rFonts w:cs="Times New Roman"/>
          <w:i/>
          <w:sz w:val="20"/>
          <w:szCs w:val="20"/>
          <w:lang w:val="en-US"/>
        </w:rPr>
        <w:t>, M.</w:t>
      </w:r>
      <w:r w:rsidRPr="007E65E9">
        <w:rPr>
          <w:rFonts w:cs="Times New Roman"/>
          <w:sz w:val="20"/>
          <w:szCs w:val="20"/>
          <w:lang w:val="en-US"/>
        </w:rPr>
        <w:t xml:space="preserve"> Pedogeochemical mapping and background limit of trace elements in soils of </w:t>
      </w:r>
      <w:proofErr w:type="spellStart"/>
      <w:r w:rsidRPr="007E65E9">
        <w:rPr>
          <w:rFonts w:cs="Times New Roman"/>
          <w:sz w:val="20"/>
          <w:szCs w:val="20"/>
          <w:lang w:val="en-US"/>
        </w:rPr>
        <w:t>Branicevo</w:t>
      </w:r>
      <w:proofErr w:type="spellEnd"/>
      <w:r w:rsidRPr="007E65E9">
        <w:rPr>
          <w:rFonts w:cs="Times New Roman"/>
          <w:sz w:val="20"/>
          <w:szCs w:val="20"/>
          <w:lang w:val="en-US"/>
        </w:rPr>
        <w:t xml:space="preserve"> Province (Serbia). J. Geochemical </w:t>
      </w:r>
      <w:proofErr w:type="spellStart"/>
      <w:r w:rsidRPr="007E65E9">
        <w:rPr>
          <w:rFonts w:cs="Times New Roman"/>
          <w:sz w:val="20"/>
          <w:szCs w:val="20"/>
          <w:lang w:val="en-US"/>
        </w:rPr>
        <w:t>Explor</w:t>
      </w:r>
      <w:proofErr w:type="spellEnd"/>
      <w:r w:rsidRPr="007E65E9">
        <w:rPr>
          <w:rFonts w:cs="Times New Roman"/>
          <w:sz w:val="20"/>
          <w:szCs w:val="20"/>
          <w:lang w:val="en-US"/>
        </w:rPr>
        <w:t xml:space="preserve">. 2011. V. 109 № 1 – 3. P. 18–25. </w:t>
      </w:r>
      <w:r w:rsidR="00F72A44">
        <w:rPr>
          <w:rFonts w:cs="Times New Roman"/>
          <w:sz w:val="20"/>
          <w:szCs w:val="20"/>
          <w:lang w:val="en-US"/>
        </w:rPr>
        <w:t>doi:</w:t>
      </w:r>
      <w:r w:rsidRPr="007E65E9">
        <w:rPr>
          <w:rFonts w:cs="Times New Roman"/>
          <w:sz w:val="20"/>
          <w:szCs w:val="20"/>
          <w:lang w:val="en-US"/>
        </w:rPr>
        <w:t>10.1016/j.gexplo.2010.09.005.</w:t>
      </w:r>
      <w:bookmarkEnd w:id="36"/>
    </w:p>
    <w:p w14:paraId="52EA112E" w14:textId="6894864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37" w:name="_Ref40450102"/>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N.V., </w:t>
      </w:r>
      <w:proofErr w:type="spellStart"/>
      <w:r w:rsidRPr="007E65E9">
        <w:rPr>
          <w:rFonts w:cs="Times New Roman"/>
          <w:i/>
          <w:sz w:val="20"/>
          <w:szCs w:val="20"/>
          <w:lang w:val="en-US"/>
        </w:rPr>
        <w:t>Lakhmanov</w:t>
      </w:r>
      <w:proofErr w:type="spellEnd"/>
      <w:r w:rsidRPr="007E65E9">
        <w:rPr>
          <w:rFonts w:cs="Times New Roman"/>
          <w:i/>
          <w:sz w:val="20"/>
          <w:szCs w:val="20"/>
          <w:lang w:val="en-US"/>
        </w:rPr>
        <w:t xml:space="preserve"> D.E., </w:t>
      </w:r>
      <w:proofErr w:type="spellStart"/>
      <w:r w:rsidRPr="007E65E9">
        <w:rPr>
          <w:rFonts w:cs="Times New Roman"/>
          <w:i/>
          <w:sz w:val="20"/>
          <w:szCs w:val="20"/>
          <w:lang w:val="en-US"/>
        </w:rPr>
        <w:t>Pikovskoi</w:t>
      </w:r>
      <w:proofErr w:type="spellEnd"/>
      <w:r w:rsidRPr="007E65E9">
        <w:rPr>
          <w:rFonts w:cs="Times New Roman"/>
          <w:i/>
          <w:sz w:val="20"/>
          <w:szCs w:val="20"/>
          <w:lang w:val="en-US"/>
        </w:rPr>
        <w:t xml:space="preserve"> I. I., </w:t>
      </w:r>
      <w:proofErr w:type="spellStart"/>
      <w:r w:rsidRPr="007E65E9">
        <w:rPr>
          <w:rFonts w:cs="Times New Roman"/>
          <w:i/>
          <w:sz w:val="20"/>
          <w:szCs w:val="20"/>
          <w:lang w:val="en-US"/>
        </w:rPr>
        <w:t>Falev</w:t>
      </w:r>
      <w:proofErr w:type="spellEnd"/>
      <w:r w:rsidRPr="007E65E9">
        <w:rPr>
          <w:rFonts w:cs="Times New Roman"/>
          <w:i/>
          <w:sz w:val="20"/>
          <w:szCs w:val="20"/>
          <w:lang w:val="en-US"/>
        </w:rPr>
        <w:t xml:space="preserve"> D.I., Popov M.S., </w:t>
      </w:r>
      <w:proofErr w:type="spellStart"/>
      <w:r w:rsidRPr="007E65E9">
        <w:rPr>
          <w:rFonts w:cs="Times New Roman"/>
          <w:i/>
          <w:sz w:val="20"/>
          <w:szCs w:val="20"/>
          <w:lang w:val="en-US"/>
        </w:rPr>
        <w:t>Kozhevnikov</w:t>
      </w:r>
      <w:proofErr w:type="spellEnd"/>
      <w:r w:rsidRPr="007E65E9">
        <w:rPr>
          <w:rFonts w:cs="Times New Roman"/>
          <w:i/>
          <w:sz w:val="20"/>
          <w:szCs w:val="20"/>
          <w:lang w:val="en-US"/>
        </w:rPr>
        <w:t xml:space="preserve"> </w:t>
      </w:r>
      <w:proofErr w:type="spellStart"/>
      <w:r w:rsidRPr="007E65E9">
        <w:rPr>
          <w:rFonts w:cs="Times New Roman"/>
          <w:i/>
          <w:sz w:val="20"/>
          <w:szCs w:val="20"/>
          <w:lang w:val="en-US"/>
        </w:rPr>
        <w:t>A.Yu</w:t>
      </w:r>
      <w:proofErr w:type="spellEnd"/>
      <w:r w:rsidRPr="007E65E9">
        <w:rPr>
          <w:rFonts w:cs="Times New Roman"/>
          <w:i/>
          <w:sz w:val="20"/>
          <w:szCs w:val="20"/>
          <w:lang w:val="en-US"/>
        </w:rPr>
        <w:t xml:space="preserve">., </w:t>
      </w:r>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w:t>
      </w:r>
      <w:r w:rsidRPr="007E65E9">
        <w:rPr>
          <w:rFonts w:cs="Times New Roman"/>
          <w:sz w:val="20"/>
          <w:szCs w:val="20"/>
          <w:lang w:val="en-US"/>
        </w:rPr>
        <w:t xml:space="preserve"> Data on the spatial distribution of 1,1-dimethylhydrazine and its transformation products in peat bog soil of rocket stage fall site in Russian North // Data in Brief. 2020. V.30. P. 105614. </w:t>
      </w:r>
      <w:r w:rsidR="00F72A44">
        <w:rPr>
          <w:rFonts w:cs="Times New Roman"/>
          <w:sz w:val="20"/>
          <w:szCs w:val="20"/>
          <w:lang w:val="en-US"/>
        </w:rPr>
        <w:t>doi:</w:t>
      </w:r>
      <w:r w:rsidRPr="007E65E9">
        <w:rPr>
          <w:rFonts w:cs="Times New Roman"/>
          <w:sz w:val="20"/>
          <w:szCs w:val="20"/>
          <w:lang w:val="en-US"/>
        </w:rPr>
        <w:t>10.1016/j.dib.2020.105614</w:t>
      </w:r>
      <w:bookmarkEnd w:id="37"/>
    </w:p>
    <w:p w14:paraId="02C1ACD9" w14:textId="3536AAF9"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38" w:name="_Ref38130241"/>
      <w:r w:rsidRPr="007E65E9">
        <w:rPr>
          <w:rFonts w:cs="Times New Roman"/>
          <w:i/>
          <w:sz w:val="20"/>
          <w:szCs w:val="20"/>
          <w:lang w:val="en-US"/>
        </w:rPr>
        <w:t xml:space="preserve">Aber J., McDowell W., </w:t>
      </w:r>
      <w:proofErr w:type="spellStart"/>
      <w:r w:rsidRPr="007E65E9">
        <w:rPr>
          <w:rFonts w:cs="Times New Roman"/>
          <w:i/>
          <w:sz w:val="20"/>
          <w:szCs w:val="20"/>
          <w:lang w:val="en-US"/>
        </w:rPr>
        <w:t>Nadelhoffer</w:t>
      </w:r>
      <w:proofErr w:type="spellEnd"/>
      <w:r w:rsidRPr="007E65E9">
        <w:rPr>
          <w:rFonts w:cs="Times New Roman"/>
          <w:i/>
          <w:sz w:val="20"/>
          <w:szCs w:val="20"/>
          <w:lang w:val="en-US"/>
        </w:rPr>
        <w:t xml:space="preserve"> K., Magill A., </w:t>
      </w:r>
      <w:proofErr w:type="spellStart"/>
      <w:r w:rsidRPr="007E65E9">
        <w:rPr>
          <w:rFonts w:cs="Times New Roman"/>
          <w:i/>
          <w:sz w:val="20"/>
          <w:szCs w:val="20"/>
          <w:lang w:val="en-US"/>
        </w:rPr>
        <w:t>Berntson</w:t>
      </w:r>
      <w:proofErr w:type="spellEnd"/>
      <w:r w:rsidRPr="007E65E9">
        <w:rPr>
          <w:rFonts w:cs="Times New Roman"/>
          <w:i/>
          <w:sz w:val="20"/>
          <w:szCs w:val="20"/>
          <w:lang w:val="en-US"/>
        </w:rPr>
        <w:t xml:space="preserve"> G., </w:t>
      </w:r>
      <w:proofErr w:type="spellStart"/>
      <w:r w:rsidRPr="007E65E9">
        <w:rPr>
          <w:rFonts w:cs="Times New Roman"/>
          <w:i/>
          <w:sz w:val="20"/>
          <w:szCs w:val="20"/>
          <w:lang w:val="en-US"/>
        </w:rPr>
        <w:t>Kamakea</w:t>
      </w:r>
      <w:proofErr w:type="spellEnd"/>
      <w:r w:rsidRPr="007E65E9">
        <w:rPr>
          <w:rFonts w:cs="Times New Roman"/>
          <w:i/>
          <w:sz w:val="20"/>
          <w:szCs w:val="20"/>
          <w:lang w:val="en-US"/>
        </w:rPr>
        <w:t xml:space="preserve"> M., McNulty S., Currie W., </w:t>
      </w:r>
      <w:proofErr w:type="spellStart"/>
      <w:r w:rsidRPr="007E65E9">
        <w:rPr>
          <w:rFonts w:cs="Times New Roman"/>
          <w:i/>
          <w:sz w:val="20"/>
          <w:szCs w:val="20"/>
          <w:lang w:val="en-US"/>
        </w:rPr>
        <w:t>Rustad</w:t>
      </w:r>
      <w:proofErr w:type="spellEnd"/>
      <w:r w:rsidRPr="007E65E9">
        <w:rPr>
          <w:rFonts w:cs="Times New Roman"/>
          <w:i/>
          <w:sz w:val="20"/>
          <w:szCs w:val="20"/>
          <w:lang w:val="en-US"/>
        </w:rPr>
        <w:t xml:space="preserve"> L., Fernandez I. </w:t>
      </w:r>
      <w:r w:rsidRPr="007E65E9">
        <w:rPr>
          <w:rFonts w:cs="Times New Roman"/>
          <w:sz w:val="20"/>
          <w:szCs w:val="20"/>
          <w:lang w:val="en-US"/>
        </w:rPr>
        <w:t>Nitrogen Saturation in Temperate Forest Ecosystems // Bioscience. 1998. V. 48. № 11. P. 921 – 934.</w:t>
      </w:r>
      <w:r w:rsidRPr="007E65E9">
        <w:rPr>
          <w:rFonts w:cs="Times New Roman"/>
          <w:sz w:val="20"/>
          <w:szCs w:val="20"/>
        </w:rPr>
        <w:t xml:space="preserve"> </w:t>
      </w:r>
      <w:r w:rsidR="00F72A44">
        <w:rPr>
          <w:rFonts w:cs="Times New Roman"/>
          <w:sz w:val="20"/>
          <w:szCs w:val="20"/>
          <w:lang w:val="en-US"/>
        </w:rPr>
        <w:t>doi:</w:t>
      </w:r>
      <w:r w:rsidRPr="007E65E9">
        <w:rPr>
          <w:rFonts w:cs="Times New Roman"/>
          <w:sz w:val="20"/>
          <w:szCs w:val="20"/>
          <w:lang w:val="en-US"/>
        </w:rPr>
        <w:t>10.2307/1313296</w:t>
      </w:r>
      <w:bookmarkEnd w:id="38"/>
    </w:p>
    <w:p w14:paraId="603E95D9" w14:textId="325A2A20"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39" w:name="_Ref38130247"/>
      <w:r w:rsidRPr="007E65E9">
        <w:rPr>
          <w:rFonts w:cs="Times New Roman"/>
          <w:i/>
          <w:sz w:val="20"/>
          <w:szCs w:val="20"/>
          <w:lang w:val="en-US"/>
        </w:rPr>
        <w:t xml:space="preserve">Driscoll C., </w:t>
      </w:r>
      <w:proofErr w:type="spellStart"/>
      <w:r w:rsidRPr="007E65E9">
        <w:rPr>
          <w:rFonts w:cs="Times New Roman"/>
          <w:i/>
          <w:sz w:val="20"/>
          <w:szCs w:val="20"/>
          <w:lang w:val="en-US"/>
        </w:rPr>
        <w:t>Whitall</w:t>
      </w:r>
      <w:proofErr w:type="spellEnd"/>
      <w:r w:rsidRPr="007E65E9">
        <w:rPr>
          <w:rFonts w:cs="Times New Roman"/>
          <w:i/>
          <w:sz w:val="20"/>
          <w:szCs w:val="20"/>
          <w:lang w:val="en-US"/>
        </w:rPr>
        <w:t xml:space="preserve"> D., Aber J., Boyer E., Castro M., </w:t>
      </w:r>
      <w:proofErr w:type="spellStart"/>
      <w:r w:rsidRPr="007E65E9">
        <w:rPr>
          <w:rFonts w:cs="Times New Roman"/>
          <w:i/>
          <w:sz w:val="20"/>
          <w:szCs w:val="20"/>
          <w:lang w:val="en-US"/>
        </w:rPr>
        <w:t>Cronan</w:t>
      </w:r>
      <w:proofErr w:type="spellEnd"/>
      <w:r w:rsidRPr="007E65E9">
        <w:rPr>
          <w:rFonts w:cs="Times New Roman"/>
          <w:i/>
          <w:sz w:val="20"/>
          <w:szCs w:val="20"/>
          <w:lang w:val="en-US"/>
        </w:rPr>
        <w:t xml:space="preserve"> C., </w:t>
      </w:r>
      <w:proofErr w:type="spellStart"/>
      <w:r w:rsidRPr="007E65E9">
        <w:rPr>
          <w:rFonts w:cs="Times New Roman"/>
          <w:i/>
          <w:sz w:val="20"/>
          <w:szCs w:val="20"/>
          <w:lang w:val="en-US"/>
        </w:rPr>
        <w:t>Goodale</w:t>
      </w:r>
      <w:proofErr w:type="spellEnd"/>
      <w:r w:rsidRPr="007E65E9">
        <w:rPr>
          <w:rFonts w:cs="Times New Roman"/>
          <w:i/>
          <w:sz w:val="20"/>
          <w:szCs w:val="20"/>
          <w:lang w:val="en-US"/>
        </w:rPr>
        <w:t xml:space="preserve"> C., </w:t>
      </w:r>
      <w:proofErr w:type="spellStart"/>
      <w:r w:rsidRPr="007E65E9">
        <w:rPr>
          <w:rFonts w:cs="Times New Roman"/>
          <w:i/>
          <w:sz w:val="20"/>
          <w:szCs w:val="20"/>
          <w:lang w:val="en-US"/>
        </w:rPr>
        <w:t>Groffman</w:t>
      </w:r>
      <w:proofErr w:type="spellEnd"/>
      <w:r w:rsidRPr="007E65E9">
        <w:rPr>
          <w:rFonts w:cs="Times New Roman"/>
          <w:i/>
          <w:sz w:val="20"/>
          <w:szCs w:val="20"/>
          <w:lang w:val="en-US"/>
        </w:rPr>
        <w:t xml:space="preserve"> P., Hopkinson C., Lambert K., Lawrence G., </w:t>
      </w:r>
      <w:proofErr w:type="spellStart"/>
      <w:r w:rsidRPr="007E65E9">
        <w:rPr>
          <w:rFonts w:cs="Times New Roman"/>
          <w:i/>
          <w:sz w:val="20"/>
          <w:szCs w:val="20"/>
          <w:lang w:val="en-US"/>
        </w:rPr>
        <w:t>Ollinger</w:t>
      </w:r>
      <w:proofErr w:type="spellEnd"/>
      <w:r w:rsidRPr="007E65E9">
        <w:rPr>
          <w:rFonts w:cs="Times New Roman"/>
          <w:i/>
          <w:sz w:val="20"/>
          <w:szCs w:val="20"/>
          <w:lang w:val="en-US"/>
        </w:rPr>
        <w:t xml:space="preserve"> S.</w:t>
      </w:r>
      <w:r w:rsidRPr="007E65E9">
        <w:rPr>
          <w:rFonts w:cs="Times New Roman"/>
          <w:sz w:val="20"/>
          <w:szCs w:val="20"/>
          <w:lang w:val="en-US"/>
        </w:rPr>
        <w:t xml:space="preserve"> Nitrogen pollution: Sources and consequences in the U.S. Northeast. Environment. 2003. V. 45. №7. P. 8 – 22. </w:t>
      </w:r>
      <w:r w:rsidR="00F72A44">
        <w:rPr>
          <w:rFonts w:cs="Times New Roman"/>
          <w:sz w:val="20"/>
          <w:szCs w:val="20"/>
          <w:lang w:val="en-US"/>
        </w:rPr>
        <w:t>doi:</w:t>
      </w:r>
      <w:r w:rsidRPr="007E65E9">
        <w:rPr>
          <w:rFonts w:cs="Times New Roman"/>
          <w:sz w:val="20"/>
          <w:szCs w:val="20"/>
          <w:lang w:val="en-US"/>
        </w:rPr>
        <w:t>10.1080/00139150309604553</w:t>
      </w:r>
      <w:bookmarkEnd w:id="39"/>
    </w:p>
    <w:p w14:paraId="4F5F4757" w14:textId="7777777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rPr>
      </w:pPr>
      <w:bookmarkStart w:id="40" w:name="_Ref38130254"/>
      <w:r w:rsidRPr="007E65E9">
        <w:rPr>
          <w:rFonts w:cs="Times New Roman"/>
          <w:i/>
          <w:sz w:val="20"/>
          <w:szCs w:val="20"/>
          <w:lang w:val="en-US"/>
        </w:rPr>
        <w:t xml:space="preserve">Selman M., </w:t>
      </w:r>
      <w:proofErr w:type="spellStart"/>
      <w:r w:rsidRPr="007E65E9">
        <w:rPr>
          <w:rFonts w:cs="Times New Roman"/>
          <w:i/>
          <w:sz w:val="20"/>
          <w:szCs w:val="20"/>
          <w:lang w:val="en-US"/>
        </w:rPr>
        <w:t>Greenhalgh</w:t>
      </w:r>
      <w:proofErr w:type="spellEnd"/>
      <w:r w:rsidRPr="007E65E9">
        <w:rPr>
          <w:rFonts w:cs="Times New Roman"/>
          <w:i/>
          <w:sz w:val="20"/>
          <w:szCs w:val="20"/>
          <w:lang w:val="en-US"/>
        </w:rPr>
        <w:t xml:space="preserve"> S.</w:t>
      </w:r>
      <w:r w:rsidRPr="007E65E9">
        <w:rPr>
          <w:rFonts w:cs="Times New Roman"/>
          <w:sz w:val="20"/>
          <w:szCs w:val="20"/>
          <w:lang w:val="en-US"/>
        </w:rPr>
        <w:t xml:space="preserve"> Eutrophication: Sources and drivers of nutrient pollution // Renewable Resources Journal. </w:t>
      </w:r>
      <w:r w:rsidRPr="007E65E9">
        <w:rPr>
          <w:rFonts w:cs="Times New Roman"/>
          <w:sz w:val="20"/>
          <w:szCs w:val="20"/>
        </w:rPr>
        <w:t xml:space="preserve">2010. </w:t>
      </w:r>
      <w:r w:rsidRPr="007E65E9">
        <w:rPr>
          <w:rFonts w:cs="Times New Roman"/>
          <w:sz w:val="20"/>
          <w:szCs w:val="20"/>
          <w:lang w:val="en-US"/>
        </w:rPr>
        <w:t>V</w:t>
      </w:r>
      <w:r w:rsidRPr="007E65E9">
        <w:rPr>
          <w:rFonts w:cs="Times New Roman"/>
          <w:sz w:val="20"/>
          <w:szCs w:val="20"/>
        </w:rPr>
        <w:t xml:space="preserve">. 26. №4. </w:t>
      </w:r>
      <w:r w:rsidRPr="007E65E9">
        <w:rPr>
          <w:rFonts w:cs="Times New Roman"/>
          <w:sz w:val="20"/>
          <w:szCs w:val="20"/>
          <w:lang w:val="en-US"/>
        </w:rPr>
        <w:t>P</w:t>
      </w:r>
      <w:r w:rsidRPr="007E65E9">
        <w:rPr>
          <w:rFonts w:cs="Times New Roman"/>
          <w:sz w:val="20"/>
          <w:szCs w:val="20"/>
        </w:rPr>
        <w:t>.19-26.</w:t>
      </w:r>
      <w:bookmarkEnd w:id="40"/>
    </w:p>
    <w:p w14:paraId="1540BFFB" w14:textId="2D5197CF"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1" w:name="_Ref38130262"/>
      <w:proofErr w:type="spellStart"/>
      <w:r w:rsidRPr="007E65E9">
        <w:rPr>
          <w:rFonts w:cs="Times New Roman"/>
          <w:i/>
          <w:sz w:val="20"/>
          <w:szCs w:val="20"/>
          <w:lang w:val="en-US"/>
        </w:rPr>
        <w:t>Suddick</w:t>
      </w:r>
      <w:proofErr w:type="spellEnd"/>
      <w:r w:rsidRPr="007E65E9">
        <w:rPr>
          <w:rFonts w:cs="Times New Roman"/>
          <w:i/>
          <w:sz w:val="20"/>
          <w:szCs w:val="20"/>
          <w:lang w:val="en-US"/>
        </w:rPr>
        <w:t xml:space="preserve"> E.C., Whitney P., Townsend A.R., Davidson E.A.</w:t>
      </w:r>
      <w:r w:rsidRPr="007E65E9">
        <w:rPr>
          <w:rFonts w:cs="Times New Roman"/>
          <w:sz w:val="20"/>
          <w:szCs w:val="20"/>
          <w:lang w:val="en-US"/>
        </w:rPr>
        <w:t xml:space="preserve"> The role of nitrogen in climate change and the impacts of nitrogen-climate interactions in the United States: Foreword to thematic issue // Biogeochemistry. 2013. V. 114. P. 1–10. </w:t>
      </w:r>
      <w:r w:rsidR="00F72A44">
        <w:rPr>
          <w:rFonts w:cs="Times New Roman"/>
          <w:sz w:val="20"/>
          <w:szCs w:val="20"/>
          <w:lang w:val="en-US"/>
        </w:rPr>
        <w:t>doi:</w:t>
      </w:r>
      <w:r w:rsidRPr="007E65E9">
        <w:rPr>
          <w:rFonts w:cs="Times New Roman"/>
          <w:sz w:val="20"/>
          <w:szCs w:val="20"/>
          <w:lang w:val="en-US"/>
        </w:rPr>
        <w:t>10.1007/s10533-012-9795-z</w:t>
      </w:r>
      <w:bookmarkEnd w:id="41"/>
    </w:p>
    <w:p w14:paraId="598D15CB" w14:textId="7777777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rPr>
      </w:pPr>
      <w:bookmarkStart w:id="42" w:name="_Ref40451062"/>
      <w:r w:rsidRPr="007E65E9">
        <w:rPr>
          <w:rFonts w:cs="Times New Roman"/>
          <w:i/>
          <w:sz w:val="20"/>
          <w:szCs w:val="20"/>
        </w:rPr>
        <w:t>Онучин А.А., Буренина Т.А., Зубарева О.Н., Трефилова О.В., Данилова И.В.</w:t>
      </w:r>
      <w:r w:rsidRPr="007E65E9">
        <w:rPr>
          <w:rFonts w:cs="Times New Roman"/>
          <w:sz w:val="20"/>
          <w:szCs w:val="20"/>
        </w:rPr>
        <w:t xml:space="preserve"> Загрязнение снежного покрова в зоне воздействия предприятий Норильского промышленного района // Сибирский экологический журнал. 2014. Т.6. С. 1025 – 1037.</w:t>
      </w:r>
      <w:bookmarkEnd w:id="42"/>
    </w:p>
    <w:p w14:paraId="1661D010" w14:textId="7777777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3" w:name="_Ref38129605"/>
      <w:r w:rsidRPr="007E65E9">
        <w:rPr>
          <w:rFonts w:cs="Times New Roman"/>
          <w:i/>
          <w:sz w:val="20"/>
          <w:szCs w:val="20"/>
          <w:lang w:val="en-US"/>
        </w:rPr>
        <w:t xml:space="preserve">Dinu M., </w:t>
      </w:r>
      <w:proofErr w:type="spellStart"/>
      <w:r w:rsidRPr="007E65E9">
        <w:rPr>
          <w:rFonts w:cs="Times New Roman"/>
          <w:i/>
          <w:sz w:val="20"/>
          <w:szCs w:val="20"/>
          <w:lang w:val="en-US"/>
        </w:rPr>
        <w:t>Moiseenko</w:t>
      </w:r>
      <w:proofErr w:type="spellEnd"/>
      <w:r w:rsidRPr="007E65E9">
        <w:rPr>
          <w:rFonts w:cs="Times New Roman"/>
          <w:i/>
          <w:sz w:val="20"/>
          <w:szCs w:val="20"/>
          <w:lang w:val="en-US"/>
        </w:rPr>
        <w:t xml:space="preserve"> T., Baranov D.</w:t>
      </w:r>
      <w:r w:rsidRPr="007E65E9">
        <w:rPr>
          <w:rFonts w:cs="Times New Roman"/>
          <w:sz w:val="20"/>
          <w:szCs w:val="20"/>
          <w:lang w:val="en-US"/>
        </w:rPr>
        <w:t xml:space="preserve"> Snowpack as indicators of atmospheric pollution: the example of the </w:t>
      </w:r>
      <w:proofErr w:type="spellStart"/>
      <w:r w:rsidRPr="007E65E9">
        <w:rPr>
          <w:rFonts w:cs="Times New Roman"/>
          <w:sz w:val="20"/>
          <w:szCs w:val="20"/>
          <w:lang w:val="en-US"/>
        </w:rPr>
        <w:t>Valday</w:t>
      </w:r>
      <w:proofErr w:type="spellEnd"/>
      <w:r w:rsidRPr="007E65E9">
        <w:rPr>
          <w:rFonts w:cs="Times New Roman"/>
          <w:sz w:val="20"/>
          <w:szCs w:val="20"/>
          <w:lang w:val="en-US"/>
        </w:rPr>
        <w:t xml:space="preserve"> Upland // Atmosphere. 2020. </w:t>
      </w:r>
      <w:bookmarkEnd w:id="43"/>
      <w:r w:rsidRPr="007E65E9">
        <w:rPr>
          <w:rFonts w:cs="Times New Roman"/>
          <w:sz w:val="20"/>
          <w:szCs w:val="20"/>
          <w:lang w:val="en-US"/>
        </w:rPr>
        <w:t>V. 462. №11. doi:10.3390/atmos11050462</w:t>
      </w:r>
    </w:p>
    <w:p w14:paraId="70755DD7" w14:textId="06D4DDA9"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4" w:name="_Ref38130279"/>
      <w:proofErr w:type="spellStart"/>
      <w:r w:rsidRPr="007E65E9">
        <w:rPr>
          <w:rFonts w:cs="Times New Roman"/>
          <w:i/>
          <w:sz w:val="20"/>
          <w:szCs w:val="20"/>
          <w:lang w:val="en-US"/>
        </w:rPr>
        <w:t>Polesello</w:t>
      </w:r>
      <w:proofErr w:type="spellEnd"/>
      <w:r w:rsidRPr="007E65E9">
        <w:rPr>
          <w:rFonts w:cs="Times New Roman"/>
          <w:i/>
          <w:sz w:val="20"/>
          <w:szCs w:val="20"/>
          <w:lang w:val="en-US"/>
        </w:rPr>
        <w:t xml:space="preserve"> S., </w:t>
      </w:r>
      <w:proofErr w:type="spellStart"/>
      <w:r w:rsidRPr="007E65E9">
        <w:rPr>
          <w:rFonts w:cs="Times New Roman"/>
          <w:i/>
          <w:sz w:val="20"/>
          <w:szCs w:val="20"/>
          <w:lang w:val="en-US"/>
        </w:rPr>
        <w:t>Comi</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Guzzella</w:t>
      </w:r>
      <w:proofErr w:type="spellEnd"/>
      <w:r w:rsidRPr="007E65E9">
        <w:rPr>
          <w:rFonts w:cs="Times New Roman"/>
          <w:i/>
          <w:sz w:val="20"/>
          <w:szCs w:val="20"/>
          <w:lang w:val="en-US"/>
        </w:rPr>
        <w:t xml:space="preserve"> L., Marinoni A., </w:t>
      </w:r>
      <w:proofErr w:type="spellStart"/>
      <w:r w:rsidRPr="007E65E9">
        <w:rPr>
          <w:rFonts w:cs="Times New Roman"/>
          <w:i/>
          <w:sz w:val="20"/>
          <w:szCs w:val="20"/>
          <w:lang w:val="en-US"/>
        </w:rPr>
        <w:t>Pecci</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Roscioli</w:t>
      </w:r>
      <w:proofErr w:type="spellEnd"/>
      <w:r w:rsidRPr="007E65E9">
        <w:rPr>
          <w:rFonts w:cs="Times New Roman"/>
          <w:i/>
          <w:sz w:val="20"/>
          <w:szCs w:val="20"/>
          <w:lang w:val="en-US"/>
        </w:rPr>
        <w:t xml:space="preserve"> C., </w:t>
      </w:r>
      <w:proofErr w:type="spellStart"/>
      <w:r w:rsidRPr="007E65E9">
        <w:rPr>
          <w:rFonts w:cs="Times New Roman"/>
          <w:i/>
          <w:sz w:val="20"/>
          <w:szCs w:val="20"/>
          <w:lang w:val="en-US"/>
        </w:rPr>
        <w:t>Smiraglia</w:t>
      </w:r>
      <w:proofErr w:type="spellEnd"/>
      <w:r w:rsidRPr="007E65E9">
        <w:rPr>
          <w:rFonts w:cs="Times New Roman"/>
          <w:i/>
          <w:sz w:val="20"/>
          <w:szCs w:val="20"/>
          <w:lang w:val="en-US"/>
        </w:rPr>
        <w:t xml:space="preserve"> C., </w:t>
      </w:r>
      <w:proofErr w:type="spellStart"/>
      <w:r w:rsidRPr="007E65E9">
        <w:rPr>
          <w:rFonts w:cs="Times New Roman"/>
          <w:i/>
          <w:sz w:val="20"/>
          <w:szCs w:val="20"/>
          <w:lang w:val="en-US"/>
        </w:rPr>
        <w:t>Tartari</w:t>
      </w:r>
      <w:proofErr w:type="spellEnd"/>
      <w:r w:rsidRPr="007E65E9">
        <w:rPr>
          <w:rFonts w:cs="Times New Roman"/>
          <w:i/>
          <w:sz w:val="20"/>
          <w:szCs w:val="20"/>
          <w:lang w:val="en-US"/>
        </w:rPr>
        <w:t xml:space="preserve"> G., Teti P., Valsecchi S., </w:t>
      </w:r>
      <w:proofErr w:type="spellStart"/>
      <w:r w:rsidRPr="007E65E9">
        <w:rPr>
          <w:rFonts w:cs="Times New Roman"/>
          <w:i/>
          <w:sz w:val="20"/>
          <w:szCs w:val="20"/>
          <w:lang w:val="en-US"/>
        </w:rPr>
        <w:t>Vuillermoz</w:t>
      </w:r>
      <w:proofErr w:type="spellEnd"/>
      <w:r w:rsidRPr="007E65E9">
        <w:rPr>
          <w:rFonts w:cs="Times New Roman"/>
          <w:i/>
          <w:sz w:val="20"/>
          <w:szCs w:val="20"/>
          <w:lang w:val="en-US"/>
        </w:rPr>
        <w:t xml:space="preserve"> E.</w:t>
      </w:r>
      <w:r w:rsidRPr="007E65E9">
        <w:rPr>
          <w:rFonts w:cs="Times New Roman"/>
          <w:sz w:val="20"/>
          <w:szCs w:val="20"/>
          <w:lang w:val="en-US"/>
        </w:rPr>
        <w:t xml:space="preserve"> 28 Chemical composition of fresh snow in the Himalaya and Karakoram // Dev. Earth Surf. Process. 2007. V. 10. P. 251–262. </w:t>
      </w:r>
      <w:r w:rsidR="00F72A44">
        <w:rPr>
          <w:rFonts w:cs="Times New Roman"/>
          <w:sz w:val="20"/>
          <w:szCs w:val="20"/>
          <w:lang w:val="en-US"/>
        </w:rPr>
        <w:t>doi:</w:t>
      </w:r>
      <w:r w:rsidRPr="007E65E9">
        <w:rPr>
          <w:rFonts w:cs="Times New Roman"/>
          <w:sz w:val="20"/>
          <w:szCs w:val="20"/>
          <w:lang w:val="en-US"/>
        </w:rPr>
        <w:t>10.1016/S0928-2025(06)10028-0</w:t>
      </w:r>
      <w:bookmarkEnd w:id="44"/>
    </w:p>
    <w:p w14:paraId="013E3A26" w14:textId="15470462"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5" w:name="_Ref38130286"/>
      <w:proofErr w:type="spellStart"/>
      <w:r w:rsidRPr="007E65E9">
        <w:rPr>
          <w:rFonts w:cs="Times New Roman"/>
          <w:i/>
          <w:sz w:val="20"/>
          <w:szCs w:val="20"/>
          <w:lang w:val="en-US"/>
        </w:rPr>
        <w:t>Schettler</w:t>
      </w:r>
      <w:proofErr w:type="spellEnd"/>
      <w:r w:rsidRPr="007E65E9">
        <w:rPr>
          <w:rFonts w:cs="Times New Roman"/>
          <w:i/>
          <w:sz w:val="20"/>
          <w:szCs w:val="20"/>
          <w:lang w:val="en-US"/>
        </w:rPr>
        <w:t xml:space="preserve"> G., </w:t>
      </w:r>
      <w:proofErr w:type="spellStart"/>
      <w:r w:rsidRPr="007E65E9">
        <w:rPr>
          <w:rFonts w:cs="Times New Roman"/>
          <w:i/>
          <w:sz w:val="20"/>
          <w:szCs w:val="20"/>
          <w:lang w:val="en-US"/>
        </w:rPr>
        <w:t>Shabunin</w:t>
      </w:r>
      <w:proofErr w:type="spellEnd"/>
      <w:r w:rsidRPr="007E65E9">
        <w:rPr>
          <w:rFonts w:cs="Times New Roman"/>
          <w:i/>
          <w:sz w:val="20"/>
          <w:szCs w:val="20"/>
          <w:lang w:val="en-US"/>
        </w:rPr>
        <w:t xml:space="preserve"> A., </w:t>
      </w:r>
      <w:proofErr w:type="spellStart"/>
      <w:r w:rsidRPr="007E65E9">
        <w:rPr>
          <w:rFonts w:cs="Times New Roman"/>
          <w:i/>
          <w:sz w:val="20"/>
          <w:szCs w:val="20"/>
          <w:lang w:val="en-US"/>
        </w:rPr>
        <w:t>Kemnitz</w:t>
      </w:r>
      <w:proofErr w:type="spellEnd"/>
      <w:r w:rsidRPr="007E65E9">
        <w:rPr>
          <w:rFonts w:cs="Times New Roman"/>
          <w:i/>
          <w:sz w:val="20"/>
          <w:szCs w:val="20"/>
          <w:lang w:val="en-US"/>
        </w:rPr>
        <w:t xml:space="preserve"> H., </w:t>
      </w:r>
      <w:proofErr w:type="spellStart"/>
      <w:r w:rsidRPr="007E65E9">
        <w:rPr>
          <w:rFonts w:cs="Times New Roman"/>
          <w:i/>
          <w:sz w:val="20"/>
          <w:szCs w:val="20"/>
          <w:lang w:val="en-US"/>
        </w:rPr>
        <w:t>Knoeller</w:t>
      </w:r>
      <w:proofErr w:type="spellEnd"/>
      <w:r w:rsidRPr="007E65E9">
        <w:rPr>
          <w:rFonts w:cs="Times New Roman"/>
          <w:i/>
          <w:sz w:val="20"/>
          <w:szCs w:val="20"/>
          <w:lang w:val="en-US"/>
        </w:rPr>
        <w:t xml:space="preserve"> K., </w:t>
      </w:r>
      <w:proofErr w:type="spellStart"/>
      <w:r w:rsidRPr="007E65E9">
        <w:rPr>
          <w:rFonts w:cs="Times New Roman"/>
          <w:i/>
          <w:sz w:val="20"/>
          <w:szCs w:val="20"/>
          <w:lang w:val="en-US"/>
        </w:rPr>
        <w:t>Imashev</w:t>
      </w:r>
      <w:proofErr w:type="spellEnd"/>
      <w:r w:rsidRPr="007E65E9">
        <w:rPr>
          <w:rFonts w:cs="Times New Roman"/>
          <w:i/>
          <w:sz w:val="20"/>
          <w:szCs w:val="20"/>
          <w:lang w:val="en-US"/>
        </w:rPr>
        <w:t xml:space="preserve"> S., </w:t>
      </w:r>
      <w:proofErr w:type="spellStart"/>
      <w:r w:rsidRPr="007E65E9">
        <w:rPr>
          <w:rFonts w:cs="Times New Roman"/>
          <w:i/>
          <w:sz w:val="20"/>
          <w:szCs w:val="20"/>
          <w:lang w:val="en-US"/>
        </w:rPr>
        <w:t>Rybin</w:t>
      </w:r>
      <w:proofErr w:type="spellEnd"/>
      <w:r w:rsidRPr="007E65E9">
        <w:rPr>
          <w:rFonts w:cs="Times New Roman"/>
          <w:i/>
          <w:sz w:val="20"/>
          <w:szCs w:val="20"/>
          <w:lang w:val="en-US"/>
        </w:rPr>
        <w:t xml:space="preserve"> A.</w:t>
      </w:r>
      <w:r w:rsidRPr="007E65E9">
        <w:rPr>
          <w:rFonts w:cs="Times New Roman"/>
          <w:sz w:val="20"/>
          <w:szCs w:val="20"/>
          <w:lang w:val="en-US"/>
        </w:rPr>
        <w:t xml:space="preserve"> Seasonal and diurnal variations in dust characteristics on the northern slopes of the Tien Shan – Grain-size, mineralogy, chemical signatures and isotope composition of attached nitrate // J. Asian Earth Sci. 2014. V. 88. P. 257–276. </w:t>
      </w:r>
      <w:r w:rsidR="00F72A44">
        <w:rPr>
          <w:rFonts w:cs="Times New Roman"/>
          <w:sz w:val="20"/>
          <w:szCs w:val="20"/>
          <w:lang w:val="en-US"/>
        </w:rPr>
        <w:t>doi:</w:t>
      </w:r>
      <w:r w:rsidRPr="007E65E9">
        <w:rPr>
          <w:rFonts w:cs="Times New Roman"/>
          <w:sz w:val="20"/>
          <w:szCs w:val="20"/>
          <w:lang w:val="en-US"/>
        </w:rPr>
        <w:t>10.1016/j.jseaes.2014.03.019</w:t>
      </w:r>
      <w:bookmarkEnd w:id="45"/>
    </w:p>
    <w:p w14:paraId="115C8D35" w14:textId="40E00B5B"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6" w:name="_Ref38130271"/>
      <w:r w:rsidRPr="007E65E9">
        <w:rPr>
          <w:rFonts w:cs="Times New Roman"/>
          <w:i/>
          <w:sz w:val="20"/>
          <w:szCs w:val="20"/>
          <w:lang w:val="en-US"/>
        </w:rPr>
        <w:t xml:space="preserve">Wake C.P., </w:t>
      </w:r>
      <w:proofErr w:type="spellStart"/>
      <w:r w:rsidRPr="007E65E9">
        <w:rPr>
          <w:rFonts w:cs="Times New Roman"/>
          <w:i/>
          <w:sz w:val="20"/>
          <w:szCs w:val="20"/>
          <w:lang w:val="en-US"/>
        </w:rPr>
        <w:t>Mayewski</w:t>
      </w:r>
      <w:proofErr w:type="spellEnd"/>
      <w:r w:rsidRPr="007E65E9">
        <w:rPr>
          <w:rFonts w:cs="Times New Roman"/>
          <w:i/>
          <w:sz w:val="20"/>
          <w:szCs w:val="20"/>
          <w:lang w:val="en-US"/>
        </w:rPr>
        <w:t xml:space="preserve"> P.A., Spencer M.J.</w:t>
      </w:r>
      <w:r w:rsidRPr="007E65E9">
        <w:rPr>
          <w:rFonts w:cs="Times New Roman"/>
          <w:sz w:val="20"/>
          <w:szCs w:val="20"/>
          <w:lang w:val="en-US"/>
        </w:rPr>
        <w:t xml:space="preserve"> A review of central Asian </w:t>
      </w:r>
      <w:proofErr w:type="spellStart"/>
      <w:r w:rsidRPr="007E65E9">
        <w:rPr>
          <w:rFonts w:cs="Times New Roman"/>
          <w:sz w:val="20"/>
          <w:szCs w:val="20"/>
          <w:lang w:val="en-US"/>
        </w:rPr>
        <w:t>glaciochemical</w:t>
      </w:r>
      <w:proofErr w:type="spellEnd"/>
      <w:r w:rsidRPr="007E65E9">
        <w:rPr>
          <w:rFonts w:cs="Times New Roman"/>
          <w:sz w:val="20"/>
          <w:szCs w:val="20"/>
          <w:lang w:val="en-US"/>
        </w:rPr>
        <w:t xml:space="preserve"> data // Ann. </w:t>
      </w:r>
      <w:proofErr w:type="spellStart"/>
      <w:r w:rsidRPr="007E65E9">
        <w:rPr>
          <w:rFonts w:cs="Times New Roman"/>
          <w:sz w:val="20"/>
          <w:szCs w:val="20"/>
          <w:lang w:val="en-US"/>
        </w:rPr>
        <w:t>Glaciol</w:t>
      </w:r>
      <w:proofErr w:type="spellEnd"/>
      <w:r w:rsidRPr="007E65E9">
        <w:rPr>
          <w:rFonts w:cs="Times New Roman"/>
          <w:sz w:val="20"/>
          <w:szCs w:val="20"/>
          <w:lang w:val="en-US"/>
        </w:rPr>
        <w:t xml:space="preserve">. 1990. V.14. P. 301 – 306. </w:t>
      </w:r>
      <w:r w:rsidR="00F72A44">
        <w:rPr>
          <w:rFonts w:cs="Times New Roman"/>
          <w:sz w:val="20"/>
          <w:szCs w:val="20"/>
          <w:lang w:val="en-US"/>
        </w:rPr>
        <w:t>doi:</w:t>
      </w:r>
      <w:r w:rsidRPr="007E65E9">
        <w:rPr>
          <w:rFonts w:cs="Times New Roman"/>
          <w:sz w:val="20"/>
          <w:szCs w:val="20"/>
          <w:lang w:val="en-US"/>
        </w:rPr>
        <w:t>10.3189/S026030550000879X</w:t>
      </w:r>
      <w:bookmarkEnd w:id="46"/>
    </w:p>
    <w:p w14:paraId="29E64CCA" w14:textId="7777777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rPr>
      </w:pPr>
      <w:bookmarkStart w:id="47" w:name="_Ref38130329"/>
      <w:r w:rsidRPr="007E65E9">
        <w:rPr>
          <w:rFonts w:cs="Times New Roman"/>
          <w:sz w:val="20"/>
          <w:szCs w:val="20"/>
        </w:rPr>
        <w:t xml:space="preserve">Информационный бюллетень о состоянии окружающей среды Республики Казахстан. 2017. </w:t>
      </w:r>
      <w:proofErr w:type="spellStart"/>
      <w:r w:rsidRPr="007E65E9">
        <w:rPr>
          <w:rFonts w:cs="Times New Roman"/>
          <w:sz w:val="20"/>
          <w:szCs w:val="20"/>
        </w:rPr>
        <w:t>Вып</w:t>
      </w:r>
      <w:proofErr w:type="spellEnd"/>
      <w:r w:rsidRPr="007E65E9">
        <w:rPr>
          <w:rFonts w:cs="Times New Roman"/>
          <w:sz w:val="20"/>
          <w:szCs w:val="20"/>
        </w:rPr>
        <w:t>. 9. №215. 188 с.</w:t>
      </w:r>
      <w:bookmarkEnd w:id="47"/>
    </w:p>
    <w:p w14:paraId="1C5C1063" w14:textId="0778997B"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8" w:name="_Ref38130340"/>
      <w:proofErr w:type="spellStart"/>
      <w:r w:rsidRPr="007E65E9">
        <w:rPr>
          <w:rFonts w:cs="Times New Roman"/>
          <w:i/>
          <w:sz w:val="20"/>
          <w:szCs w:val="20"/>
          <w:lang w:val="en-US"/>
        </w:rPr>
        <w:t>Honrath</w:t>
      </w:r>
      <w:proofErr w:type="spellEnd"/>
      <w:r w:rsidRPr="007E65E9">
        <w:rPr>
          <w:rFonts w:cs="Times New Roman"/>
          <w:i/>
          <w:sz w:val="20"/>
          <w:szCs w:val="20"/>
          <w:lang w:val="en-US"/>
        </w:rPr>
        <w:t xml:space="preserve"> R.E., Guo S., Peterson M.C., </w:t>
      </w:r>
      <w:proofErr w:type="spellStart"/>
      <w:r w:rsidRPr="007E65E9">
        <w:rPr>
          <w:rFonts w:cs="Times New Roman"/>
          <w:i/>
          <w:sz w:val="20"/>
          <w:szCs w:val="20"/>
          <w:lang w:val="en-US"/>
        </w:rPr>
        <w:t>Dziobak</w:t>
      </w:r>
      <w:proofErr w:type="spellEnd"/>
      <w:r w:rsidRPr="007E65E9">
        <w:rPr>
          <w:rFonts w:cs="Times New Roman"/>
          <w:i/>
          <w:sz w:val="20"/>
          <w:szCs w:val="20"/>
          <w:lang w:val="en-US"/>
        </w:rPr>
        <w:t xml:space="preserve"> M.P., </w:t>
      </w:r>
      <w:proofErr w:type="spellStart"/>
      <w:r w:rsidRPr="007E65E9">
        <w:rPr>
          <w:rFonts w:cs="Times New Roman"/>
          <w:i/>
          <w:sz w:val="20"/>
          <w:szCs w:val="20"/>
          <w:lang w:val="en-US"/>
        </w:rPr>
        <w:t>Dibb</w:t>
      </w:r>
      <w:proofErr w:type="spellEnd"/>
      <w:r w:rsidRPr="007E65E9">
        <w:rPr>
          <w:rFonts w:cs="Times New Roman"/>
          <w:i/>
          <w:sz w:val="20"/>
          <w:szCs w:val="20"/>
          <w:lang w:val="en-US"/>
        </w:rPr>
        <w:t xml:space="preserve"> J.E., Arsenault M.A. </w:t>
      </w:r>
      <w:r w:rsidRPr="007E65E9">
        <w:rPr>
          <w:rFonts w:cs="Times New Roman"/>
          <w:sz w:val="20"/>
          <w:szCs w:val="20"/>
          <w:lang w:val="en-US"/>
        </w:rPr>
        <w:t>Photochemical production of gas phase NOx from ice crystal NO</w:t>
      </w:r>
      <w:r w:rsidRPr="007E65E9">
        <w:rPr>
          <w:rFonts w:cs="Times New Roman"/>
          <w:sz w:val="20"/>
          <w:szCs w:val="20"/>
          <w:vertAlign w:val="subscript"/>
          <w:lang w:val="en-US"/>
        </w:rPr>
        <w:t>3</w:t>
      </w:r>
      <w:r w:rsidRPr="007E65E9">
        <w:rPr>
          <w:rFonts w:cs="Times New Roman"/>
          <w:sz w:val="20"/>
          <w:szCs w:val="20"/>
          <w:vertAlign w:val="superscript"/>
          <w:lang w:val="en-US"/>
        </w:rPr>
        <w:t>–</w:t>
      </w:r>
      <w:r w:rsidRPr="007E65E9">
        <w:rPr>
          <w:rFonts w:cs="Times New Roman"/>
          <w:sz w:val="20"/>
          <w:szCs w:val="20"/>
          <w:lang w:val="en-US"/>
        </w:rPr>
        <w:t xml:space="preserve"> // J. </w:t>
      </w:r>
      <w:proofErr w:type="spellStart"/>
      <w:r w:rsidRPr="007E65E9">
        <w:rPr>
          <w:rFonts w:cs="Times New Roman"/>
          <w:sz w:val="20"/>
          <w:szCs w:val="20"/>
          <w:lang w:val="en-US"/>
        </w:rPr>
        <w:t>Geophys</w:t>
      </w:r>
      <w:proofErr w:type="spellEnd"/>
      <w:r w:rsidRPr="007E65E9">
        <w:rPr>
          <w:rFonts w:cs="Times New Roman"/>
          <w:sz w:val="20"/>
          <w:szCs w:val="20"/>
          <w:lang w:val="en-US"/>
        </w:rPr>
        <w:t xml:space="preserve">. Res. Atmos. 2000. V. 105. №D19. P. 24183–24190. </w:t>
      </w:r>
      <w:r w:rsidR="00F72A44">
        <w:rPr>
          <w:rFonts w:cs="Times New Roman"/>
          <w:sz w:val="20"/>
          <w:szCs w:val="20"/>
          <w:lang w:val="en-US"/>
        </w:rPr>
        <w:t>doi:</w:t>
      </w:r>
      <w:r w:rsidRPr="007E65E9">
        <w:rPr>
          <w:rFonts w:cs="Times New Roman"/>
          <w:sz w:val="20"/>
          <w:szCs w:val="20"/>
          <w:lang w:val="en-US"/>
        </w:rPr>
        <w:t>10.1029/2000JD900361</w:t>
      </w:r>
      <w:bookmarkEnd w:id="48"/>
    </w:p>
    <w:p w14:paraId="68583983" w14:textId="4CD2AD96"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49" w:name="_Ref38130356"/>
      <w:r w:rsidRPr="007E65E9">
        <w:rPr>
          <w:rFonts w:cs="Times New Roman"/>
          <w:i/>
          <w:sz w:val="20"/>
          <w:szCs w:val="20"/>
          <w:lang w:val="en-US"/>
        </w:rPr>
        <w:t xml:space="preserve">Jacobi H.W., </w:t>
      </w:r>
      <w:proofErr w:type="spellStart"/>
      <w:r w:rsidRPr="007E65E9">
        <w:rPr>
          <w:rFonts w:cs="Times New Roman"/>
          <w:i/>
          <w:sz w:val="20"/>
          <w:szCs w:val="20"/>
          <w:lang w:val="en-US"/>
        </w:rPr>
        <w:t>Kleffmann</w:t>
      </w:r>
      <w:proofErr w:type="spellEnd"/>
      <w:r w:rsidRPr="007E65E9">
        <w:rPr>
          <w:rFonts w:cs="Times New Roman"/>
          <w:i/>
          <w:sz w:val="20"/>
          <w:szCs w:val="20"/>
          <w:lang w:val="en-US"/>
        </w:rPr>
        <w:t xml:space="preserve"> J., </w:t>
      </w:r>
      <w:proofErr w:type="spellStart"/>
      <w:r w:rsidRPr="007E65E9">
        <w:rPr>
          <w:rFonts w:cs="Times New Roman"/>
          <w:i/>
          <w:sz w:val="20"/>
          <w:szCs w:val="20"/>
          <w:lang w:val="en-US"/>
        </w:rPr>
        <w:t>Villena</w:t>
      </w:r>
      <w:proofErr w:type="spellEnd"/>
      <w:r w:rsidRPr="007E65E9">
        <w:rPr>
          <w:rFonts w:cs="Times New Roman"/>
          <w:i/>
          <w:sz w:val="20"/>
          <w:szCs w:val="20"/>
          <w:lang w:val="en-US"/>
        </w:rPr>
        <w:t xml:space="preserve"> G., </w:t>
      </w:r>
      <w:proofErr w:type="spellStart"/>
      <w:r w:rsidRPr="007E65E9">
        <w:rPr>
          <w:rFonts w:cs="Times New Roman"/>
          <w:i/>
          <w:sz w:val="20"/>
          <w:szCs w:val="20"/>
          <w:lang w:val="en-US"/>
        </w:rPr>
        <w:t>Wiesen</w:t>
      </w:r>
      <w:proofErr w:type="spellEnd"/>
      <w:r w:rsidRPr="007E65E9">
        <w:rPr>
          <w:rFonts w:cs="Times New Roman"/>
          <w:i/>
          <w:sz w:val="20"/>
          <w:szCs w:val="20"/>
          <w:lang w:val="en-US"/>
        </w:rPr>
        <w:t xml:space="preserve"> P., King M., France J., </w:t>
      </w:r>
      <w:proofErr w:type="spellStart"/>
      <w:r w:rsidRPr="007E65E9">
        <w:rPr>
          <w:rFonts w:cs="Times New Roman"/>
          <w:i/>
          <w:sz w:val="20"/>
          <w:szCs w:val="20"/>
          <w:lang w:val="en-US"/>
        </w:rPr>
        <w:t>Anastasio</w:t>
      </w:r>
      <w:proofErr w:type="spellEnd"/>
      <w:r w:rsidRPr="007E65E9">
        <w:rPr>
          <w:rFonts w:cs="Times New Roman"/>
          <w:i/>
          <w:sz w:val="20"/>
          <w:szCs w:val="20"/>
          <w:lang w:val="en-US"/>
        </w:rPr>
        <w:t xml:space="preserve"> C., </w:t>
      </w:r>
      <w:proofErr w:type="spellStart"/>
      <w:r w:rsidRPr="007E65E9">
        <w:rPr>
          <w:rFonts w:cs="Times New Roman"/>
          <w:i/>
          <w:sz w:val="20"/>
          <w:szCs w:val="20"/>
          <w:lang w:val="en-US"/>
        </w:rPr>
        <w:t>Staebler</w:t>
      </w:r>
      <w:proofErr w:type="spellEnd"/>
      <w:r w:rsidRPr="007E65E9">
        <w:rPr>
          <w:rFonts w:cs="Times New Roman"/>
          <w:i/>
          <w:sz w:val="20"/>
          <w:szCs w:val="20"/>
          <w:lang w:val="en-US"/>
        </w:rPr>
        <w:t xml:space="preserve"> R.</w:t>
      </w:r>
      <w:r w:rsidRPr="007E65E9">
        <w:rPr>
          <w:rFonts w:cs="Times New Roman"/>
          <w:sz w:val="20"/>
          <w:szCs w:val="20"/>
          <w:lang w:val="en-US"/>
        </w:rPr>
        <w:t xml:space="preserve"> Role of nitrite in the photochemical formation of radicals in the snow // Environ. Sci. Technol. 2014. V. 48. №1. P. 165–172. </w:t>
      </w:r>
      <w:r w:rsidR="00F72A44">
        <w:rPr>
          <w:rFonts w:cs="Times New Roman"/>
          <w:sz w:val="20"/>
          <w:szCs w:val="20"/>
          <w:lang w:val="en-US"/>
        </w:rPr>
        <w:t>doi:</w:t>
      </w:r>
      <w:r w:rsidRPr="007E65E9">
        <w:rPr>
          <w:rFonts w:cs="Times New Roman"/>
          <w:sz w:val="20"/>
          <w:szCs w:val="20"/>
          <w:lang w:val="en-US"/>
        </w:rPr>
        <w:t>10.1021/es404002c</w:t>
      </w:r>
      <w:bookmarkEnd w:id="49"/>
    </w:p>
    <w:p w14:paraId="109F3602" w14:textId="41670C8C"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50" w:name="_Ref38130362"/>
      <w:r w:rsidRPr="007E65E9">
        <w:rPr>
          <w:rFonts w:cs="Times New Roman"/>
          <w:i/>
          <w:sz w:val="20"/>
          <w:szCs w:val="20"/>
          <w:lang w:val="en-US"/>
        </w:rPr>
        <w:lastRenderedPageBreak/>
        <w:t xml:space="preserve">Van Dam B., </w:t>
      </w:r>
      <w:proofErr w:type="spellStart"/>
      <w:r w:rsidRPr="007E65E9">
        <w:rPr>
          <w:rFonts w:cs="Times New Roman"/>
          <w:i/>
          <w:sz w:val="20"/>
          <w:szCs w:val="20"/>
          <w:lang w:val="en-US"/>
        </w:rPr>
        <w:t>Helmig</w:t>
      </w:r>
      <w:proofErr w:type="spellEnd"/>
      <w:r w:rsidRPr="007E65E9">
        <w:rPr>
          <w:rFonts w:cs="Times New Roman"/>
          <w:i/>
          <w:sz w:val="20"/>
          <w:szCs w:val="20"/>
          <w:lang w:val="en-US"/>
        </w:rPr>
        <w:t xml:space="preserve"> D., Toro C., </w:t>
      </w:r>
      <w:proofErr w:type="spellStart"/>
      <w:r w:rsidRPr="007E65E9">
        <w:rPr>
          <w:rFonts w:cs="Times New Roman"/>
          <w:i/>
          <w:sz w:val="20"/>
          <w:szCs w:val="20"/>
          <w:lang w:val="en-US"/>
        </w:rPr>
        <w:t>Doskey</w:t>
      </w:r>
      <w:proofErr w:type="spellEnd"/>
      <w:r w:rsidRPr="007E65E9">
        <w:rPr>
          <w:rFonts w:cs="Times New Roman"/>
          <w:i/>
          <w:sz w:val="20"/>
          <w:szCs w:val="20"/>
          <w:lang w:val="en-US"/>
        </w:rPr>
        <w:t xml:space="preserve"> P., Kramer L., Murray K., </w:t>
      </w:r>
      <w:proofErr w:type="spellStart"/>
      <w:r w:rsidRPr="007E65E9">
        <w:rPr>
          <w:rFonts w:cs="Times New Roman"/>
          <w:i/>
          <w:sz w:val="20"/>
          <w:szCs w:val="20"/>
          <w:lang w:val="en-US"/>
        </w:rPr>
        <w:t>Ganzeveld</w:t>
      </w:r>
      <w:proofErr w:type="spellEnd"/>
      <w:r w:rsidRPr="007E65E9">
        <w:rPr>
          <w:rFonts w:cs="Times New Roman"/>
          <w:i/>
          <w:sz w:val="20"/>
          <w:szCs w:val="20"/>
          <w:lang w:val="en-US"/>
        </w:rPr>
        <w:t xml:space="preserve"> L., </w:t>
      </w:r>
      <w:proofErr w:type="spellStart"/>
      <w:r w:rsidRPr="007E65E9">
        <w:rPr>
          <w:rFonts w:cs="Times New Roman"/>
          <w:i/>
          <w:sz w:val="20"/>
          <w:szCs w:val="20"/>
          <w:lang w:val="en-US"/>
        </w:rPr>
        <w:t>Seok</w:t>
      </w:r>
      <w:proofErr w:type="spellEnd"/>
      <w:r w:rsidRPr="007E65E9">
        <w:rPr>
          <w:rFonts w:cs="Times New Roman"/>
          <w:i/>
          <w:sz w:val="20"/>
          <w:szCs w:val="20"/>
          <w:lang w:val="en-US"/>
        </w:rPr>
        <w:t xml:space="preserve"> B.</w:t>
      </w:r>
      <w:r w:rsidRPr="007E65E9">
        <w:rPr>
          <w:rFonts w:cs="Times New Roman"/>
          <w:sz w:val="20"/>
          <w:szCs w:val="20"/>
          <w:lang w:val="en-US"/>
        </w:rPr>
        <w:t xml:space="preserve"> Dynamics of ozone and nitrogen oxides at Summit, Greenland: I. Multi-year observations in the snowpack // Atmos. Environ. 2015. V. 123. Part A. P. 268–284. </w:t>
      </w:r>
      <w:r w:rsidR="00F72A44">
        <w:rPr>
          <w:rFonts w:cs="Times New Roman"/>
          <w:sz w:val="20"/>
          <w:szCs w:val="20"/>
          <w:lang w:val="en-US"/>
        </w:rPr>
        <w:t>doi:</w:t>
      </w:r>
      <w:r w:rsidRPr="007E65E9">
        <w:rPr>
          <w:rFonts w:cs="Times New Roman"/>
          <w:sz w:val="20"/>
          <w:szCs w:val="20"/>
          <w:lang w:val="en-US"/>
        </w:rPr>
        <w:t>10.1016/j.atmosenv.2015.09.060</w:t>
      </w:r>
      <w:bookmarkEnd w:id="50"/>
    </w:p>
    <w:p w14:paraId="46E799AB" w14:textId="77777777" w:rsidR="001F5520" w:rsidRPr="007E65E9" w:rsidRDefault="001F5520" w:rsidP="001F5520">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51" w:name="_Ref38130348"/>
      <w:proofErr w:type="spellStart"/>
      <w:r w:rsidRPr="007E65E9">
        <w:rPr>
          <w:rFonts w:cs="Times New Roman"/>
          <w:i/>
          <w:sz w:val="20"/>
          <w:szCs w:val="20"/>
          <w:lang w:val="en-US"/>
        </w:rPr>
        <w:t>Warneck</w:t>
      </w:r>
      <w:proofErr w:type="spellEnd"/>
      <w:r w:rsidRPr="007E65E9">
        <w:rPr>
          <w:rFonts w:cs="Times New Roman"/>
          <w:i/>
          <w:sz w:val="20"/>
          <w:szCs w:val="20"/>
          <w:lang w:val="en-US"/>
        </w:rPr>
        <w:t xml:space="preserve"> P., </w:t>
      </w:r>
      <w:proofErr w:type="spellStart"/>
      <w:r w:rsidRPr="007E65E9">
        <w:rPr>
          <w:rFonts w:cs="Times New Roman"/>
          <w:i/>
          <w:sz w:val="20"/>
          <w:szCs w:val="20"/>
          <w:lang w:val="en-US"/>
        </w:rPr>
        <w:t>Wurzinger</w:t>
      </w:r>
      <w:proofErr w:type="spellEnd"/>
      <w:r w:rsidRPr="007E65E9">
        <w:rPr>
          <w:rFonts w:cs="Times New Roman"/>
          <w:i/>
          <w:sz w:val="20"/>
          <w:szCs w:val="20"/>
          <w:lang w:val="en-US"/>
        </w:rPr>
        <w:t xml:space="preserve"> C.</w:t>
      </w:r>
      <w:r w:rsidRPr="007E65E9">
        <w:rPr>
          <w:rFonts w:cs="Times New Roman"/>
          <w:sz w:val="20"/>
          <w:szCs w:val="20"/>
          <w:lang w:val="en-US"/>
        </w:rPr>
        <w:t xml:space="preserve"> Product quantum yields for the 305-nm photodecomposition of NO3- in aqueous solution // J. Phys. Chem. 1988. V. 92. № 22. P. 6278–6283. </w:t>
      </w:r>
      <w:proofErr w:type="spellStart"/>
      <w:r w:rsidRPr="007E65E9">
        <w:rPr>
          <w:rFonts w:cs="Times New Roman"/>
          <w:sz w:val="20"/>
          <w:szCs w:val="20"/>
          <w:lang w:val="en-US"/>
        </w:rPr>
        <w:t>doi</w:t>
      </w:r>
      <w:proofErr w:type="spellEnd"/>
      <w:r w:rsidRPr="007E65E9">
        <w:rPr>
          <w:rFonts w:cs="Times New Roman"/>
          <w:sz w:val="20"/>
          <w:szCs w:val="20"/>
          <w:lang w:val="en-US"/>
        </w:rPr>
        <w:t>: 10.1021/j100333a02</w:t>
      </w:r>
      <w:bookmarkEnd w:id="51"/>
    </w:p>
    <w:p w14:paraId="0C3DEAD9" w14:textId="77777777" w:rsidR="00002D4A" w:rsidRPr="007E65E9" w:rsidRDefault="00002D4A" w:rsidP="00002D4A">
      <w:pPr>
        <w:pStyle w:val="aa"/>
        <w:numPr>
          <w:ilvl w:val="0"/>
          <w:numId w:val="20"/>
        </w:numPr>
        <w:tabs>
          <w:tab w:val="left" w:pos="284"/>
        </w:tabs>
        <w:spacing w:after="0" w:line="240" w:lineRule="auto"/>
        <w:ind w:left="0" w:firstLine="0"/>
        <w:jc w:val="both"/>
        <w:rPr>
          <w:rFonts w:cs="Times New Roman"/>
          <w:sz w:val="20"/>
          <w:szCs w:val="20"/>
        </w:rPr>
      </w:pPr>
      <w:bookmarkStart w:id="52" w:name="_Ref38130382"/>
      <w:proofErr w:type="spellStart"/>
      <w:r w:rsidRPr="007E65E9">
        <w:rPr>
          <w:rFonts w:cs="Times New Roman"/>
          <w:i/>
          <w:sz w:val="20"/>
          <w:szCs w:val="20"/>
        </w:rPr>
        <w:t>Жинжакова</w:t>
      </w:r>
      <w:proofErr w:type="spellEnd"/>
      <w:r w:rsidRPr="007E65E9">
        <w:rPr>
          <w:rFonts w:cs="Times New Roman"/>
          <w:i/>
          <w:sz w:val="20"/>
          <w:szCs w:val="20"/>
        </w:rPr>
        <w:t xml:space="preserve"> Л.З., Газаев М.А., </w:t>
      </w:r>
      <w:proofErr w:type="spellStart"/>
      <w:r w:rsidRPr="007E65E9">
        <w:rPr>
          <w:rFonts w:cs="Times New Roman"/>
          <w:i/>
          <w:sz w:val="20"/>
          <w:szCs w:val="20"/>
        </w:rPr>
        <w:t>Атабиева</w:t>
      </w:r>
      <w:proofErr w:type="spellEnd"/>
      <w:r w:rsidRPr="007E65E9">
        <w:rPr>
          <w:rFonts w:cs="Times New Roman"/>
          <w:i/>
          <w:sz w:val="20"/>
          <w:szCs w:val="20"/>
        </w:rPr>
        <w:t xml:space="preserve"> Ф.А.</w:t>
      </w:r>
      <w:r w:rsidRPr="007E65E9">
        <w:rPr>
          <w:rFonts w:cs="Times New Roman"/>
          <w:sz w:val="20"/>
          <w:szCs w:val="20"/>
        </w:rPr>
        <w:t xml:space="preserve"> Исследование химического состава снежного покрова на территории Кабардино-Балкарского государственного высокогорного природного заповедника // Известия Кабардино-Балкарского научного центра РАН. 2009. </w:t>
      </w:r>
      <w:r w:rsidRPr="007E65E9">
        <w:rPr>
          <w:rFonts w:cs="Times New Roman"/>
          <w:sz w:val="20"/>
          <w:szCs w:val="20"/>
          <w:lang w:val="en-US"/>
        </w:rPr>
        <w:t xml:space="preserve">№ 1 (27). </w:t>
      </w:r>
      <w:r w:rsidRPr="007E65E9">
        <w:rPr>
          <w:rFonts w:cs="Times New Roman"/>
          <w:sz w:val="20"/>
          <w:szCs w:val="20"/>
        </w:rPr>
        <w:t>С</w:t>
      </w:r>
      <w:r w:rsidRPr="007E65E9">
        <w:rPr>
          <w:rFonts w:cs="Times New Roman"/>
          <w:sz w:val="20"/>
          <w:szCs w:val="20"/>
          <w:lang w:val="en-US"/>
        </w:rPr>
        <w:t>. 125</w:t>
      </w:r>
      <w:r w:rsidRPr="007E65E9">
        <w:rPr>
          <w:rFonts w:cs="Times New Roman"/>
          <w:sz w:val="20"/>
          <w:szCs w:val="20"/>
        </w:rPr>
        <w:t>–</w:t>
      </w:r>
      <w:r w:rsidRPr="007E65E9">
        <w:rPr>
          <w:rFonts w:cs="Times New Roman"/>
          <w:sz w:val="20"/>
          <w:szCs w:val="20"/>
          <w:lang w:val="en-US"/>
        </w:rPr>
        <w:t>130</w:t>
      </w:r>
      <w:r w:rsidRPr="007E65E9">
        <w:rPr>
          <w:rFonts w:cs="Times New Roman"/>
          <w:sz w:val="20"/>
          <w:szCs w:val="20"/>
        </w:rPr>
        <w:t>.</w:t>
      </w:r>
      <w:bookmarkEnd w:id="52"/>
    </w:p>
    <w:p w14:paraId="5E6E5130" w14:textId="5A88DCB1"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53" w:name="_Ref38130851"/>
      <w:proofErr w:type="spellStart"/>
      <w:r w:rsidRPr="007E65E9">
        <w:rPr>
          <w:rFonts w:cs="Times New Roman"/>
          <w:i/>
          <w:sz w:val="20"/>
          <w:szCs w:val="20"/>
          <w:lang w:val="en-US"/>
        </w:rPr>
        <w:t>Filippa</w:t>
      </w:r>
      <w:proofErr w:type="spellEnd"/>
      <w:r w:rsidRPr="007E65E9">
        <w:rPr>
          <w:rFonts w:cs="Times New Roman"/>
          <w:i/>
          <w:sz w:val="20"/>
          <w:szCs w:val="20"/>
          <w:lang w:val="en-US"/>
        </w:rPr>
        <w:t xml:space="preserve"> G., </w:t>
      </w:r>
      <w:proofErr w:type="spellStart"/>
      <w:r w:rsidRPr="007E65E9">
        <w:rPr>
          <w:rFonts w:cs="Times New Roman"/>
          <w:i/>
          <w:sz w:val="20"/>
          <w:szCs w:val="20"/>
          <w:lang w:val="en-US"/>
        </w:rPr>
        <w:t>Freppaz</w:t>
      </w:r>
      <w:proofErr w:type="spellEnd"/>
      <w:r w:rsidRPr="007E65E9">
        <w:rPr>
          <w:rFonts w:cs="Times New Roman"/>
          <w:i/>
          <w:sz w:val="20"/>
          <w:szCs w:val="20"/>
          <w:lang w:val="en-US"/>
        </w:rPr>
        <w:t xml:space="preserve"> M., Williams M.W., </w:t>
      </w:r>
      <w:proofErr w:type="spellStart"/>
      <w:r w:rsidRPr="007E65E9">
        <w:rPr>
          <w:rFonts w:cs="Times New Roman"/>
          <w:i/>
          <w:sz w:val="20"/>
          <w:szCs w:val="20"/>
          <w:lang w:val="en-US"/>
        </w:rPr>
        <w:t>Zanini</w:t>
      </w:r>
      <w:proofErr w:type="spellEnd"/>
      <w:r w:rsidRPr="007E65E9">
        <w:rPr>
          <w:rFonts w:cs="Times New Roman"/>
          <w:i/>
          <w:sz w:val="20"/>
          <w:szCs w:val="20"/>
          <w:lang w:val="en-US"/>
        </w:rPr>
        <w:t xml:space="preserve"> E.</w:t>
      </w:r>
      <w:r w:rsidRPr="007E65E9">
        <w:rPr>
          <w:rFonts w:cs="Times New Roman"/>
          <w:sz w:val="20"/>
          <w:szCs w:val="20"/>
          <w:lang w:val="en-US"/>
        </w:rPr>
        <w:t xml:space="preserve"> Major element chemistry in inner alpine </w:t>
      </w:r>
      <w:proofErr w:type="spellStart"/>
      <w:r w:rsidRPr="007E65E9">
        <w:rPr>
          <w:rFonts w:cs="Times New Roman"/>
          <w:sz w:val="20"/>
          <w:szCs w:val="20"/>
          <w:lang w:val="en-US"/>
        </w:rPr>
        <w:t>snowpacks</w:t>
      </w:r>
      <w:proofErr w:type="spellEnd"/>
      <w:r w:rsidRPr="007E65E9">
        <w:rPr>
          <w:rFonts w:cs="Times New Roman"/>
          <w:sz w:val="20"/>
          <w:szCs w:val="20"/>
          <w:lang w:val="en-US"/>
        </w:rPr>
        <w:t xml:space="preserve"> (</w:t>
      </w:r>
      <w:proofErr w:type="spellStart"/>
      <w:r w:rsidRPr="007E65E9">
        <w:rPr>
          <w:rFonts w:cs="Times New Roman"/>
          <w:sz w:val="20"/>
          <w:szCs w:val="20"/>
          <w:lang w:val="en-US"/>
        </w:rPr>
        <w:t>Aosta</w:t>
      </w:r>
      <w:proofErr w:type="spellEnd"/>
      <w:r w:rsidRPr="007E65E9">
        <w:rPr>
          <w:rFonts w:cs="Times New Roman"/>
          <w:sz w:val="20"/>
          <w:szCs w:val="20"/>
          <w:lang w:val="en-US"/>
        </w:rPr>
        <w:t xml:space="preserve"> Valley Region, NW Italy) // Cold regions science and technology. 2010. V. 64. №2. P 158–166. </w:t>
      </w:r>
      <w:proofErr w:type="spellStart"/>
      <w:r w:rsidR="00A4112E">
        <w:rPr>
          <w:rFonts w:cs="Times New Roman"/>
          <w:sz w:val="20"/>
          <w:szCs w:val="20"/>
          <w:lang w:val="en-US"/>
        </w:rPr>
        <w:t>doi</w:t>
      </w:r>
      <w:proofErr w:type="spellEnd"/>
      <w:r w:rsidRPr="007E65E9">
        <w:rPr>
          <w:rFonts w:cs="Times New Roman"/>
          <w:sz w:val="20"/>
          <w:szCs w:val="20"/>
          <w:lang w:val="en-US"/>
        </w:rPr>
        <w:t>: 10.1016/j.coldregions.2010.07.005</w:t>
      </w:r>
      <w:bookmarkEnd w:id="53"/>
    </w:p>
    <w:p w14:paraId="3A0B4498" w14:textId="5B94C53A"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54" w:name="_Ref38130855"/>
      <w:proofErr w:type="spellStart"/>
      <w:r w:rsidRPr="007E65E9">
        <w:rPr>
          <w:rFonts w:cs="Times New Roman"/>
          <w:i/>
          <w:sz w:val="20"/>
          <w:szCs w:val="20"/>
          <w:lang w:val="en-US"/>
        </w:rPr>
        <w:t>Nriagu</w:t>
      </w:r>
      <w:proofErr w:type="spellEnd"/>
      <w:r w:rsidRPr="007E65E9">
        <w:rPr>
          <w:rFonts w:cs="Times New Roman"/>
          <w:i/>
          <w:sz w:val="20"/>
          <w:szCs w:val="20"/>
          <w:lang w:val="en-US"/>
        </w:rPr>
        <w:t xml:space="preserve"> J.O., Lawson G., Wong H.K.T., Cheam V.</w:t>
      </w:r>
      <w:r w:rsidRPr="007E65E9">
        <w:rPr>
          <w:rFonts w:cs="Times New Roman"/>
          <w:sz w:val="20"/>
          <w:szCs w:val="20"/>
          <w:lang w:val="en-US"/>
        </w:rPr>
        <w:t xml:space="preserve"> Dissolved trace metals in lakes Superior, Erie, and Ontario // Environ. Sci. Technol. 1996. V.30. P 178–187. </w:t>
      </w:r>
      <w:proofErr w:type="spellStart"/>
      <w:r w:rsidR="00A4112E">
        <w:rPr>
          <w:rFonts w:cs="Times New Roman"/>
          <w:sz w:val="20"/>
          <w:szCs w:val="20"/>
          <w:lang w:val="en-US"/>
        </w:rPr>
        <w:t>doi</w:t>
      </w:r>
      <w:proofErr w:type="spellEnd"/>
      <w:r w:rsidRPr="007E65E9">
        <w:rPr>
          <w:rFonts w:cs="Times New Roman"/>
          <w:sz w:val="20"/>
          <w:szCs w:val="20"/>
          <w:lang w:val="en-US"/>
        </w:rPr>
        <w:t>: 10.1021/es950221i</w:t>
      </w:r>
      <w:bookmarkEnd w:id="54"/>
    </w:p>
    <w:p w14:paraId="5C069833" w14:textId="77777777"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rPr>
      </w:pPr>
      <w:bookmarkStart w:id="55" w:name="_Ref38130418"/>
      <w:r w:rsidRPr="007E65E9">
        <w:rPr>
          <w:rFonts w:cs="Times New Roman"/>
          <w:sz w:val="20"/>
          <w:szCs w:val="20"/>
        </w:rPr>
        <w:t>Обзор состояния и загрязнения окружающей среды в Российской Федерации за 2014 год. М.: Федеральная служба по гидрометеорологии и мониторингу окружающей среды (Росгидромет), 2015. 199 с.</w:t>
      </w:r>
      <w:bookmarkEnd w:id="55"/>
    </w:p>
    <w:p w14:paraId="31496B8B" w14:textId="77777777"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rPr>
      </w:pPr>
      <w:bookmarkStart w:id="56" w:name="_Ref38129150"/>
      <w:r w:rsidRPr="007E65E9">
        <w:rPr>
          <w:rFonts w:cs="Times New Roman"/>
          <w:i/>
          <w:sz w:val="20"/>
          <w:szCs w:val="20"/>
        </w:rPr>
        <w:t xml:space="preserve">Свистов П.Ф, </w:t>
      </w:r>
      <w:proofErr w:type="spellStart"/>
      <w:r w:rsidRPr="007E65E9">
        <w:rPr>
          <w:rFonts w:cs="Times New Roman"/>
          <w:i/>
          <w:sz w:val="20"/>
          <w:szCs w:val="20"/>
        </w:rPr>
        <w:t>Талаш</w:t>
      </w:r>
      <w:proofErr w:type="spellEnd"/>
      <w:r w:rsidRPr="007E65E9">
        <w:rPr>
          <w:rFonts w:cs="Times New Roman"/>
          <w:i/>
          <w:sz w:val="20"/>
          <w:szCs w:val="20"/>
        </w:rPr>
        <w:t xml:space="preserve"> А.С., </w:t>
      </w:r>
      <w:proofErr w:type="spellStart"/>
      <w:r w:rsidRPr="007E65E9">
        <w:rPr>
          <w:rFonts w:cs="Times New Roman"/>
          <w:i/>
          <w:sz w:val="20"/>
          <w:szCs w:val="20"/>
        </w:rPr>
        <w:t>Семенец</w:t>
      </w:r>
      <w:proofErr w:type="spellEnd"/>
      <w:r w:rsidRPr="007E65E9">
        <w:rPr>
          <w:rFonts w:cs="Times New Roman"/>
          <w:i/>
          <w:sz w:val="20"/>
          <w:szCs w:val="20"/>
        </w:rPr>
        <w:t xml:space="preserve"> Е.С.</w:t>
      </w:r>
      <w:r w:rsidRPr="007E65E9">
        <w:rPr>
          <w:rFonts w:cs="Times New Roman"/>
          <w:sz w:val="20"/>
          <w:szCs w:val="20"/>
        </w:rPr>
        <w:t xml:space="preserve"> О пространственно-временных изменениях кислотности атмосферных осадков // Климат и Природа. – 2016. – № 2 (19). – С. 14–26.</w:t>
      </w:r>
      <w:bookmarkEnd w:id="56"/>
    </w:p>
    <w:p w14:paraId="52F280C1" w14:textId="77777777"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rPr>
      </w:pPr>
      <w:bookmarkStart w:id="57" w:name="_Ref38129152"/>
      <w:r w:rsidRPr="007E65E9">
        <w:rPr>
          <w:rFonts w:cs="Times New Roman"/>
          <w:i/>
          <w:sz w:val="20"/>
          <w:szCs w:val="20"/>
        </w:rPr>
        <w:t>Свистов П.Ф., Першина Н.А., Павлова М.Т.</w:t>
      </w:r>
      <w:r w:rsidRPr="007E65E9">
        <w:rPr>
          <w:rFonts w:cs="Times New Roman"/>
          <w:sz w:val="20"/>
          <w:szCs w:val="20"/>
        </w:rPr>
        <w:t xml:space="preserve"> Феномен кислотности и химического состава атмосферных осадков в Центральной Арктике // Международный журнал экспериментального образования. 2015. № 3. Ч. 2. С. 255.</w:t>
      </w:r>
      <w:bookmarkEnd w:id="57"/>
    </w:p>
    <w:p w14:paraId="216705C9" w14:textId="77777777" w:rsidR="00002D4A" w:rsidRPr="007E65E9" w:rsidRDefault="00002D4A" w:rsidP="00002D4A">
      <w:pPr>
        <w:pStyle w:val="aa"/>
        <w:numPr>
          <w:ilvl w:val="0"/>
          <w:numId w:val="20"/>
        </w:numPr>
        <w:tabs>
          <w:tab w:val="left" w:pos="284"/>
        </w:tabs>
        <w:spacing w:after="0" w:line="240" w:lineRule="auto"/>
        <w:ind w:left="0" w:firstLine="0"/>
        <w:jc w:val="both"/>
        <w:rPr>
          <w:rFonts w:cs="Times New Roman"/>
          <w:sz w:val="20"/>
          <w:szCs w:val="20"/>
        </w:rPr>
      </w:pPr>
      <w:bookmarkStart w:id="58" w:name="_Ref38128745"/>
      <w:r w:rsidRPr="007E65E9">
        <w:rPr>
          <w:rFonts w:cs="Times New Roman"/>
          <w:i/>
          <w:sz w:val="20"/>
          <w:szCs w:val="20"/>
        </w:rPr>
        <w:t>Уварова В.И.</w:t>
      </w:r>
      <w:r w:rsidRPr="007E65E9">
        <w:rPr>
          <w:rFonts w:cs="Times New Roman"/>
          <w:sz w:val="20"/>
          <w:szCs w:val="20"/>
        </w:rPr>
        <w:t xml:space="preserve"> </w:t>
      </w:r>
      <w:proofErr w:type="spellStart"/>
      <w:r w:rsidRPr="007E65E9">
        <w:rPr>
          <w:rFonts w:cs="Times New Roman"/>
          <w:sz w:val="20"/>
          <w:szCs w:val="20"/>
        </w:rPr>
        <w:t>Харатеристика</w:t>
      </w:r>
      <w:proofErr w:type="spellEnd"/>
      <w:r w:rsidRPr="007E65E9">
        <w:rPr>
          <w:rFonts w:cs="Times New Roman"/>
          <w:sz w:val="20"/>
          <w:szCs w:val="20"/>
        </w:rPr>
        <w:t xml:space="preserve"> качества </w:t>
      </w:r>
      <w:proofErr w:type="spellStart"/>
      <w:r w:rsidRPr="007E65E9">
        <w:rPr>
          <w:rFonts w:cs="Times New Roman"/>
          <w:sz w:val="20"/>
          <w:szCs w:val="20"/>
        </w:rPr>
        <w:t>повверхностных</w:t>
      </w:r>
      <w:proofErr w:type="spellEnd"/>
      <w:r w:rsidRPr="007E65E9">
        <w:rPr>
          <w:rFonts w:cs="Times New Roman"/>
          <w:sz w:val="20"/>
          <w:szCs w:val="20"/>
        </w:rPr>
        <w:t xml:space="preserve"> и грунтовых вод на территории природного парка «</w:t>
      </w:r>
      <w:proofErr w:type="spellStart"/>
      <w:r w:rsidRPr="007E65E9">
        <w:rPr>
          <w:rFonts w:cs="Times New Roman"/>
          <w:sz w:val="20"/>
          <w:szCs w:val="20"/>
        </w:rPr>
        <w:t>Кондинские</w:t>
      </w:r>
      <w:proofErr w:type="spellEnd"/>
      <w:r w:rsidRPr="007E65E9">
        <w:rPr>
          <w:rFonts w:cs="Times New Roman"/>
          <w:sz w:val="20"/>
          <w:szCs w:val="20"/>
        </w:rPr>
        <w:t xml:space="preserve"> озера» // Вестник экологии, лесоведения и ландшафтоведения. 2009. №9. С. 203 – 212.</w:t>
      </w:r>
      <w:bookmarkEnd w:id="58"/>
    </w:p>
    <w:p w14:paraId="71BCBECD" w14:textId="77777777" w:rsidR="00002D4A" w:rsidRPr="007E65E9" w:rsidRDefault="00002D4A" w:rsidP="00002D4A">
      <w:pPr>
        <w:pStyle w:val="aa"/>
        <w:numPr>
          <w:ilvl w:val="0"/>
          <w:numId w:val="20"/>
        </w:numPr>
        <w:tabs>
          <w:tab w:val="left" w:pos="142"/>
          <w:tab w:val="left" w:pos="284"/>
        </w:tabs>
        <w:spacing w:after="0" w:line="240" w:lineRule="auto"/>
        <w:ind w:left="0" w:firstLine="0"/>
        <w:jc w:val="both"/>
        <w:rPr>
          <w:rFonts w:cs="Times New Roman"/>
          <w:sz w:val="20"/>
          <w:szCs w:val="20"/>
        </w:rPr>
      </w:pPr>
      <w:bookmarkStart w:id="59" w:name="_Ref38130477"/>
      <w:r w:rsidRPr="007E65E9">
        <w:rPr>
          <w:rFonts w:cs="Times New Roman"/>
          <w:sz w:val="20"/>
          <w:szCs w:val="20"/>
        </w:rPr>
        <w:t>Государственный доклад «О состоянии и об охране окружающей среды Российской Федерации в 2014 году. М.: Министерство природных ресурсов и экологии, 2015. 473 с.</w:t>
      </w:r>
      <w:bookmarkEnd w:id="59"/>
    </w:p>
    <w:p w14:paraId="0E73F2FD" w14:textId="6026A8FE" w:rsidR="00002D4A" w:rsidRPr="007E65E9" w:rsidRDefault="00002D4A" w:rsidP="00002D4A">
      <w:pPr>
        <w:pStyle w:val="aa"/>
        <w:numPr>
          <w:ilvl w:val="0"/>
          <w:numId w:val="20"/>
        </w:numPr>
        <w:tabs>
          <w:tab w:val="left" w:pos="284"/>
        </w:tabs>
        <w:spacing w:after="0" w:line="240" w:lineRule="auto"/>
        <w:ind w:left="0" w:firstLine="0"/>
        <w:jc w:val="both"/>
        <w:rPr>
          <w:rFonts w:cs="Times New Roman"/>
          <w:sz w:val="20"/>
          <w:szCs w:val="20"/>
        </w:rPr>
      </w:pPr>
      <w:bookmarkStart w:id="60" w:name="_Ref38129235"/>
      <w:proofErr w:type="spellStart"/>
      <w:r w:rsidRPr="007E65E9">
        <w:rPr>
          <w:rFonts w:cs="Times New Roman"/>
          <w:i/>
          <w:sz w:val="20"/>
          <w:szCs w:val="20"/>
        </w:rPr>
        <w:t>Саая</w:t>
      </w:r>
      <w:proofErr w:type="spellEnd"/>
      <w:r w:rsidRPr="007E65E9">
        <w:rPr>
          <w:rFonts w:cs="Times New Roman"/>
          <w:i/>
          <w:sz w:val="20"/>
          <w:szCs w:val="20"/>
        </w:rPr>
        <w:t xml:space="preserve"> Ч.Э., </w:t>
      </w:r>
      <w:proofErr w:type="spellStart"/>
      <w:r w:rsidRPr="007E65E9">
        <w:rPr>
          <w:rFonts w:cs="Times New Roman"/>
          <w:i/>
          <w:sz w:val="20"/>
          <w:szCs w:val="20"/>
        </w:rPr>
        <w:t>Ондар</w:t>
      </w:r>
      <w:proofErr w:type="spellEnd"/>
      <w:r w:rsidRPr="007E65E9">
        <w:rPr>
          <w:rFonts w:cs="Times New Roman"/>
          <w:i/>
          <w:sz w:val="20"/>
          <w:szCs w:val="20"/>
        </w:rPr>
        <w:t xml:space="preserve"> Х.Ю., </w:t>
      </w:r>
      <w:proofErr w:type="spellStart"/>
      <w:r w:rsidRPr="007E65E9">
        <w:rPr>
          <w:rFonts w:cs="Times New Roman"/>
          <w:i/>
          <w:sz w:val="20"/>
          <w:szCs w:val="20"/>
        </w:rPr>
        <w:t>Ондар</w:t>
      </w:r>
      <w:proofErr w:type="spellEnd"/>
      <w:r w:rsidRPr="007E65E9">
        <w:rPr>
          <w:rFonts w:cs="Times New Roman"/>
          <w:i/>
          <w:sz w:val="20"/>
          <w:szCs w:val="20"/>
        </w:rPr>
        <w:t xml:space="preserve"> У.В.</w:t>
      </w:r>
      <w:r w:rsidRPr="007E65E9">
        <w:rPr>
          <w:rFonts w:cs="Times New Roman"/>
          <w:sz w:val="20"/>
          <w:szCs w:val="20"/>
        </w:rPr>
        <w:t xml:space="preserve"> Изучение химического состава снежного покрова некоторых участков </w:t>
      </w:r>
      <w:proofErr w:type="spellStart"/>
      <w:r w:rsidRPr="007E65E9">
        <w:rPr>
          <w:rFonts w:cs="Times New Roman"/>
          <w:sz w:val="20"/>
          <w:szCs w:val="20"/>
        </w:rPr>
        <w:t>Убсу-Нурской</w:t>
      </w:r>
      <w:proofErr w:type="spellEnd"/>
      <w:r w:rsidRPr="007E65E9">
        <w:rPr>
          <w:rFonts w:cs="Times New Roman"/>
          <w:sz w:val="20"/>
          <w:szCs w:val="20"/>
        </w:rPr>
        <w:t xml:space="preserve"> котловины // Актуальные проблемы исследования </w:t>
      </w:r>
      <w:proofErr w:type="spellStart"/>
      <w:r w:rsidRPr="007E65E9">
        <w:rPr>
          <w:rFonts w:cs="Times New Roman"/>
          <w:sz w:val="20"/>
          <w:szCs w:val="20"/>
        </w:rPr>
        <w:t>этноэкологических</w:t>
      </w:r>
      <w:proofErr w:type="spellEnd"/>
      <w:r w:rsidRPr="007E65E9">
        <w:rPr>
          <w:rFonts w:cs="Times New Roman"/>
          <w:sz w:val="20"/>
          <w:szCs w:val="20"/>
        </w:rPr>
        <w:t xml:space="preserve"> и этнокультурных традиций народов Саяно-Алтая. Материалы IV международной научно-практической конференции молодых ученых, аспирантов и студентов, посвященная Году гостеприимства в Республике Тыва. Тувинский государственный университет. Кызыл: Тувинский государственный университет, 2016. С. 191 – 192.</w:t>
      </w:r>
      <w:bookmarkEnd w:id="60"/>
    </w:p>
    <w:p w14:paraId="6D8AC866" w14:textId="62F1A541"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61" w:name="_Ref38129355"/>
      <w:r w:rsidRPr="007E65E9">
        <w:rPr>
          <w:rFonts w:cs="Times New Roman"/>
          <w:i/>
          <w:sz w:val="20"/>
          <w:szCs w:val="20"/>
        </w:rPr>
        <w:t xml:space="preserve">Белозерцева И.А., Воробьева И.Б., Власова Н.В., Лопатина Д.Н., </w:t>
      </w:r>
      <w:proofErr w:type="spellStart"/>
      <w:r w:rsidRPr="007E65E9">
        <w:rPr>
          <w:rFonts w:cs="Times New Roman"/>
          <w:i/>
          <w:sz w:val="20"/>
          <w:szCs w:val="20"/>
        </w:rPr>
        <w:t>Янчук</w:t>
      </w:r>
      <w:proofErr w:type="spellEnd"/>
      <w:r w:rsidRPr="007E65E9">
        <w:rPr>
          <w:rFonts w:cs="Times New Roman"/>
          <w:i/>
          <w:sz w:val="20"/>
          <w:szCs w:val="20"/>
        </w:rPr>
        <w:t xml:space="preserve"> М.С.</w:t>
      </w:r>
      <w:r w:rsidRPr="007E65E9">
        <w:rPr>
          <w:rFonts w:cs="Times New Roman"/>
          <w:sz w:val="20"/>
          <w:szCs w:val="20"/>
        </w:rPr>
        <w:t xml:space="preserve"> Загрязнение снега на акватории оз. Байкал и прилегающей территории // Водные ресурсы. 2017. Т. 44. № 3. С. 340 – 353.</w:t>
      </w:r>
      <w:bookmarkEnd w:id="61"/>
    </w:p>
    <w:p w14:paraId="6B5DABBE" w14:textId="4C309DBC" w:rsidR="00F41896" w:rsidRPr="007E65E9" w:rsidRDefault="00F41896" w:rsidP="009E367E">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62" w:name="_Ref38577742"/>
      <w:r w:rsidRPr="007E65E9">
        <w:rPr>
          <w:rFonts w:cs="Times New Roman"/>
          <w:i/>
          <w:iCs/>
          <w:sz w:val="20"/>
          <w:szCs w:val="20"/>
        </w:rPr>
        <w:t xml:space="preserve">Блинов С.М., Меньшикова Е.А., Батурин Е.Н., Ушакова Е.С., Золотарев Л.Р. </w:t>
      </w:r>
      <w:r w:rsidRPr="007E65E9">
        <w:rPr>
          <w:rFonts w:cs="Times New Roman"/>
          <w:iCs/>
          <w:sz w:val="20"/>
          <w:szCs w:val="20"/>
        </w:rPr>
        <w:t xml:space="preserve">О составе снега на территории Верхнекамского солевого месторождения // Лед и снег. 2015. №1 (129). С. </w:t>
      </w:r>
      <w:r w:rsidR="009E367E" w:rsidRPr="007E65E9">
        <w:rPr>
          <w:rFonts w:cs="Times New Roman"/>
          <w:iCs/>
          <w:sz w:val="20"/>
          <w:szCs w:val="20"/>
        </w:rPr>
        <w:t xml:space="preserve">121 – 128. </w:t>
      </w:r>
      <w:proofErr w:type="spellStart"/>
      <w:r w:rsidR="009E367E" w:rsidRPr="007E65E9">
        <w:rPr>
          <w:rFonts w:cs="Times New Roman"/>
          <w:iCs/>
          <w:sz w:val="20"/>
          <w:szCs w:val="20"/>
        </w:rPr>
        <w:t>doi</w:t>
      </w:r>
      <w:proofErr w:type="spellEnd"/>
      <w:r w:rsidR="009E367E" w:rsidRPr="007E65E9">
        <w:rPr>
          <w:rFonts w:cs="Times New Roman"/>
          <w:iCs/>
          <w:sz w:val="20"/>
          <w:szCs w:val="20"/>
        </w:rPr>
        <w:t>: 10.15356/IS.2015.01.10</w:t>
      </w:r>
      <w:bookmarkEnd w:id="62"/>
    </w:p>
    <w:p w14:paraId="0EBA173F" w14:textId="77777777" w:rsidR="008521DD" w:rsidRPr="007E65E9" w:rsidRDefault="008521DD" w:rsidP="00FD1312">
      <w:pPr>
        <w:pStyle w:val="aa"/>
        <w:numPr>
          <w:ilvl w:val="0"/>
          <w:numId w:val="20"/>
        </w:numPr>
        <w:tabs>
          <w:tab w:val="left" w:pos="284"/>
        </w:tabs>
        <w:spacing w:after="0" w:line="240" w:lineRule="auto"/>
        <w:ind w:left="0" w:firstLine="0"/>
        <w:jc w:val="both"/>
        <w:rPr>
          <w:rFonts w:cs="Times New Roman"/>
          <w:sz w:val="20"/>
          <w:szCs w:val="20"/>
        </w:rPr>
      </w:pPr>
      <w:bookmarkStart w:id="63" w:name="_Ref38129250"/>
      <w:r w:rsidRPr="007E65E9">
        <w:rPr>
          <w:rFonts w:cs="Times New Roman"/>
          <w:i/>
          <w:sz w:val="20"/>
          <w:szCs w:val="20"/>
        </w:rPr>
        <w:t xml:space="preserve">Дмитриев О.Ю., Пузанов А.В., </w:t>
      </w:r>
      <w:proofErr w:type="spellStart"/>
      <w:r w:rsidRPr="007E65E9">
        <w:rPr>
          <w:rFonts w:cs="Times New Roman"/>
          <w:i/>
          <w:sz w:val="20"/>
          <w:szCs w:val="20"/>
        </w:rPr>
        <w:t>Самброс</w:t>
      </w:r>
      <w:proofErr w:type="spellEnd"/>
      <w:r w:rsidRPr="007E65E9">
        <w:rPr>
          <w:rFonts w:cs="Times New Roman"/>
          <w:i/>
          <w:sz w:val="20"/>
          <w:szCs w:val="20"/>
        </w:rPr>
        <w:t xml:space="preserve"> В.В., Балыкин С.Н., Горбачев И.В., Алексеев И.А., </w:t>
      </w:r>
      <w:proofErr w:type="spellStart"/>
      <w:r w:rsidRPr="007E65E9">
        <w:rPr>
          <w:rFonts w:cs="Times New Roman"/>
          <w:i/>
          <w:sz w:val="20"/>
          <w:szCs w:val="20"/>
        </w:rPr>
        <w:t>Шестеркин</w:t>
      </w:r>
      <w:proofErr w:type="spellEnd"/>
      <w:r w:rsidRPr="007E65E9">
        <w:rPr>
          <w:rFonts w:cs="Times New Roman"/>
          <w:i/>
          <w:sz w:val="20"/>
          <w:szCs w:val="20"/>
        </w:rPr>
        <w:t xml:space="preserve"> В.П., </w:t>
      </w:r>
      <w:proofErr w:type="spellStart"/>
      <w:r w:rsidRPr="007E65E9">
        <w:rPr>
          <w:rFonts w:cs="Times New Roman"/>
          <w:i/>
          <w:sz w:val="20"/>
          <w:szCs w:val="20"/>
        </w:rPr>
        <w:t>Савеленок</w:t>
      </w:r>
      <w:proofErr w:type="spellEnd"/>
      <w:r w:rsidRPr="007E65E9">
        <w:rPr>
          <w:rFonts w:cs="Times New Roman"/>
          <w:i/>
          <w:sz w:val="20"/>
          <w:szCs w:val="20"/>
        </w:rPr>
        <w:t xml:space="preserve"> А.Н.</w:t>
      </w:r>
      <w:r w:rsidRPr="007E65E9">
        <w:rPr>
          <w:rFonts w:cs="Times New Roman"/>
          <w:sz w:val="20"/>
          <w:szCs w:val="20"/>
        </w:rPr>
        <w:t xml:space="preserve"> Экологическая оценка состояния окружающей природной среды в районах падения ОЧ РН, планируемых к запуску с космодрома «Восточный» // Космодром «Восточный» – будущее космической отрасли России: мат-</w:t>
      </w:r>
      <w:proofErr w:type="spellStart"/>
      <w:r w:rsidRPr="007E65E9">
        <w:rPr>
          <w:rFonts w:cs="Times New Roman"/>
          <w:sz w:val="20"/>
          <w:szCs w:val="20"/>
        </w:rPr>
        <w:t>лы</w:t>
      </w:r>
      <w:proofErr w:type="spellEnd"/>
      <w:r w:rsidRPr="007E65E9">
        <w:rPr>
          <w:rFonts w:cs="Times New Roman"/>
          <w:sz w:val="20"/>
          <w:szCs w:val="20"/>
        </w:rPr>
        <w:t xml:space="preserve"> II </w:t>
      </w:r>
      <w:proofErr w:type="spellStart"/>
      <w:r w:rsidRPr="007E65E9">
        <w:rPr>
          <w:rFonts w:cs="Times New Roman"/>
          <w:sz w:val="20"/>
          <w:szCs w:val="20"/>
        </w:rPr>
        <w:t>Всерос</w:t>
      </w:r>
      <w:proofErr w:type="spellEnd"/>
      <w:r w:rsidRPr="007E65E9">
        <w:rPr>
          <w:rFonts w:cs="Times New Roman"/>
          <w:sz w:val="20"/>
          <w:szCs w:val="20"/>
        </w:rPr>
        <w:t>. науч.-</w:t>
      </w:r>
      <w:proofErr w:type="spellStart"/>
      <w:r w:rsidRPr="007E65E9">
        <w:rPr>
          <w:rFonts w:cs="Times New Roman"/>
          <w:sz w:val="20"/>
          <w:szCs w:val="20"/>
        </w:rPr>
        <w:t>практ</w:t>
      </w:r>
      <w:proofErr w:type="spellEnd"/>
      <w:r w:rsidRPr="007E65E9">
        <w:rPr>
          <w:rFonts w:cs="Times New Roman"/>
          <w:sz w:val="20"/>
          <w:szCs w:val="20"/>
        </w:rPr>
        <w:t xml:space="preserve">. </w:t>
      </w:r>
      <w:proofErr w:type="spellStart"/>
      <w:r w:rsidRPr="007E65E9">
        <w:rPr>
          <w:rFonts w:cs="Times New Roman"/>
          <w:sz w:val="20"/>
          <w:szCs w:val="20"/>
        </w:rPr>
        <w:t>конф</w:t>
      </w:r>
      <w:proofErr w:type="spellEnd"/>
      <w:r w:rsidRPr="007E65E9">
        <w:rPr>
          <w:rFonts w:cs="Times New Roman"/>
          <w:sz w:val="20"/>
          <w:szCs w:val="20"/>
        </w:rPr>
        <w:t>. Благовещенск: БГПУ, 2013. С. 192–201.</w:t>
      </w:r>
      <w:bookmarkEnd w:id="63"/>
    </w:p>
    <w:p w14:paraId="739B0306" w14:textId="7CC08037" w:rsidR="008521DD" w:rsidRPr="007E65E9" w:rsidRDefault="008521DD" w:rsidP="00FD1312">
      <w:pPr>
        <w:pStyle w:val="aa"/>
        <w:numPr>
          <w:ilvl w:val="0"/>
          <w:numId w:val="20"/>
        </w:numPr>
        <w:tabs>
          <w:tab w:val="left" w:pos="142"/>
          <w:tab w:val="left" w:pos="284"/>
        </w:tabs>
        <w:spacing w:after="0" w:line="240" w:lineRule="auto"/>
        <w:ind w:left="0" w:firstLine="0"/>
        <w:jc w:val="both"/>
        <w:rPr>
          <w:rFonts w:cs="Times New Roman"/>
          <w:sz w:val="20"/>
          <w:szCs w:val="20"/>
        </w:rPr>
      </w:pPr>
      <w:bookmarkStart w:id="64" w:name="_Ref38129597"/>
      <w:r w:rsidRPr="007E65E9">
        <w:rPr>
          <w:rFonts w:cs="Times New Roman"/>
          <w:i/>
          <w:sz w:val="20"/>
          <w:szCs w:val="20"/>
        </w:rPr>
        <w:t>Козлов А.В., Миронова Ю.И., Воронцова А.А.</w:t>
      </w:r>
      <w:r w:rsidR="00CD0C4A" w:rsidRPr="00CD0C4A">
        <w:t xml:space="preserve"> </w:t>
      </w:r>
      <w:proofErr w:type="spellStart"/>
      <w:r w:rsidR="00CD0C4A" w:rsidRPr="00CD0C4A">
        <w:rPr>
          <w:rFonts w:cs="Times New Roman"/>
          <w:i/>
          <w:sz w:val="20"/>
          <w:szCs w:val="20"/>
        </w:rPr>
        <w:t>Акафьева</w:t>
      </w:r>
      <w:proofErr w:type="spellEnd"/>
      <w:r w:rsidR="00CD0C4A" w:rsidRPr="00CD0C4A">
        <w:rPr>
          <w:rFonts w:cs="Times New Roman"/>
          <w:i/>
          <w:sz w:val="20"/>
          <w:szCs w:val="20"/>
        </w:rPr>
        <w:t xml:space="preserve"> Д.В., </w:t>
      </w:r>
      <w:proofErr w:type="spellStart"/>
      <w:r w:rsidR="00CD0C4A" w:rsidRPr="00CD0C4A">
        <w:rPr>
          <w:rFonts w:cs="Times New Roman"/>
          <w:i/>
          <w:sz w:val="20"/>
          <w:szCs w:val="20"/>
        </w:rPr>
        <w:t>Береснев</w:t>
      </w:r>
      <w:proofErr w:type="spellEnd"/>
      <w:r w:rsidR="00CD0C4A" w:rsidRPr="00CD0C4A">
        <w:rPr>
          <w:rFonts w:cs="Times New Roman"/>
          <w:i/>
          <w:sz w:val="20"/>
          <w:szCs w:val="20"/>
        </w:rPr>
        <w:t xml:space="preserve"> А.А., Быков А.С., Давыдов В.А., Зыков Я.В., Калиничева З.С., Орехова А.А.</w:t>
      </w:r>
      <w:r w:rsidRPr="007E65E9">
        <w:rPr>
          <w:rFonts w:cs="Times New Roman"/>
          <w:sz w:val="20"/>
          <w:szCs w:val="20"/>
        </w:rPr>
        <w:t xml:space="preserve"> </w:t>
      </w:r>
      <w:r w:rsidR="00CD0C4A">
        <w:rPr>
          <w:rFonts w:cs="Times New Roman"/>
          <w:sz w:val="20"/>
          <w:szCs w:val="20"/>
        </w:rPr>
        <w:t xml:space="preserve">Экологическая оценка катионно-анионного состава и кислотности снежного покрова с территории автомагистралей Нижнего Новгорода // </w:t>
      </w:r>
      <w:r w:rsidRPr="007E65E9">
        <w:rPr>
          <w:rFonts w:cs="Times New Roman"/>
          <w:sz w:val="20"/>
          <w:szCs w:val="20"/>
        </w:rPr>
        <w:t>Успехи современного естествознания. 2018. № 6. С. 78–83.</w:t>
      </w:r>
      <w:bookmarkEnd w:id="64"/>
    </w:p>
    <w:p w14:paraId="713B75BA" w14:textId="77777777" w:rsidR="008521DD" w:rsidRPr="007E65E9" w:rsidRDefault="008521DD" w:rsidP="00FD1312">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65" w:name="_Ref38129474"/>
      <w:r w:rsidRPr="007E65E9">
        <w:rPr>
          <w:rFonts w:cs="Times New Roman"/>
          <w:i/>
          <w:iCs/>
          <w:sz w:val="20"/>
          <w:szCs w:val="20"/>
        </w:rPr>
        <w:t>Корецкий В.Е.</w:t>
      </w:r>
      <w:r w:rsidRPr="007E65E9">
        <w:rPr>
          <w:rFonts w:cs="Times New Roman"/>
          <w:iCs/>
          <w:sz w:val="20"/>
          <w:szCs w:val="20"/>
        </w:rPr>
        <w:t xml:space="preserve"> Снег в большом городе // Водоочистка. Водоподготовка. Водоснабжение. 2010. Т. 1 №25. С. 4</w:t>
      </w:r>
      <w:r w:rsidRPr="007E65E9">
        <w:rPr>
          <w:rFonts w:cs="Times New Roman"/>
          <w:sz w:val="20"/>
          <w:szCs w:val="20"/>
        </w:rPr>
        <w:t>–</w:t>
      </w:r>
      <w:r w:rsidRPr="007E65E9">
        <w:rPr>
          <w:rFonts w:cs="Times New Roman"/>
          <w:iCs/>
          <w:sz w:val="20"/>
          <w:szCs w:val="20"/>
        </w:rPr>
        <w:t>11.</w:t>
      </w:r>
      <w:bookmarkEnd w:id="65"/>
    </w:p>
    <w:p w14:paraId="0424321C" w14:textId="3231D44E"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66" w:name="_Ref38129169"/>
      <w:proofErr w:type="spellStart"/>
      <w:r w:rsidRPr="007E65E9">
        <w:rPr>
          <w:rFonts w:cs="Times New Roman"/>
          <w:i/>
          <w:sz w:val="20"/>
          <w:szCs w:val="20"/>
        </w:rPr>
        <w:t>Крутских</w:t>
      </w:r>
      <w:proofErr w:type="spellEnd"/>
      <w:r w:rsidRPr="007E65E9">
        <w:rPr>
          <w:rFonts w:cs="Times New Roman"/>
          <w:i/>
          <w:sz w:val="20"/>
          <w:szCs w:val="20"/>
        </w:rPr>
        <w:t xml:space="preserve"> Н.В., </w:t>
      </w:r>
      <w:r w:rsidRPr="00CD0C4A">
        <w:rPr>
          <w:rFonts w:cs="Times New Roman"/>
          <w:i/>
          <w:sz w:val="20"/>
          <w:szCs w:val="20"/>
        </w:rPr>
        <w:t xml:space="preserve">Бородулина Г.С., </w:t>
      </w:r>
      <w:proofErr w:type="spellStart"/>
      <w:r w:rsidRPr="00CD0C4A">
        <w:rPr>
          <w:rFonts w:cs="Times New Roman"/>
          <w:i/>
          <w:sz w:val="20"/>
          <w:szCs w:val="20"/>
        </w:rPr>
        <w:t>Казнина</w:t>
      </w:r>
      <w:proofErr w:type="spellEnd"/>
      <w:r w:rsidRPr="00CD0C4A">
        <w:rPr>
          <w:rFonts w:cs="Times New Roman"/>
          <w:i/>
          <w:sz w:val="20"/>
          <w:szCs w:val="20"/>
        </w:rPr>
        <w:t xml:space="preserve"> Н.М.</w:t>
      </w:r>
      <w:r w:rsidR="00CD0C4A" w:rsidRPr="00CD0C4A">
        <w:rPr>
          <w:rFonts w:cs="Times New Roman"/>
          <w:i/>
          <w:sz w:val="20"/>
          <w:szCs w:val="20"/>
        </w:rPr>
        <w:t xml:space="preserve">, </w:t>
      </w:r>
      <w:proofErr w:type="spellStart"/>
      <w:r w:rsidR="00CD0C4A" w:rsidRPr="00CD0C4A">
        <w:rPr>
          <w:rFonts w:cs="Times New Roman"/>
          <w:i/>
          <w:sz w:val="20"/>
          <w:szCs w:val="20"/>
        </w:rPr>
        <w:t>Батова</w:t>
      </w:r>
      <w:proofErr w:type="spellEnd"/>
      <w:r w:rsidR="00CD0C4A" w:rsidRPr="00CD0C4A">
        <w:rPr>
          <w:rFonts w:cs="Times New Roman"/>
          <w:i/>
          <w:sz w:val="20"/>
          <w:szCs w:val="20"/>
        </w:rPr>
        <w:t xml:space="preserve"> Ю.В., Рязанцев П.А., Ахметова Г.В., Новиков С.Г., Кравченко И.Ю</w:t>
      </w:r>
      <w:r w:rsidRPr="00CD0C4A">
        <w:rPr>
          <w:rFonts w:cs="Times New Roman"/>
          <w:i/>
          <w:sz w:val="20"/>
          <w:szCs w:val="20"/>
        </w:rPr>
        <w:t xml:space="preserve">. </w:t>
      </w:r>
      <w:proofErr w:type="spellStart"/>
      <w:r w:rsidRPr="007E65E9">
        <w:rPr>
          <w:rFonts w:cs="Times New Roman"/>
          <w:sz w:val="20"/>
          <w:szCs w:val="20"/>
        </w:rPr>
        <w:t>Геоэкологические</w:t>
      </w:r>
      <w:proofErr w:type="spellEnd"/>
      <w:r w:rsidRPr="007E65E9">
        <w:rPr>
          <w:rFonts w:cs="Times New Roman"/>
          <w:sz w:val="20"/>
          <w:szCs w:val="20"/>
        </w:rPr>
        <w:t xml:space="preserve"> основы организации мониторинга Северных урбанизированных территории (на примере г. Петрозаводска) // Труды Карельского научного центра РАН. № 12. 2016. С. 52–67. </w:t>
      </w:r>
      <w:proofErr w:type="spellStart"/>
      <w:r w:rsidR="00CD0C4A">
        <w:rPr>
          <w:rFonts w:cs="Times New Roman"/>
          <w:sz w:val="20"/>
          <w:szCs w:val="20"/>
          <w:lang w:val="en-US"/>
        </w:rPr>
        <w:t>doi</w:t>
      </w:r>
      <w:proofErr w:type="spellEnd"/>
      <w:r w:rsidRPr="007E65E9">
        <w:rPr>
          <w:rFonts w:cs="Times New Roman"/>
          <w:sz w:val="20"/>
          <w:szCs w:val="20"/>
        </w:rPr>
        <w:t>: 10.17076/eco361</w:t>
      </w:r>
      <w:bookmarkEnd w:id="66"/>
    </w:p>
    <w:p w14:paraId="37CD59CC" w14:textId="77777777"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67" w:name="_Ref38129283"/>
      <w:proofErr w:type="spellStart"/>
      <w:r w:rsidRPr="007E65E9">
        <w:rPr>
          <w:rFonts w:cs="Times New Roman"/>
          <w:i/>
          <w:sz w:val="20"/>
          <w:szCs w:val="20"/>
        </w:rPr>
        <w:t>Лобкина</w:t>
      </w:r>
      <w:proofErr w:type="spellEnd"/>
      <w:r w:rsidRPr="007E65E9">
        <w:rPr>
          <w:rFonts w:cs="Times New Roman"/>
          <w:i/>
          <w:sz w:val="20"/>
          <w:szCs w:val="20"/>
        </w:rPr>
        <w:t xml:space="preserve"> В.А., </w:t>
      </w:r>
      <w:proofErr w:type="spellStart"/>
      <w:r w:rsidRPr="007E65E9">
        <w:rPr>
          <w:rFonts w:cs="Times New Roman"/>
          <w:i/>
          <w:sz w:val="20"/>
          <w:szCs w:val="20"/>
        </w:rPr>
        <w:t>Генсиоровский</w:t>
      </w:r>
      <w:proofErr w:type="spellEnd"/>
      <w:r w:rsidRPr="007E65E9">
        <w:rPr>
          <w:rFonts w:cs="Times New Roman"/>
          <w:i/>
          <w:sz w:val="20"/>
          <w:szCs w:val="20"/>
        </w:rPr>
        <w:t xml:space="preserve"> Ю.В., Ухова Н.Н.</w:t>
      </w:r>
      <w:r w:rsidRPr="007E65E9">
        <w:rPr>
          <w:rFonts w:cs="Times New Roman"/>
          <w:sz w:val="20"/>
          <w:szCs w:val="20"/>
        </w:rPr>
        <w:t xml:space="preserve"> </w:t>
      </w:r>
      <w:proofErr w:type="spellStart"/>
      <w:r w:rsidRPr="007E65E9">
        <w:rPr>
          <w:rFonts w:cs="Times New Roman"/>
          <w:sz w:val="20"/>
          <w:szCs w:val="20"/>
        </w:rPr>
        <w:t>Геоэкологические</w:t>
      </w:r>
      <w:proofErr w:type="spellEnd"/>
      <w:r w:rsidRPr="007E65E9">
        <w:rPr>
          <w:rFonts w:cs="Times New Roman"/>
          <w:sz w:val="20"/>
          <w:szCs w:val="20"/>
        </w:rPr>
        <w:t xml:space="preserve"> проблемы участков, занятых снежными полигонами в городах (на примере г. Южно-Сахалинска) // Геоэкология. Инженерная геология. Гидрогеология. Геокриология. 2016. № 6. С. 510 – 520.</w:t>
      </w:r>
      <w:bookmarkEnd w:id="67"/>
    </w:p>
    <w:p w14:paraId="5BFACBE3" w14:textId="77777777"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68" w:name="_Ref38127273"/>
      <w:r w:rsidRPr="007E65E9">
        <w:rPr>
          <w:rFonts w:cs="Times New Roman"/>
          <w:i/>
          <w:sz w:val="20"/>
          <w:szCs w:val="20"/>
        </w:rPr>
        <w:t xml:space="preserve">Мешков Н.А. </w:t>
      </w:r>
      <w:r w:rsidRPr="007E65E9">
        <w:rPr>
          <w:rFonts w:cs="Times New Roman"/>
          <w:sz w:val="20"/>
          <w:szCs w:val="20"/>
        </w:rPr>
        <w:t xml:space="preserve">Методические основы оценки влияния последствий ракетно-космической деятельности на здоровье населения, проживающего вблизи </w:t>
      </w:r>
      <w:proofErr w:type="spellStart"/>
      <w:r w:rsidRPr="007E65E9">
        <w:rPr>
          <w:rFonts w:cs="Times New Roman"/>
          <w:sz w:val="20"/>
          <w:szCs w:val="20"/>
        </w:rPr>
        <w:t>райнов</w:t>
      </w:r>
      <w:proofErr w:type="spellEnd"/>
      <w:r w:rsidRPr="007E65E9">
        <w:rPr>
          <w:rFonts w:cs="Times New Roman"/>
          <w:sz w:val="20"/>
          <w:szCs w:val="20"/>
        </w:rPr>
        <w:t xml:space="preserve"> падения отделяющихся частей ракет-носителей // </w:t>
      </w:r>
      <w:r w:rsidRPr="007E65E9">
        <w:rPr>
          <w:rFonts w:cs="Times New Roman"/>
          <w:sz w:val="20"/>
          <w:szCs w:val="20"/>
          <w:lang w:val="en-US"/>
        </w:rPr>
        <w:t>Medline</w:t>
      </w:r>
      <w:r w:rsidRPr="007E65E9">
        <w:rPr>
          <w:rFonts w:cs="Times New Roman"/>
          <w:sz w:val="20"/>
          <w:szCs w:val="20"/>
        </w:rPr>
        <w:t>.</w:t>
      </w:r>
      <w:proofErr w:type="spellStart"/>
      <w:r w:rsidRPr="007E65E9">
        <w:rPr>
          <w:rFonts w:cs="Times New Roman"/>
          <w:sz w:val="20"/>
          <w:szCs w:val="20"/>
          <w:lang w:val="en-US"/>
        </w:rPr>
        <w:t>ru</w:t>
      </w:r>
      <w:proofErr w:type="spellEnd"/>
      <w:r w:rsidRPr="007E65E9">
        <w:rPr>
          <w:rFonts w:cs="Times New Roman"/>
          <w:sz w:val="20"/>
          <w:szCs w:val="20"/>
        </w:rPr>
        <w:t xml:space="preserve">. Российский биомедицинский журнал. </w:t>
      </w:r>
      <w:r w:rsidRPr="007E65E9">
        <w:rPr>
          <w:rFonts w:cs="Times New Roman"/>
          <w:sz w:val="20"/>
          <w:szCs w:val="20"/>
          <w:lang w:val="en-US"/>
        </w:rPr>
        <w:t xml:space="preserve">2009. </w:t>
      </w:r>
      <w:r w:rsidRPr="007E65E9">
        <w:rPr>
          <w:rFonts w:cs="Times New Roman"/>
          <w:sz w:val="20"/>
          <w:szCs w:val="20"/>
        </w:rPr>
        <w:t>Т</w:t>
      </w:r>
      <w:r w:rsidRPr="007E65E9">
        <w:rPr>
          <w:rFonts w:cs="Times New Roman"/>
          <w:sz w:val="20"/>
          <w:szCs w:val="20"/>
          <w:lang w:val="en-US"/>
        </w:rPr>
        <w:t xml:space="preserve">. 10. </w:t>
      </w:r>
      <w:r w:rsidRPr="007E65E9">
        <w:rPr>
          <w:rFonts w:cs="Times New Roman"/>
          <w:sz w:val="20"/>
          <w:szCs w:val="20"/>
        </w:rPr>
        <w:t>С</w:t>
      </w:r>
      <w:r w:rsidRPr="007E65E9">
        <w:rPr>
          <w:rFonts w:cs="Times New Roman"/>
          <w:sz w:val="20"/>
          <w:szCs w:val="20"/>
          <w:lang w:val="en-US"/>
        </w:rPr>
        <w:t>. 57-80.</w:t>
      </w:r>
      <w:bookmarkEnd w:id="68"/>
    </w:p>
    <w:p w14:paraId="469ED6B4" w14:textId="77777777"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69" w:name="_Ref38129120"/>
      <w:r w:rsidRPr="007E65E9">
        <w:rPr>
          <w:rFonts w:cs="Times New Roman"/>
          <w:i/>
          <w:sz w:val="20"/>
          <w:szCs w:val="20"/>
        </w:rPr>
        <w:t>Московченко Д.В., Бабушкин А.Г.</w:t>
      </w:r>
      <w:r w:rsidRPr="007E65E9">
        <w:rPr>
          <w:rFonts w:cs="Times New Roman"/>
          <w:sz w:val="20"/>
          <w:szCs w:val="20"/>
        </w:rPr>
        <w:t xml:space="preserve"> Особенности формирования химического состава снеговых вод на территории Ханты-Мансийского автономного округа // </w:t>
      </w:r>
      <w:r w:rsidRPr="00537315">
        <w:rPr>
          <w:rFonts w:cs="Times New Roman"/>
          <w:sz w:val="20"/>
          <w:szCs w:val="20"/>
        </w:rPr>
        <w:t>Криосфера Земли</w:t>
      </w:r>
      <w:r w:rsidRPr="007E65E9">
        <w:rPr>
          <w:rFonts w:cs="Times New Roman"/>
          <w:sz w:val="20"/>
          <w:szCs w:val="20"/>
        </w:rPr>
        <w:t>. – 2012. – Т. 16. – № 1. – С. 71–81</w:t>
      </w:r>
      <w:bookmarkEnd w:id="69"/>
    </w:p>
    <w:p w14:paraId="43486DF5" w14:textId="77777777" w:rsidR="008521DD" w:rsidRPr="007E65E9" w:rsidRDefault="008521DD" w:rsidP="009B2B7C">
      <w:pPr>
        <w:pStyle w:val="aa"/>
        <w:numPr>
          <w:ilvl w:val="0"/>
          <w:numId w:val="20"/>
        </w:numPr>
        <w:tabs>
          <w:tab w:val="left" w:pos="284"/>
        </w:tabs>
        <w:spacing w:after="0" w:line="240" w:lineRule="auto"/>
        <w:ind w:left="0" w:firstLine="0"/>
        <w:jc w:val="both"/>
        <w:rPr>
          <w:rFonts w:cs="Times New Roman"/>
          <w:sz w:val="20"/>
          <w:szCs w:val="20"/>
        </w:rPr>
      </w:pPr>
      <w:bookmarkStart w:id="70" w:name="_Ref38129228"/>
      <w:proofErr w:type="spellStart"/>
      <w:r w:rsidRPr="007E65E9">
        <w:rPr>
          <w:rFonts w:cs="Times New Roman"/>
          <w:i/>
          <w:sz w:val="20"/>
          <w:szCs w:val="20"/>
        </w:rPr>
        <w:t>Пристова</w:t>
      </w:r>
      <w:proofErr w:type="spellEnd"/>
      <w:r w:rsidRPr="007E65E9">
        <w:rPr>
          <w:rFonts w:cs="Times New Roman"/>
          <w:i/>
          <w:sz w:val="20"/>
          <w:szCs w:val="20"/>
        </w:rPr>
        <w:t xml:space="preserve"> Т.А., Василевич М.И.</w:t>
      </w:r>
      <w:r w:rsidRPr="007E65E9">
        <w:rPr>
          <w:rFonts w:cs="Times New Roman"/>
          <w:sz w:val="20"/>
          <w:szCs w:val="20"/>
        </w:rPr>
        <w:t xml:space="preserve"> Особенности химического состава снежного покрова в лесных экосистемах средней тайги республики Коми // Геохимия. 2011. № 2. С. 212 – 219.</w:t>
      </w:r>
      <w:bookmarkEnd w:id="70"/>
    </w:p>
    <w:p w14:paraId="4CAF324F" w14:textId="77777777" w:rsidR="008521DD" w:rsidRPr="007E65E9" w:rsidRDefault="008521DD" w:rsidP="009B2B7C">
      <w:pPr>
        <w:pStyle w:val="aa"/>
        <w:numPr>
          <w:ilvl w:val="0"/>
          <w:numId w:val="20"/>
        </w:numPr>
        <w:tabs>
          <w:tab w:val="left" w:pos="284"/>
        </w:tabs>
        <w:spacing w:after="0" w:line="240" w:lineRule="auto"/>
        <w:ind w:left="0" w:firstLine="0"/>
        <w:jc w:val="both"/>
        <w:rPr>
          <w:rFonts w:cs="Times New Roman"/>
          <w:sz w:val="20"/>
          <w:szCs w:val="20"/>
        </w:rPr>
      </w:pPr>
      <w:bookmarkStart w:id="71" w:name="_Ref38129502"/>
      <w:proofErr w:type="spellStart"/>
      <w:r w:rsidRPr="007E65E9">
        <w:rPr>
          <w:rFonts w:cs="Times New Roman"/>
          <w:i/>
          <w:sz w:val="20"/>
          <w:szCs w:val="20"/>
        </w:rPr>
        <w:t>Прожорина</w:t>
      </w:r>
      <w:proofErr w:type="spellEnd"/>
      <w:r w:rsidRPr="007E65E9">
        <w:rPr>
          <w:rFonts w:cs="Times New Roman"/>
          <w:i/>
          <w:sz w:val="20"/>
          <w:szCs w:val="20"/>
        </w:rPr>
        <w:t xml:space="preserve"> Т.И., Якунина Н.И.</w:t>
      </w:r>
      <w:r w:rsidRPr="007E65E9">
        <w:rPr>
          <w:rFonts w:cs="Times New Roman"/>
          <w:sz w:val="20"/>
          <w:szCs w:val="20"/>
        </w:rPr>
        <w:t xml:space="preserve"> Оценка техногенного воздействия на городскую среду по загрязненности снежного покрова // Антропогенная трансформация </w:t>
      </w:r>
      <w:proofErr w:type="spellStart"/>
      <w:r w:rsidRPr="007E65E9">
        <w:rPr>
          <w:rFonts w:cs="Times New Roman"/>
          <w:sz w:val="20"/>
          <w:szCs w:val="20"/>
        </w:rPr>
        <w:t>геопространства</w:t>
      </w:r>
      <w:proofErr w:type="spellEnd"/>
      <w:r w:rsidRPr="007E65E9">
        <w:rPr>
          <w:rFonts w:cs="Times New Roman"/>
          <w:sz w:val="20"/>
          <w:szCs w:val="20"/>
        </w:rPr>
        <w:t>: история и современность. Материалы Всероссийской научно-практической конференции. Волгоград: изд-во Волгоградского гос. ун-та, 2014. С. 373–376.</w:t>
      </w:r>
      <w:bookmarkEnd w:id="71"/>
    </w:p>
    <w:p w14:paraId="7829E686" w14:textId="30C39DB3"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72" w:name="_Ref38129192"/>
      <w:proofErr w:type="spellStart"/>
      <w:r w:rsidRPr="007E65E9">
        <w:rPr>
          <w:rFonts w:cs="Times New Roman"/>
          <w:i/>
          <w:sz w:val="20"/>
          <w:szCs w:val="20"/>
        </w:rPr>
        <w:lastRenderedPageBreak/>
        <w:t>Радомская</w:t>
      </w:r>
      <w:proofErr w:type="spellEnd"/>
      <w:r w:rsidRPr="007E65E9">
        <w:rPr>
          <w:rFonts w:cs="Times New Roman"/>
          <w:i/>
          <w:sz w:val="20"/>
          <w:szCs w:val="20"/>
        </w:rPr>
        <w:t xml:space="preserve"> В.И., Юсупов Д.В., Павлова Л.М., Сергеева А.Г., Бородина Н.А. </w:t>
      </w:r>
      <w:r w:rsidRPr="007E65E9">
        <w:rPr>
          <w:rFonts w:cs="Times New Roman"/>
          <w:sz w:val="20"/>
          <w:szCs w:val="20"/>
        </w:rPr>
        <w:t xml:space="preserve">Многомерный статистический анализ содержаний элементов в снеговом покрове г. Благовещенска // Региональная экология. 2018. Т. 2. №52. С. 15 – 28. </w:t>
      </w:r>
      <w:r w:rsidR="00A4112E">
        <w:rPr>
          <w:rFonts w:cs="Times New Roman"/>
          <w:sz w:val="20"/>
          <w:szCs w:val="20"/>
        </w:rPr>
        <w:t>doi</w:t>
      </w:r>
      <w:r w:rsidRPr="007E65E9">
        <w:rPr>
          <w:rFonts w:cs="Times New Roman"/>
          <w:sz w:val="20"/>
          <w:szCs w:val="20"/>
        </w:rPr>
        <w:t>:10.30694/1026-5600-2018-2-15-28</w:t>
      </w:r>
      <w:bookmarkEnd w:id="72"/>
    </w:p>
    <w:p w14:paraId="18C38E0E" w14:textId="77777777"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73" w:name="_Ref38129205"/>
      <w:proofErr w:type="spellStart"/>
      <w:r w:rsidRPr="007E65E9">
        <w:rPr>
          <w:rFonts w:cs="Times New Roman"/>
          <w:i/>
          <w:iCs/>
          <w:sz w:val="20"/>
          <w:szCs w:val="20"/>
        </w:rPr>
        <w:t>Сабылина</w:t>
      </w:r>
      <w:proofErr w:type="spellEnd"/>
      <w:r w:rsidRPr="007E65E9">
        <w:rPr>
          <w:rFonts w:cs="Times New Roman"/>
          <w:i/>
          <w:iCs/>
          <w:sz w:val="20"/>
          <w:szCs w:val="20"/>
        </w:rPr>
        <w:t xml:space="preserve"> А.В., Ефремова Т.А.</w:t>
      </w:r>
      <w:r w:rsidRPr="007E65E9">
        <w:rPr>
          <w:rFonts w:cs="Times New Roman"/>
          <w:iCs/>
          <w:sz w:val="20"/>
          <w:szCs w:val="20"/>
        </w:rPr>
        <w:t xml:space="preserve"> Химический состав льда и подледной воды Онежского озера (на примере Петрозаводской губы) // Лед и снег. 2018. Т. 58. №3. С. 417 – 428. </w:t>
      </w:r>
      <w:proofErr w:type="spellStart"/>
      <w:r w:rsidRPr="007E65E9">
        <w:rPr>
          <w:rFonts w:cs="Times New Roman"/>
          <w:iCs/>
          <w:sz w:val="20"/>
          <w:szCs w:val="20"/>
        </w:rPr>
        <w:t>doi</w:t>
      </w:r>
      <w:proofErr w:type="spellEnd"/>
      <w:r w:rsidRPr="007E65E9">
        <w:rPr>
          <w:rFonts w:cs="Times New Roman"/>
          <w:iCs/>
          <w:sz w:val="20"/>
          <w:szCs w:val="20"/>
        </w:rPr>
        <w:t>: 10.15356/2076-6734-2018-3-417-428</w:t>
      </w:r>
      <w:bookmarkEnd w:id="73"/>
    </w:p>
    <w:p w14:paraId="0009219C" w14:textId="77777777"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74" w:name="_Ref38128737"/>
      <w:proofErr w:type="spellStart"/>
      <w:r w:rsidRPr="007E65E9">
        <w:rPr>
          <w:rFonts w:cs="Times New Roman"/>
          <w:i/>
          <w:sz w:val="20"/>
          <w:szCs w:val="20"/>
        </w:rPr>
        <w:t>Семенец</w:t>
      </w:r>
      <w:proofErr w:type="spellEnd"/>
      <w:r w:rsidRPr="007E65E9">
        <w:rPr>
          <w:rFonts w:cs="Times New Roman"/>
          <w:i/>
          <w:sz w:val="20"/>
          <w:szCs w:val="20"/>
        </w:rPr>
        <w:t xml:space="preserve"> Е.С. Свистов П.Ф., </w:t>
      </w:r>
      <w:proofErr w:type="spellStart"/>
      <w:r w:rsidRPr="007E65E9">
        <w:rPr>
          <w:rFonts w:cs="Times New Roman"/>
          <w:i/>
          <w:sz w:val="20"/>
          <w:szCs w:val="20"/>
        </w:rPr>
        <w:t>Талаш</w:t>
      </w:r>
      <w:proofErr w:type="spellEnd"/>
      <w:r w:rsidRPr="007E65E9">
        <w:rPr>
          <w:rFonts w:cs="Times New Roman"/>
          <w:i/>
          <w:sz w:val="20"/>
          <w:szCs w:val="20"/>
        </w:rPr>
        <w:t xml:space="preserve"> А.С.</w:t>
      </w:r>
      <w:r w:rsidRPr="007E65E9">
        <w:rPr>
          <w:rFonts w:cs="Times New Roman"/>
          <w:sz w:val="20"/>
          <w:szCs w:val="20"/>
        </w:rPr>
        <w:t xml:space="preserve"> Химический состав атмосферных осадков Российского Заполярья // Известия Томского политехнического </w:t>
      </w:r>
      <w:proofErr w:type="spellStart"/>
      <w:r w:rsidRPr="007E65E9">
        <w:rPr>
          <w:rFonts w:cs="Times New Roman"/>
          <w:sz w:val="20"/>
          <w:szCs w:val="20"/>
        </w:rPr>
        <w:t>ун</w:t>
      </w:r>
      <w:proofErr w:type="spellEnd"/>
      <w:r w:rsidRPr="007E65E9">
        <w:rPr>
          <w:rFonts w:cs="Times New Roman"/>
          <w:sz w:val="20"/>
          <w:szCs w:val="20"/>
        </w:rPr>
        <w:t xml:space="preserve">.-та. Инжиниринг </w:t>
      </w:r>
      <w:proofErr w:type="spellStart"/>
      <w:r w:rsidRPr="007E65E9">
        <w:rPr>
          <w:rFonts w:cs="Times New Roman"/>
          <w:sz w:val="20"/>
          <w:szCs w:val="20"/>
        </w:rPr>
        <w:t>георесурсов</w:t>
      </w:r>
      <w:proofErr w:type="spellEnd"/>
      <w:r w:rsidRPr="007E65E9">
        <w:rPr>
          <w:rFonts w:cs="Times New Roman"/>
          <w:sz w:val="20"/>
          <w:szCs w:val="20"/>
        </w:rPr>
        <w:t>. 2017. Т. 328. № 3. С. 27 – 36.</w:t>
      </w:r>
      <w:bookmarkEnd w:id="74"/>
    </w:p>
    <w:p w14:paraId="3451E021" w14:textId="31D120D9" w:rsidR="008521DD" w:rsidRPr="007E65E9" w:rsidRDefault="008521DD" w:rsidP="009B2B7C">
      <w:pPr>
        <w:pStyle w:val="aa"/>
        <w:numPr>
          <w:ilvl w:val="0"/>
          <w:numId w:val="20"/>
        </w:numPr>
        <w:tabs>
          <w:tab w:val="left" w:pos="142"/>
          <w:tab w:val="left" w:pos="284"/>
        </w:tabs>
        <w:spacing w:after="0" w:line="240" w:lineRule="auto"/>
        <w:ind w:left="0" w:firstLine="0"/>
        <w:jc w:val="both"/>
        <w:rPr>
          <w:rFonts w:cs="Times New Roman"/>
          <w:iCs/>
          <w:sz w:val="20"/>
          <w:szCs w:val="20"/>
        </w:rPr>
      </w:pPr>
      <w:bookmarkStart w:id="75" w:name="_Ref38129199"/>
      <w:r w:rsidRPr="007E65E9">
        <w:rPr>
          <w:rFonts w:cs="Times New Roman"/>
          <w:i/>
          <w:iCs/>
          <w:sz w:val="20"/>
          <w:szCs w:val="20"/>
        </w:rPr>
        <w:t xml:space="preserve">Степанов Е.Г., </w:t>
      </w:r>
      <w:proofErr w:type="spellStart"/>
      <w:r w:rsidRPr="007E65E9">
        <w:rPr>
          <w:rFonts w:cs="Times New Roman"/>
          <w:i/>
          <w:iCs/>
          <w:sz w:val="20"/>
          <w:szCs w:val="20"/>
        </w:rPr>
        <w:t>Салимова</w:t>
      </w:r>
      <w:proofErr w:type="spellEnd"/>
      <w:r w:rsidRPr="007E65E9">
        <w:rPr>
          <w:rFonts w:cs="Times New Roman"/>
          <w:i/>
          <w:iCs/>
          <w:sz w:val="20"/>
          <w:szCs w:val="20"/>
        </w:rPr>
        <w:t xml:space="preserve"> Ф.А., </w:t>
      </w:r>
      <w:proofErr w:type="spellStart"/>
      <w:r w:rsidRPr="00A4112E">
        <w:rPr>
          <w:rFonts w:cs="Times New Roman"/>
          <w:i/>
          <w:iCs/>
          <w:color w:val="000000" w:themeColor="text1"/>
          <w:sz w:val="20"/>
          <w:szCs w:val="20"/>
        </w:rPr>
        <w:t>Фасиков</w:t>
      </w:r>
      <w:proofErr w:type="spellEnd"/>
      <w:r w:rsidRPr="00A4112E">
        <w:rPr>
          <w:rFonts w:cs="Times New Roman"/>
          <w:i/>
          <w:iCs/>
          <w:color w:val="000000" w:themeColor="text1"/>
          <w:sz w:val="20"/>
          <w:szCs w:val="20"/>
        </w:rPr>
        <w:t xml:space="preserve"> Р.М.</w:t>
      </w:r>
      <w:r w:rsidR="00BE35A8" w:rsidRPr="00A4112E">
        <w:rPr>
          <w:rFonts w:cs="Times New Roman"/>
          <w:iCs/>
          <w:color w:val="000000" w:themeColor="text1"/>
          <w:sz w:val="20"/>
          <w:szCs w:val="20"/>
        </w:rPr>
        <w:t xml:space="preserve">, </w:t>
      </w:r>
      <w:r w:rsidR="00BE35A8" w:rsidRPr="00A4112E">
        <w:rPr>
          <w:rFonts w:cs="Times New Roman"/>
          <w:i/>
          <w:iCs/>
          <w:color w:val="000000" w:themeColor="text1"/>
          <w:sz w:val="20"/>
          <w:szCs w:val="20"/>
        </w:rPr>
        <w:t>Шафиков М.А.,</w:t>
      </w:r>
      <w:proofErr w:type="spellStart"/>
      <w:r w:rsidR="00BE35A8" w:rsidRPr="00A4112E">
        <w:rPr>
          <w:rFonts w:cs="Times New Roman"/>
          <w:i/>
          <w:iCs/>
          <w:color w:val="000000" w:themeColor="text1"/>
          <w:sz w:val="20"/>
          <w:szCs w:val="20"/>
        </w:rPr>
        <w:t>Парахин</w:t>
      </w:r>
      <w:proofErr w:type="spellEnd"/>
      <w:r w:rsidR="00BE35A8" w:rsidRPr="00A4112E">
        <w:rPr>
          <w:rFonts w:cs="Times New Roman"/>
          <w:i/>
          <w:iCs/>
          <w:color w:val="000000" w:themeColor="text1"/>
          <w:sz w:val="20"/>
          <w:szCs w:val="20"/>
        </w:rPr>
        <w:t xml:space="preserve"> А.А, </w:t>
      </w:r>
      <w:proofErr w:type="spellStart"/>
      <w:r w:rsidR="00BE35A8" w:rsidRPr="00A4112E">
        <w:rPr>
          <w:rFonts w:cs="Times New Roman"/>
          <w:i/>
          <w:iCs/>
          <w:color w:val="000000" w:themeColor="text1"/>
          <w:sz w:val="20"/>
          <w:szCs w:val="20"/>
        </w:rPr>
        <w:t>Мулдашева</w:t>
      </w:r>
      <w:proofErr w:type="spellEnd"/>
      <w:r w:rsidR="00BE35A8" w:rsidRPr="00A4112E">
        <w:rPr>
          <w:rFonts w:cs="Times New Roman"/>
          <w:i/>
          <w:iCs/>
          <w:color w:val="000000" w:themeColor="text1"/>
          <w:sz w:val="20"/>
          <w:szCs w:val="20"/>
        </w:rPr>
        <w:t xml:space="preserve"> Н.А.</w:t>
      </w:r>
      <w:r w:rsidRPr="00A4112E">
        <w:rPr>
          <w:rFonts w:cs="Times New Roman"/>
          <w:iCs/>
          <w:color w:val="000000" w:themeColor="text1"/>
          <w:sz w:val="20"/>
          <w:szCs w:val="20"/>
        </w:rPr>
        <w:t xml:space="preserve"> Влияние промышленных предприятий города Салавата на загрязнение снега, почвы и продуктов растениеводства // Фундаментальные исследования. 2004. № 5. С. </w:t>
      </w:r>
      <w:r w:rsidRPr="007E65E9">
        <w:rPr>
          <w:rFonts w:cs="Times New Roman"/>
          <w:iCs/>
          <w:sz w:val="20"/>
          <w:szCs w:val="20"/>
        </w:rPr>
        <w:t>51</w:t>
      </w:r>
      <w:r w:rsidRPr="007E65E9">
        <w:rPr>
          <w:rFonts w:cs="Times New Roman"/>
          <w:sz w:val="20"/>
          <w:szCs w:val="20"/>
        </w:rPr>
        <w:t>–</w:t>
      </w:r>
      <w:r w:rsidRPr="007E65E9">
        <w:rPr>
          <w:rFonts w:cs="Times New Roman"/>
          <w:iCs/>
          <w:sz w:val="20"/>
          <w:szCs w:val="20"/>
        </w:rPr>
        <w:t>54.</w:t>
      </w:r>
      <w:bookmarkEnd w:id="75"/>
    </w:p>
    <w:p w14:paraId="441012A7" w14:textId="77777777" w:rsidR="008521DD" w:rsidRPr="007E65E9" w:rsidRDefault="008521DD" w:rsidP="009B2B7C">
      <w:pPr>
        <w:pStyle w:val="aa"/>
        <w:numPr>
          <w:ilvl w:val="0"/>
          <w:numId w:val="20"/>
        </w:numPr>
        <w:tabs>
          <w:tab w:val="left" w:pos="284"/>
        </w:tabs>
        <w:spacing w:after="0" w:line="240" w:lineRule="auto"/>
        <w:ind w:left="0" w:firstLine="0"/>
        <w:jc w:val="both"/>
        <w:rPr>
          <w:rFonts w:cs="Times New Roman"/>
          <w:sz w:val="20"/>
          <w:szCs w:val="20"/>
        </w:rPr>
      </w:pPr>
      <w:bookmarkStart w:id="76" w:name="_Ref38129614"/>
      <w:r w:rsidRPr="007E65E9">
        <w:rPr>
          <w:rFonts w:cs="Times New Roman"/>
          <w:i/>
          <w:sz w:val="20"/>
          <w:szCs w:val="20"/>
        </w:rPr>
        <w:t>Трубицина О.П.</w:t>
      </w:r>
      <w:r w:rsidRPr="007E65E9">
        <w:rPr>
          <w:rFonts w:cs="Times New Roman"/>
          <w:sz w:val="20"/>
          <w:szCs w:val="20"/>
        </w:rPr>
        <w:t xml:space="preserve"> Анализ </w:t>
      </w:r>
      <w:proofErr w:type="spellStart"/>
      <w:r w:rsidRPr="007E65E9">
        <w:rPr>
          <w:rFonts w:cs="Times New Roman"/>
          <w:sz w:val="20"/>
          <w:szCs w:val="20"/>
        </w:rPr>
        <w:t>геоэкологического</w:t>
      </w:r>
      <w:proofErr w:type="spellEnd"/>
      <w:r w:rsidRPr="007E65E9">
        <w:rPr>
          <w:rFonts w:cs="Times New Roman"/>
          <w:sz w:val="20"/>
          <w:szCs w:val="20"/>
        </w:rPr>
        <w:t xml:space="preserve"> состояния атмосферного воздуха и осадков Севера Русской равнины по данным мониторинга // Вестник Северного (Арктического) федерального университета. Серия: Естественные науки. 2008. №3. С. 35-42.</w:t>
      </w:r>
      <w:bookmarkEnd w:id="76"/>
    </w:p>
    <w:p w14:paraId="36F83DA0" w14:textId="53D1150B" w:rsidR="00F41896" w:rsidRPr="007E65E9" w:rsidRDefault="00F41896" w:rsidP="009B2B7C">
      <w:pPr>
        <w:pStyle w:val="aa"/>
        <w:numPr>
          <w:ilvl w:val="0"/>
          <w:numId w:val="20"/>
        </w:numPr>
        <w:tabs>
          <w:tab w:val="left" w:pos="142"/>
          <w:tab w:val="left" w:pos="284"/>
        </w:tabs>
        <w:spacing w:after="0" w:line="240" w:lineRule="auto"/>
        <w:ind w:left="0" w:firstLine="0"/>
        <w:jc w:val="both"/>
        <w:rPr>
          <w:rFonts w:cs="Times New Roman"/>
          <w:sz w:val="20"/>
          <w:szCs w:val="20"/>
        </w:rPr>
      </w:pPr>
      <w:bookmarkStart w:id="77" w:name="_Ref38577526"/>
      <w:r w:rsidRPr="007E65E9">
        <w:rPr>
          <w:rFonts w:cs="Times New Roman"/>
          <w:i/>
          <w:sz w:val="20"/>
          <w:szCs w:val="20"/>
        </w:rPr>
        <w:t>Ушакова Е.</w:t>
      </w:r>
      <w:r w:rsidRPr="007E65E9">
        <w:rPr>
          <w:rFonts w:cs="Times New Roman"/>
          <w:sz w:val="20"/>
          <w:szCs w:val="20"/>
        </w:rPr>
        <w:t xml:space="preserve">С., </w:t>
      </w:r>
      <w:proofErr w:type="spellStart"/>
      <w:r w:rsidRPr="007E65E9">
        <w:rPr>
          <w:rFonts w:cs="Times New Roman"/>
          <w:sz w:val="20"/>
          <w:szCs w:val="20"/>
        </w:rPr>
        <w:t>Щукова</w:t>
      </w:r>
      <w:proofErr w:type="spellEnd"/>
      <w:r w:rsidRPr="007E65E9">
        <w:rPr>
          <w:rFonts w:cs="Times New Roman"/>
          <w:sz w:val="20"/>
          <w:szCs w:val="20"/>
        </w:rPr>
        <w:t xml:space="preserve"> И.В. Химический состав снежного покрова г. Перми // Геология и полезные ископаемые Западного Урала. 2017. №17. С. 232 – 235.</w:t>
      </w:r>
      <w:bookmarkEnd w:id="77"/>
    </w:p>
    <w:p w14:paraId="1EEB5C0E" w14:textId="77777777" w:rsidR="008521DD" w:rsidRPr="007E65E9" w:rsidRDefault="008521DD" w:rsidP="009B2B7C">
      <w:pPr>
        <w:pStyle w:val="aa"/>
        <w:numPr>
          <w:ilvl w:val="0"/>
          <w:numId w:val="20"/>
        </w:numPr>
        <w:tabs>
          <w:tab w:val="left" w:pos="284"/>
        </w:tabs>
        <w:spacing w:after="0" w:line="240" w:lineRule="auto"/>
        <w:ind w:left="0" w:firstLine="0"/>
        <w:jc w:val="both"/>
        <w:rPr>
          <w:rFonts w:cs="Times New Roman"/>
          <w:sz w:val="20"/>
          <w:szCs w:val="20"/>
        </w:rPr>
      </w:pPr>
      <w:bookmarkStart w:id="78" w:name="_Ref38129245"/>
      <w:proofErr w:type="spellStart"/>
      <w:r w:rsidRPr="007E65E9">
        <w:rPr>
          <w:rFonts w:cs="Times New Roman"/>
          <w:i/>
          <w:sz w:val="20"/>
          <w:szCs w:val="20"/>
        </w:rPr>
        <w:t>Шестеркин</w:t>
      </w:r>
      <w:proofErr w:type="spellEnd"/>
      <w:r w:rsidRPr="007E65E9">
        <w:rPr>
          <w:rFonts w:cs="Times New Roman"/>
          <w:i/>
          <w:sz w:val="20"/>
          <w:szCs w:val="20"/>
        </w:rPr>
        <w:t xml:space="preserve"> В.П., Афанасьева М.И.</w:t>
      </w:r>
      <w:r w:rsidRPr="007E65E9">
        <w:rPr>
          <w:rFonts w:cs="Times New Roman"/>
          <w:sz w:val="20"/>
          <w:szCs w:val="20"/>
        </w:rPr>
        <w:t xml:space="preserve"> Солевой состав снежного покрова Хабаровска и его окрестностей // Современные проблемы регионального развития. Материалы VII Всероссийской </w:t>
      </w:r>
      <w:proofErr w:type="spellStart"/>
      <w:r w:rsidRPr="007E65E9">
        <w:rPr>
          <w:rFonts w:cs="Times New Roman"/>
          <w:sz w:val="20"/>
          <w:szCs w:val="20"/>
        </w:rPr>
        <w:t>научнойконференции</w:t>
      </w:r>
      <w:proofErr w:type="spellEnd"/>
      <w:r w:rsidRPr="007E65E9">
        <w:rPr>
          <w:rFonts w:cs="Times New Roman"/>
          <w:sz w:val="20"/>
          <w:szCs w:val="20"/>
        </w:rPr>
        <w:t xml:space="preserve">. Биробиджан: Изд-во ин.-та комплексного анализа региональных проблем Дальневосточного отделения РАН, 2018. С. 132 – 134. </w:t>
      </w:r>
      <w:proofErr w:type="spellStart"/>
      <w:r w:rsidRPr="007E65E9">
        <w:rPr>
          <w:rFonts w:cs="Times New Roman"/>
          <w:sz w:val="20"/>
          <w:szCs w:val="20"/>
        </w:rPr>
        <w:t>doi</w:t>
      </w:r>
      <w:proofErr w:type="spellEnd"/>
      <w:r w:rsidRPr="007E65E9">
        <w:rPr>
          <w:rFonts w:cs="Times New Roman"/>
          <w:sz w:val="20"/>
          <w:szCs w:val="20"/>
        </w:rPr>
        <w:t>: 10.31433/978-5-904121-22-8-2018-132-134</w:t>
      </w:r>
      <w:bookmarkEnd w:id="78"/>
    </w:p>
    <w:p w14:paraId="4FF798AE" w14:textId="77777777" w:rsidR="008521DD" w:rsidRPr="007E65E9" w:rsidRDefault="008521DD" w:rsidP="009B2B7C">
      <w:pPr>
        <w:pStyle w:val="aa"/>
        <w:numPr>
          <w:ilvl w:val="0"/>
          <w:numId w:val="20"/>
        </w:numPr>
        <w:tabs>
          <w:tab w:val="left" w:pos="284"/>
        </w:tabs>
        <w:spacing w:after="0" w:line="240" w:lineRule="auto"/>
        <w:ind w:left="0" w:firstLine="0"/>
        <w:jc w:val="both"/>
        <w:rPr>
          <w:rFonts w:cs="Times New Roman"/>
          <w:sz w:val="20"/>
          <w:szCs w:val="20"/>
        </w:rPr>
      </w:pPr>
      <w:bookmarkStart w:id="79" w:name="_Ref38129220"/>
      <w:r w:rsidRPr="007E65E9">
        <w:rPr>
          <w:rFonts w:cs="Times New Roman"/>
          <w:i/>
          <w:sz w:val="20"/>
          <w:szCs w:val="20"/>
        </w:rPr>
        <w:t>Яхнин Э.Я., Томилин А.М., Томилина О.В., Попов Б.А.</w:t>
      </w:r>
      <w:r w:rsidRPr="007E65E9">
        <w:rPr>
          <w:rFonts w:cs="Times New Roman"/>
          <w:sz w:val="20"/>
          <w:szCs w:val="20"/>
        </w:rPr>
        <w:t xml:space="preserve"> Мониторинг загрязнения снежного покрова в зоне влияния аккумуляторного завода АО «</w:t>
      </w:r>
      <w:proofErr w:type="spellStart"/>
      <w:r w:rsidRPr="007E65E9">
        <w:rPr>
          <w:rFonts w:cs="Times New Roman"/>
          <w:sz w:val="20"/>
          <w:szCs w:val="20"/>
        </w:rPr>
        <w:t>Балтэлктро</w:t>
      </w:r>
      <w:proofErr w:type="spellEnd"/>
      <w:r w:rsidRPr="007E65E9">
        <w:rPr>
          <w:rFonts w:cs="Times New Roman"/>
          <w:sz w:val="20"/>
          <w:szCs w:val="20"/>
        </w:rPr>
        <w:t>» (Кировский район Санкт-Петербурга) в 1993 – 2010 гг. // Региональная экология. 2011. №1 – 3. С. 53 – 60.</w:t>
      </w:r>
      <w:bookmarkEnd w:id="79"/>
    </w:p>
    <w:p w14:paraId="58FB1078" w14:textId="6B0D7F2F" w:rsidR="00A23957" w:rsidRPr="007E65E9" w:rsidRDefault="00A23957" w:rsidP="00A23957">
      <w:pPr>
        <w:pStyle w:val="aa"/>
        <w:numPr>
          <w:ilvl w:val="0"/>
          <w:numId w:val="20"/>
        </w:numPr>
        <w:tabs>
          <w:tab w:val="left" w:pos="142"/>
          <w:tab w:val="left" w:pos="284"/>
        </w:tabs>
        <w:spacing w:after="0" w:line="240" w:lineRule="auto"/>
        <w:ind w:left="0" w:firstLine="0"/>
        <w:jc w:val="both"/>
        <w:rPr>
          <w:rFonts w:cs="Times New Roman"/>
          <w:sz w:val="20"/>
          <w:szCs w:val="20"/>
          <w:lang w:val="en-US"/>
        </w:rPr>
      </w:pPr>
      <w:bookmarkStart w:id="80" w:name="_Ref40450849"/>
      <w:proofErr w:type="spellStart"/>
      <w:r w:rsidRPr="007E65E9">
        <w:rPr>
          <w:rFonts w:cs="Times New Roman"/>
          <w:i/>
          <w:sz w:val="20"/>
          <w:szCs w:val="20"/>
          <w:lang w:val="en-US"/>
        </w:rPr>
        <w:t>Pozhitkov</w:t>
      </w:r>
      <w:proofErr w:type="spellEnd"/>
      <w:r w:rsidRPr="007E65E9">
        <w:rPr>
          <w:rFonts w:cs="Times New Roman"/>
          <w:i/>
          <w:sz w:val="20"/>
          <w:szCs w:val="20"/>
          <w:lang w:val="en-US"/>
        </w:rPr>
        <w:t xml:space="preserve"> R., </w:t>
      </w:r>
      <w:proofErr w:type="spellStart"/>
      <w:r w:rsidRPr="007E65E9">
        <w:rPr>
          <w:rFonts w:cs="Times New Roman"/>
          <w:i/>
          <w:sz w:val="20"/>
          <w:szCs w:val="20"/>
          <w:lang w:val="en-US"/>
        </w:rPr>
        <w:t>Moskovchenko</w:t>
      </w:r>
      <w:proofErr w:type="spellEnd"/>
      <w:r w:rsidRPr="007E65E9">
        <w:rPr>
          <w:rFonts w:cs="Times New Roman"/>
          <w:i/>
          <w:sz w:val="20"/>
          <w:szCs w:val="20"/>
          <w:lang w:val="en-US"/>
        </w:rPr>
        <w:t xml:space="preserve"> D., </w:t>
      </w:r>
      <w:proofErr w:type="spellStart"/>
      <w:r w:rsidRPr="007E65E9">
        <w:rPr>
          <w:rFonts w:cs="Times New Roman"/>
          <w:i/>
          <w:sz w:val="20"/>
          <w:szCs w:val="20"/>
          <w:lang w:val="en-US"/>
        </w:rPr>
        <w:t>Soromotin</w:t>
      </w:r>
      <w:proofErr w:type="spellEnd"/>
      <w:r w:rsidRPr="007E65E9">
        <w:rPr>
          <w:rFonts w:cs="Times New Roman"/>
          <w:i/>
          <w:sz w:val="20"/>
          <w:szCs w:val="20"/>
          <w:lang w:val="en-US"/>
        </w:rPr>
        <w:t xml:space="preserve"> A. </w:t>
      </w:r>
      <w:proofErr w:type="spellStart"/>
      <w:r w:rsidRPr="007E65E9">
        <w:rPr>
          <w:rFonts w:cs="Times New Roman"/>
          <w:i/>
          <w:sz w:val="20"/>
          <w:szCs w:val="20"/>
          <w:lang w:val="en-US"/>
        </w:rPr>
        <w:t>Kudryavtsev</w:t>
      </w:r>
      <w:proofErr w:type="spellEnd"/>
      <w:r w:rsidRPr="007E65E9">
        <w:rPr>
          <w:rFonts w:cs="Times New Roman"/>
          <w:i/>
          <w:sz w:val="20"/>
          <w:szCs w:val="20"/>
          <w:lang w:val="en-US"/>
        </w:rPr>
        <w:t xml:space="preserve"> A., </w:t>
      </w:r>
      <w:proofErr w:type="spellStart"/>
      <w:r w:rsidRPr="007E65E9">
        <w:rPr>
          <w:rFonts w:cs="Times New Roman"/>
          <w:i/>
          <w:sz w:val="20"/>
          <w:szCs w:val="20"/>
          <w:lang w:val="en-US"/>
        </w:rPr>
        <w:t>Tomilova</w:t>
      </w:r>
      <w:proofErr w:type="spellEnd"/>
      <w:r w:rsidRPr="007E65E9">
        <w:rPr>
          <w:rFonts w:cs="Times New Roman"/>
          <w:i/>
          <w:sz w:val="20"/>
          <w:szCs w:val="20"/>
          <w:lang w:val="en-US"/>
        </w:rPr>
        <w:t xml:space="preserve"> E.</w:t>
      </w:r>
      <w:r w:rsidRPr="007E65E9">
        <w:rPr>
          <w:rFonts w:cs="Times New Roman"/>
          <w:sz w:val="20"/>
          <w:szCs w:val="20"/>
          <w:lang w:val="en-US"/>
        </w:rPr>
        <w:t xml:space="preserve"> Trace elements composition of surface snow in the polar zone of northwestern Siberia: the impact of urban and industrial emissions // Environmental Monitoring and Assessment. 2020. V. 192. </w:t>
      </w:r>
      <w:r w:rsidR="00F72A44">
        <w:rPr>
          <w:rFonts w:cs="Times New Roman"/>
          <w:sz w:val="20"/>
          <w:szCs w:val="20"/>
          <w:lang w:val="en-US"/>
        </w:rPr>
        <w:t>doi:</w:t>
      </w:r>
      <w:r w:rsidRPr="007E65E9">
        <w:rPr>
          <w:rFonts w:cs="Times New Roman"/>
          <w:sz w:val="20"/>
          <w:szCs w:val="20"/>
          <w:lang w:val="en-US"/>
        </w:rPr>
        <w:t>10.1007/s10661-020-8179-4</w:t>
      </w:r>
      <w:bookmarkEnd w:id="80"/>
    </w:p>
    <w:p w14:paraId="6975E522" w14:textId="72D1D309" w:rsidR="007A2BA0" w:rsidRDefault="007A2BA0" w:rsidP="007A2BA0">
      <w:pPr>
        <w:tabs>
          <w:tab w:val="left" w:pos="142"/>
          <w:tab w:val="left" w:pos="284"/>
        </w:tabs>
        <w:spacing w:after="0" w:line="240" w:lineRule="auto"/>
        <w:jc w:val="both"/>
        <w:rPr>
          <w:rFonts w:cs="Times New Roman"/>
          <w:sz w:val="20"/>
          <w:szCs w:val="20"/>
          <w:lang w:val="en-US"/>
        </w:rPr>
      </w:pPr>
    </w:p>
    <w:p w14:paraId="7E75D60A" w14:textId="65A5E044" w:rsidR="007E65E9" w:rsidRPr="007E65E9" w:rsidRDefault="007E65E9" w:rsidP="007E65E9">
      <w:pPr>
        <w:pStyle w:val="1"/>
        <w:spacing w:before="0" w:line="360" w:lineRule="auto"/>
        <w:jc w:val="center"/>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References</w:t>
      </w:r>
    </w:p>
    <w:p w14:paraId="09A12FFA" w14:textId="6671B850" w:rsidR="007E65E9" w:rsidRPr="0071219B" w:rsidRDefault="00F0203D"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rPr>
      </w:pPr>
      <w:bookmarkStart w:id="81" w:name="_GoBack"/>
      <w:proofErr w:type="spellStart"/>
      <w:r w:rsidRPr="0071219B">
        <w:rPr>
          <w:rFonts w:cs="Times New Roman"/>
          <w:i/>
          <w:color w:val="000000" w:themeColor="text1"/>
          <w:sz w:val="20"/>
          <w:szCs w:val="20"/>
          <w:lang w:val="en-US"/>
        </w:rPr>
        <w:t>Morokov</w:t>
      </w:r>
      <w:proofErr w:type="spellEnd"/>
      <w:r w:rsidRPr="0071219B">
        <w:rPr>
          <w:rFonts w:cs="Times New Roman"/>
          <w:i/>
          <w:color w:val="000000" w:themeColor="text1"/>
          <w:sz w:val="20"/>
          <w:szCs w:val="20"/>
          <w:lang w:val="en-US"/>
        </w:rPr>
        <w:t xml:space="preserve"> </w:t>
      </w:r>
      <w:proofErr w:type="spellStart"/>
      <w:r w:rsidRPr="0071219B">
        <w:rPr>
          <w:rFonts w:cs="Times New Roman"/>
          <w:i/>
          <w:color w:val="000000" w:themeColor="text1"/>
          <w:sz w:val="20"/>
          <w:szCs w:val="20"/>
          <w:lang w:val="en-US"/>
        </w:rPr>
        <w:t>Yu.N</w:t>
      </w:r>
      <w:proofErr w:type="spellEnd"/>
      <w:r w:rsidRPr="0071219B">
        <w:rPr>
          <w:rFonts w:cs="Times New Roman"/>
          <w:i/>
          <w:color w:val="000000" w:themeColor="text1"/>
          <w:sz w:val="20"/>
          <w:szCs w:val="20"/>
          <w:lang w:val="en-US"/>
        </w:rPr>
        <w:t xml:space="preserve">. </w:t>
      </w:r>
      <w:r w:rsidRPr="0071219B">
        <w:rPr>
          <w:rFonts w:cs="Times New Roman"/>
          <w:color w:val="000000" w:themeColor="text1"/>
          <w:sz w:val="20"/>
          <w:szCs w:val="20"/>
          <w:lang w:val="en-US"/>
        </w:rPr>
        <w:t>Modeling the fall in the atmosphere of rocket fuel residues.</w:t>
      </w:r>
      <w:r w:rsidRPr="0071219B">
        <w:rPr>
          <w:rFonts w:cs="Times New Roman"/>
          <w:i/>
          <w:color w:val="000000" w:themeColor="text1"/>
          <w:sz w:val="20"/>
          <w:szCs w:val="20"/>
          <w:lang w:val="en-US"/>
        </w:rPr>
        <w:t xml:space="preserve"> </w:t>
      </w:r>
      <w:proofErr w:type="spellStart"/>
      <w:r w:rsidRPr="0071219B">
        <w:rPr>
          <w:rFonts w:cs="Times New Roman"/>
          <w:i/>
          <w:color w:val="000000" w:themeColor="text1"/>
          <w:sz w:val="20"/>
          <w:szCs w:val="20"/>
        </w:rPr>
        <w:t>Vychislitel'nye</w:t>
      </w:r>
      <w:proofErr w:type="spellEnd"/>
      <w:r w:rsidRPr="0071219B">
        <w:rPr>
          <w:rFonts w:cs="Times New Roman"/>
          <w:i/>
          <w:color w:val="000000" w:themeColor="text1"/>
          <w:sz w:val="20"/>
          <w:szCs w:val="20"/>
        </w:rPr>
        <w:t xml:space="preserve"> </w:t>
      </w:r>
      <w:proofErr w:type="spellStart"/>
      <w:r w:rsidRPr="0071219B">
        <w:rPr>
          <w:rFonts w:cs="Times New Roman"/>
          <w:i/>
          <w:color w:val="000000" w:themeColor="text1"/>
          <w:sz w:val="20"/>
          <w:szCs w:val="20"/>
        </w:rPr>
        <w:t>tekhnologii</w:t>
      </w:r>
      <w:proofErr w:type="spellEnd"/>
      <w:r w:rsidRPr="0071219B">
        <w:rPr>
          <w:rFonts w:cs="Times New Roman"/>
          <w:i/>
          <w:color w:val="000000" w:themeColor="text1"/>
          <w:sz w:val="20"/>
          <w:szCs w:val="20"/>
        </w:rPr>
        <w:t>.</w:t>
      </w:r>
      <w:r w:rsidR="00BE1007" w:rsidRPr="0071219B">
        <w:rPr>
          <w:rFonts w:cs="Times New Roman"/>
          <w:i/>
          <w:color w:val="000000" w:themeColor="text1"/>
          <w:sz w:val="20"/>
          <w:szCs w:val="20"/>
        </w:rPr>
        <w:t xml:space="preserve"> </w:t>
      </w:r>
      <w:proofErr w:type="spellStart"/>
      <w:r w:rsidR="00955F06" w:rsidRPr="0071219B">
        <w:rPr>
          <w:rFonts w:cs="Times New Roman"/>
          <w:color w:val="000000" w:themeColor="text1"/>
          <w:sz w:val="20"/>
          <w:szCs w:val="20"/>
        </w:rPr>
        <w:t>Computing</w:t>
      </w:r>
      <w:proofErr w:type="spellEnd"/>
      <w:r w:rsidR="00955F06" w:rsidRPr="0071219B">
        <w:rPr>
          <w:rFonts w:cs="Times New Roman"/>
          <w:color w:val="000000" w:themeColor="text1"/>
          <w:sz w:val="20"/>
          <w:szCs w:val="20"/>
        </w:rPr>
        <w:t xml:space="preserve"> </w:t>
      </w:r>
      <w:proofErr w:type="spellStart"/>
      <w:r w:rsidR="00955F06" w:rsidRPr="0071219B">
        <w:rPr>
          <w:rFonts w:cs="Times New Roman"/>
          <w:color w:val="000000" w:themeColor="text1"/>
          <w:sz w:val="20"/>
          <w:szCs w:val="20"/>
        </w:rPr>
        <w:t>technology</w:t>
      </w:r>
      <w:proofErr w:type="spellEnd"/>
      <w:r w:rsidR="007E65E9" w:rsidRPr="0071219B">
        <w:rPr>
          <w:rFonts w:cs="Times New Roman"/>
          <w:color w:val="000000" w:themeColor="text1"/>
          <w:sz w:val="20"/>
          <w:szCs w:val="20"/>
        </w:rPr>
        <w:t>. 2008</w:t>
      </w:r>
      <w:r w:rsidR="00036073" w:rsidRPr="0071219B">
        <w:rPr>
          <w:rFonts w:cs="Times New Roman"/>
          <w:color w:val="000000" w:themeColor="text1"/>
          <w:sz w:val="20"/>
          <w:szCs w:val="20"/>
          <w:lang w:val="en-US"/>
        </w:rPr>
        <w:t>,</w:t>
      </w:r>
      <w:r w:rsidR="007E65E9" w:rsidRPr="0071219B">
        <w:rPr>
          <w:rFonts w:cs="Times New Roman"/>
          <w:color w:val="000000" w:themeColor="text1"/>
          <w:sz w:val="20"/>
          <w:szCs w:val="20"/>
        </w:rPr>
        <w:t xml:space="preserve"> 12 </w:t>
      </w:r>
      <w:r w:rsidR="00036073" w:rsidRPr="0071219B">
        <w:rPr>
          <w:rFonts w:cs="Times New Roman"/>
          <w:color w:val="000000" w:themeColor="text1"/>
          <w:sz w:val="20"/>
          <w:szCs w:val="20"/>
          <w:lang w:val="en-US"/>
        </w:rPr>
        <w:t>(</w:t>
      </w:r>
      <w:r w:rsidR="007E65E9" w:rsidRPr="0071219B">
        <w:rPr>
          <w:rFonts w:cs="Times New Roman"/>
          <w:color w:val="000000" w:themeColor="text1"/>
          <w:sz w:val="20"/>
          <w:szCs w:val="20"/>
        </w:rPr>
        <w:t>2</w:t>
      </w:r>
      <w:r w:rsidR="00036073" w:rsidRPr="0071219B">
        <w:rPr>
          <w:rFonts w:cs="Times New Roman"/>
          <w:color w:val="000000" w:themeColor="text1"/>
          <w:sz w:val="20"/>
          <w:szCs w:val="20"/>
          <w:lang w:val="en-US"/>
        </w:rPr>
        <w:t>):</w:t>
      </w:r>
      <w:r w:rsidR="007E65E9" w:rsidRPr="0071219B">
        <w:rPr>
          <w:rFonts w:cs="Times New Roman"/>
          <w:color w:val="000000" w:themeColor="text1"/>
          <w:sz w:val="20"/>
          <w:szCs w:val="20"/>
        </w:rPr>
        <w:t xml:space="preserve"> 52-59.</w:t>
      </w:r>
      <w:r w:rsidR="00036073" w:rsidRPr="0071219B">
        <w:rPr>
          <w:rFonts w:cs="Times New Roman"/>
          <w:color w:val="000000" w:themeColor="text1"/>
          <w:sz w:val="20"/>
          <w:szCs w:val="20"/>
          <w:lang w:val="en-US"/>
        </w:rPr>
        <w:t xml:space="preserve"> </w:t>
      </w:r>
      <w:r w:rsidR="00036073" w:rsidRPr="0071219B">
        <w:rPr>
          <w:rFonts w:cs="Times New Roman"/>
          <w:iCs/>
          <w:color w:val="000000" w:themeColor="text1"/>
          <w:sz w:val="20"/>
          <w:szCs w:val="20"/>
          <w:lang w:val="en-US"/>
        </w:rPr>
        <w:t>[</w:t>
      </w:r>
      <w:proofErr w:type="spellStart"/>
      <w:r w:rsidR="00036073" w:rsidRPr="0071219B">
        <w:rPr>
          <w:rFonts w:cs="Times New Roman"/>
          <w:iCs/>
          <w:color w:val="000000" w:themeColor="text1"/>
          <w:sz w:val="20"/>
          <w:szCs w:val="20"/>
        </w:rPr>
        <w:t>In</w:t>
      </w:r>
      <w:proofErr w:type="spellEnd"/>
      <w:r w:rsidR="00036073" w:rsidRPr="0071219B">
        <w:rPr>
          <w:rFonts w:cs="Times New Roman"/>
          <w:iCs/>
          <w:color w:val="000000" w:themeColor="text1"/>
          <w:sz w:val="20"/>
          <w:szCs w:val="20"/>
        </w:rPr>
        <w:t xml:space="preserve"> </w:t>
      </w:r>
      <w:proofErr w:type="spellStart"/>
      <w:r w:rsidR="00036073" w:rsidRPr="0071219B">
        <w:rPr>
          <w:rFonts w:cs="Times New Roman"/>
          <w:iCs/>
          <w:color w:val="000000" w:themeColor="text1"/>
          <w:sz w:val="20"/>
          <w:szCs w:val="20"/>
        </w:rPr>
        <w:t>Russ</w:t>
      </w:r>
      <w:r w:rsidR="00036073" w:rsidRPr="0071219B">
        <w:rPr>
          <w:rFonts w:cs="Times New Roman"/>
          <w:iCs/>
          <w:color w:val="000000" w:themeColor="text1"/>
          <w:sz w:val="20"/>
          <w:szCs w:val="20"/>
          <w:lang w:val="en-US"/>
        </w:rPr>
        <w:t>ian</w:t>
      </w:r>
      <w:proofErr w:type="spellEnd"/>
      <w:r w:rsidR="00036073" w:rsidRPr="0071219B">
        <w:rPr>
          <w:rFonts w:cs="Times New Roman"/>
          <w:iCs/>
          <w:color w:val="000000" w:themeColor="text1"/>
          <w:sz w:val="20"/>
          <w:szCs w:val="20"/>
          <w:lang w:val="en-US"/>
        </w:rPr>
        <w:t>]</w:t>
      </w:r>
    </w:p>
    <w:p w14:paraId="07BA447E" w14:textId="1311D413" w:rsidR="007E65E9" w:rsidRPr="00D9117A" w:rsidRDefault="00955F06" w:rsidP="00D9117A">
      <w:pPr>
        <w:pStyle w:val="aa"/>
        <w:numPr>
          <w:ilvl w:val="0"/>
          <w:numId w:val="22"/>
        </w:numPr>
        <w:tabs>
          <w:tab w:val="left" w:pos="284"/>
        </w:tabs>
        <w:spacing w:after="0" w:line="240" w:lineRule="auto"/>
        <w:ind w:left="0" w:firstLine="0"/>
        <w:jc w:val="both"/>
        <w:rPr>
          <w:rFonts w:cs="Times New Roman"/>
          <w:color w:val="000000" w:themeColor="text1"/>
          <w:sz w:val="20"/>
          <w:szCs w:val="20"/>
        </w:rPr>
      </w:pPr>
      <w:proofErr w:type="spellStart"/>
      <w:r w:rsidRPr="00A4112E">
        <w:rPr>
          <w:rFonts w:cs="Times New Roman"/>
          <w:i/>
          <w:color w:val="000000" w:themeColor="text1"/>
          <w:sz w:val="20"/>
          <w:szCs w:val="20"/>
        </w:rPr>
        <w:t>Kasimov</w:t>
      </w:r>
      <w:proofErr w:type="spellEnd"/>
      <w:r w:rsidRPr="00A4112E">
        <w:rPr>
          <w:rFonts w:cs="Times New Roman"/>
          <w:i/>
          <w:color w:val="000000" w:themeColor="text1"/>
          <w:sz w:val="20"/>
          <w:szCs w:val="20"/>
        </w:rPr>
        <w:t xml:space="preserve"> N.S., </w:t>
      </w:r>
      <w:proofErr w:type="spellStart"/>
      <w:r w:rsidRPr="00A4112E">
        <w:rPr>
          <w:rFonts w:cs="Times New Roman"/>
          <w:i/>
          <w:color w:val="000000" w:themeColor="text1"/>
          <w:sz w:val="20"/>
          <w:szCs w:val="20"/>
        </w:rPr>
        <w:t>Kondrat'ev</w:t>
      </w:r>
      <w:proofErr w:type="spellEnd"/>
      <w:r w:rsidRPr="00A4112E">
        <w:rPr>
          <w:rFonts w:cs="Times New Roman"/>
          <w:i/>
          <w:color w:val="000000" w:themeColor="text1"/>
          <w:sz w:val="20"/>
          <w:szCs w:val="20"/>
        </w:rPr>
        <w:t xml:space="preserve"> A.D., </w:t>
      </w:r>
      <w:proofErr w:type="spellStart"/>
      <w:r w:rsidRPr="00A4112E">
        <w:rPr>
          <w:rFonts w:cs="Times New Roman"/>
          <w:i/>
          <w:color w:val="000000" w:themeColor="text1"/>
          <w:sz w:val="20"/>
          <w:szCs w:val="20"/>
        </w:rPr>
        <w:t>Koroleva</w:t>
      </w:r>
      <w:proofErr w:type="spellEnd"/>
      <w:r w:rsidRPr="00A4112E">
        <w:rPr>
          <w:rFonts w:cs="Times New Roman"/>
          <w:i/>
          <w:color w:val="000000" w:themeColor="text1"/>
          <w:sz w:val="20"/>
          <w:szCs w:val="20"/>
        </w:rPr>
        <w:t xml:space="preserve"> T.V., </w:t>
      </w:r>
      <w:proofErr w:type="spellStart"/>
      <w:r w:rsidRPr="00A4112E">
        <w:rPr>
          <w:rFonts w:cs="Times New Roman"/>
          <w:i/>
          <w:color w:val="000000" w:themeColor="text1"/>
          <w:sz w:val="20"/>
          <w:szCs w:val="20"/>
        </w:rPr>
        <w:t>Krechetov</w:t>
      </w:r>
      <w:proofErr w:type="spellEnd"/>
      <w:r w:rsidRPr="00A4112E">
        <w:rPr>
          <w:rFonts w:cs="Times New Roman"/>
          <w:i/>
          <w:color w:val="000000" w:themeColor="text1"/>
          <w:sz w:val="20"/>
          <w:szCs w:val="20"/>
        </w:rPr>
        <w:t xml:space="preserve"> P.P., </w:t>
      </w:r>
      <w:proofErr w:type="spellStart"/>
      <w:r w:rsidRPr="00A4112E">
        <w:rPr>
          <w:rFonts w:cs="Times New Roman"/>
          <w:i/>
          <w:color w:val="000000" w:themeColor="text1"/>
          <w:sz w:val="20"/>
          <w:szCs w:val="20"/>
        </w:rPr>
        <w:t>Neronov</w:t>
      </w:r>
      <w:proofErr w:type="spellEnd"/>
      <w:r w:rsidRPr="00A4112E">
        <w:rPr>
          <w:rFonts w:cs="Times New Roman"/>
          <w:i/>
          <w:color w:val="000000" w:themeColor="text1"/>
          <w:sz w:val="20"/>
          <w:szCs w:val="20"/>
        </w:rPr>
        <w:t xml:space="preserve"> V.V., </w:t>
      </w:r>
      <w:proofErr w:type="spellStart"/>
      <w:r w:rsidRPr="00A4112E">
        <w:rPr>
          <w:rFonts w:cs="Times New Roman"/>
          <w:i/>
          <w:color w:val="000000" w:themeColor="text1"/>
          <w:sz w:val="20"/>
          <w:szCs w:val="20"/>
        </w:rPr>
        <w:t>Popik</w:t>
      </w:r>
      <w:proofErr w:type="spellEnd"/>
      <w:r w:rsidRPr="00A4112E">
        <w:rPr>
          <w:rFonts w:cs="Times New Roman"/>
          <w:i/>
          <w:color w:val="000000" w:themeColor="text1"/>
          <w:sz w:val="20"/>
          <w:szCs w:val="20"/>
        </w:rPr>
        <w:t xml:space="preserve"> M.V., </w:t>
      </w:r>
      <w:proofErr w:type="spellStart"/>
      <w:r w:rsidRPr="00D9117A">
        <w:rPr>
          <w:rFonts w:cs="Times New Roman"/>
          <w:i/>
          <w:color w:val="000000" w:themeColor="text1"/>
          <w:sz w:val="20"/>
          <w:szCs w:val="20"/>
        </w:rPr>
        <w:t>Smolenkov</w:t>
      </w:r>
      <w:proofErr w:type="spellEnd"/>
      <w:r w:rsidRPr="00D9117A">
        <w:rPr>
          <w:rFonts w:cs="Times New Roman"/>
          <w:i/>
          <w:color w:val="000000" w:themeColor="text1"/>
          <w:sz w:val="20"/>
          <w:szCs w:val="20"/>
        </w:rPr>
        <w:t xml:space="preserve"> A.D., </w:t>
      </w:r>
      <w:proofErr w:type="spellStart"/>
      <w:r w:rsidRPr="00D9117A">
        <w:rPr>
          <w:rFonts w:cs="Times New Roman"/>
          <w:i/>
          <w:color w:val="000000" w:themeColor="text1"/>
          <w:sz w:val="20"/>
          <w:szCs w:val="20"/>
        </w:rPr>
        <w:t>Fadeev</w:t>
      </w:r>
      <w:proofErr w:type="spellEnd"/>
      <w:r w:rsidRPr="00D9117A">
        <w:rPr>
          <w:rFonts w:cs="Times New Roman"/>
          <w:i/>
          <w:color w:val="000000" w:themeColor="text1"/>
          <w:sz w:val="20"/>
          <w:szCs w:val="20"/>
        </w:rPr>
        <w:t xml:space="preserve"> A.S., C</w:t>
      </w:r>
      <w:r w:rsidR="00036073" w:rsidRPr="00D9117A">
        <w:rPr>
          <w:rFonts w:cs="Times New Roman"/>
          <w:i/>
          <w:color w:val="000000" w:themeColor="text1"/>
          <w:sz w:val="20"/>
          <w:szCs w:val="20"/>
          <w:lang w:val="en-US"/>
        </w:rPr>
        <w:t>h</w:t>
      </w:r>
      <w:proofErr w:type="spellStart"/>
      <w:r w:rsidRPr="00D9117A">
        <w:rPr>
          <w:rFonts w:cs="Times New Roman"/>
          <w:i/>
          <w:color w:val="000000" w:themeColor="text1"/>
          <w:sz w:val="20"/>
          <w:szCs w:val="20"/>
        </w:rPr>
        <w:t>ernicova</w:t>
      </w:r>
      <w:proofErr w:type="spellEnd"/>
      <w:r w:rsidRPr="00D9117A">
        <w:rPr>
          <w:rFonts w:cs="Times New Roman"/>
          <w:i/>
          <w:color w:val="000000" w:themeColor="text1"/>
          <w:sz w:val="20"/>
          <w:szCs w:val="20"/>
        </w:rPr>
        <w:t xml:space="preserve"> O.V., S</w:t>
      </w:r>
      <w:r w:rsidRPr="00D9117A">
        <w:rPr>
          <w:rFonts w:cs="Times New Roman"/>
          <w:i/>
          <w:color w:val="000000" w:themeColor="text1"/>
          <w:sz w:val="20"/>
          <w:szCs w:val="20"/>
          <w:lang w:val="en-US"/>
        </w:rPr>
        <w:t>h</w:t>
      </w:r>
      <w:proofErr w:type="spellStart"/>
      <w:r w:rsidRPr="00D9117A">
        <w:rPr>
          <w:rFonts w:cs="Times New Roman"/>
          <w:i/>
          <w:color w:val="000000" w:themeColor="text1"/>
          <w:sz w:val="20"/>
          <w:szCs w:val="20"/>
        </w:rPr>
        <w:t>pigun</w:t>
      </w:r>
      <w:proofErr w:type="spellEnd"/>
      <w:r w:rsidRPr="00D9117A">
        <w:rPr>
          <w:rFonts w:cs="Times New Roman"/>
          <w:i/>
          <w:color w:val="000000" w:themeColor="text1"/>
          <w:sz w:val="20"/>
          <w:szCs w:val="20"/>
        </w:rPr>
        <w:t xml:space="preserve"> O.A.</w:t>
      </w:r>
      <w:r w:rsidR="007E65E9" w:rsidRPr="00D9117A">
        <w:rPr>
          <w:rFonts w:cs="Times New Roman"/>
          <w:color w:val="000000" w:themeColor="text1"/>
          <w:sz w:val="20"/>
          <w:szCs w:val="20"/>
        </w:rPr>
        <w:t xml:space="preserve"> </w:t>
      </w:r>
      <w:proofErr w:type="spellStart"/>
      <w:r w:rsidR="00D9117A" w:rsidRPr="00D9117A">
        <w:rPr>
          <w:rFonts w:cs="Times New Roman"/>
          <w:i/>
          <w:color w:val="000000" w:themeColor="text1"/>
          <w:sz w:val="20"/>
          <w:szCs w:val="20"/>
        </w:rPr>
        <w:t>Ekologicheskij</w:t>
      </w:r>
      <w:proofErr w:type="spellEnd"/>
      <w:r w:rsidR="00D9117A" w:rsidRPr="00D9117A">
        <w:rPr>
          <w:rFonts w:cs="Times New Roman"/>
          <w:i/>
          <w:color w:val="000000" w:themeColor="text1"/>
          <w:sz w:val="20"/>
          <w:szCs w:val="20"/>
        </w:rPr>
        <w:t xml:space="preserve"> </w:t>
      </w:r>
      <w:proofErr w:type="spellStart"/>
      <w:r w:rsidR="00D9117A" w:rsidRPr="00D9117A">
        <w:rPr>
          <w:rFonts w:cs="Times New Roman"/>
          <w:i/>
          <w:color w:val="000000" w:themeColor="text1"/>
          <w:sz w:val="20"/>
          <w:szCs w:val="20"/>
        </w:rPr>
        <w:t>monitoring</w:t>
      </w:r>
      <w:proofErr w:type="spellEnd"/>
      <w:r w:rsidR="00D9117A" w:rsidRPr="00D9117A">
        <w:rPr>
          <w:rFonts w:cs="Times New Roman"/>
          <w:i/>
          <w:color w:val="000000" w:themeColor="text1"/>
          <w:sz w:val="20"/>
          <w:szCs w:val="20"/>
        </w:rPr>
        <w:t xml:space="preserve"> </w:t>
      </w:r>
      <w:proofErr w:type="spellStart"/>
      <w:r w:rsidR="00D9117A" w:rsidRPr="00D9117A">
        <w:rPr>
          <w:rFonts w:cs="Times New Roman"/>
          <w:i/>
          <w:color w:val="000000" w:themeColor="text1"/>
          <w:sz w:val="20"/>
          <w:szCs w:val="20"/>
        </w:rPr>
        <w:t>raketno-kosmicheskoj</w:t>
      </w:r>
      <w:proofErr w:type="spellEnd"/>
      <w:r w:rsidR="00D9117A" w:rsidRPr="00D9117A">
        <w:rPr>
          <w:rFonts w:cs="Times New Roman"/>
          <w:i/>
          <w:color w:val="000000" w:themeColor="text1"/>
          <w:sz w:val="20"/>
          <w:szCs w:val="20"/>
        </w:rPr>
        <w:t xml:space="preserve"> </w:t>
      </w:r>
      <w:proofErr w:type="spellStart"/>
      <w:r w:rsidR="00D9117A" w:rsidRPr="00D9117A">
        <w:rPr>
          <w:rFonts w:cs="Times New Roman"/>
          <w:i/>
          <w:color w:val="000000" w:themeColor="text1"/>
          <w:sz w:val="20"/>
          <w:szCs w:val="20"/>
        </w:rPr>
        <w:t>deyatel'nosti</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Environmental</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monitoring</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of</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rocket</w:t>
      </w:r>
      <w:proofErr w:type="spellEnd"/>
      <w:r w:rsidR="00D9117A" w:rsidRPr="00D9117A">
        <w:rPr>
          <w:rFonts w:cs="Times New Roman"/>
          <w:color w:val="000000" w:themeColor="text1"/>
          <w:sz w:val="20"/>
          <w:szCs w:val="20"/>
        </w:rPr>
        <w:t xml:space="preserve"> and </w:t>
      </w:r>
      <w:proofErr w:type="spellStart"/>
      <w:r w:rsidR="00D9117A" w:rsidRPr="00D9117A">
        <w:rPr>
          <w:rFonts w:cs="Times New Roman"/>
          <w:color w:val="000000" w:themeColor="text1"/>
          <w:sz w:val="20"/>
          <w:szCs w:val="20"/>
        </w:rPr>
        <w:t>space</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activities</w:t>
      </w:r>
      <w:proofErr w:type="spellEnd"/>
      <w:r w:rsidR="00D9117A" w:rsidRPr="00D9117A">
        <w:rPr>
          <w:rFonts w:cs="Times New Roman"/>
          <w:color w:val="000000" w:themeColor="text1"/>
          <w:sz w:val="20"/>
          <w:szCs w:val="20"/>
        </w:rPr>
        <w:t>)</w:t>
      </w:r>
      <w:r w:rsidR="00D9117A">
        <w:rPr>
          <w:rFonts w:cs="Times New Roman"/>
          <w:color w:val="000000" w:themeColor="text1"/>
          <w:sz w:val="20"/>
          <w:szCs w:val="20"/>
        </w:rPr>
        <w:t xml:space="preserve">. </w:t>
      </w:r>
      <w:proofErr w:type="spellStart"/>
      <w:r w:rsidR="00D9117A">
        <w:rPr>
          <w:rFonts w:cs="Times New Roman"/>
          <w:color w:val="000000" w:themeColor="text1"/>
          <w:sz w:val="20"/>
          <w:szCs w:val="20"/>
        </w:rPr>
        <w:t>Moscow</w:t>
      </w:r>
      <w:proofErr w:type="spellEnd"/>
      <w:r w:rsidR="00D9117A">
        <w:rPr>
          <w:rFonts w:cs="Times New Roman"/>
          <w:color w:val="000000" w:themeColor="text1"/>
          <w:sz w:val="20"/>
          <w:szCs w:val="20"/>
          <w:lang w:val="en-US"/>
        </w:rPr>
        <w:t>:</w:t>
      </w:r>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Restart</w:t>
      </w:r>
      <w:proofErr w:type="spellEnd"/>
      <w:r w:rsidR="007E65E9" w:rsidRPr="00D9117A">
        <w:rPr>
          <w:rFonts w:cs="Times New Roman"/>
          <w:color w:val="000000" w:themeColor="text1"/>
          <w:sz w:val="20"/>
          <w:szCs w:val="20"/>
        </w:rPr>
        <w:t>, 2011</w:t>
      </w:r>
      <w:r w:rsidR="00D9117A">
        <w:rPr>
          <w:rFonts w:cs="Times New Roman"/>
          <w:color w:val="000000" w:themeColor="text1"/>
          <w:sz w:val="20"/>
          <w:szCs w:val="20"/>
        </w:rPr>
        <w:t>:</w:t>
      </w:r>
      <w:r w:rsidR="007E65E9" w:rsidRPr="00D9117A">
        <w:rPr>
          <w:rFonts w:cs="Times New Roman"/>
          <w:color w:val="000000" w:themeColor="text1"/>
          <w:sz w:val="20"/>
          <w:szCs w:val="20"/>
        </w:rPr>
        <w:t xml:space="preserve"> 472 </w:t>
      </w:r>
      <w:r w:rsidR="00A4112E" w:rsidRPr="00D9117A">
        <w:rPr>
          <w:rFonts w:cs="Times New Roman"/>
          <w:color w:val="000000" w:themeColor="text1"/>
          <w:sz w:val="20"/>
          <w:szCs w:val="20"/>
          <w:lang w:val="en-US"/>
        </w:rPr>
        <w:t>p</w:t>
      </w:r>
      <w:r w:rsidR="007E65E9" w:rsidRPr="00D9117A">
        <w:rPr>
          <w:rFonts w:cs="Times New Roman"/>
          <w:color w:val="000000" w:themeColor="text1"/>
          <w:sz w:val="20"/>
          <w:szCs w:val="20"/>
        </w:rPr>
        <w:t>.</w:t>
      </w:r>
    </w:p>
    <w:p w14:paraId="0FE251DF" w14:textId="7271FFF3" w:rsidR="007E65E9" w:rsidRPr="00D9117A" w:rsidRDefault="007E65E9"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rPr>
      </w:pPr>
      <w:proofErr w:type="spellStart"/>
      <w:r w:rsidRPr="00D9117A">
        <w:rPr>
          <w:rFonts w:cs="Times New Roman"/>
          <w:color w:val="000000" w:themeColor="text1"/>
          <w:sz w:val="20"/>
          <w:szCs w:val="20"/>
          <w:lang w:val="en-US"/>
        </w:rPr>
        <w:t>Fedorov</w:t>
      </w:r>
      <w:proofErr w:type="spellEnd"/>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L</w:t>
      </w:r>
      <w:r w:rsidRPr="00FD1312">
        <w:rPr>
          <w:rFonts w:cs="Times New Roman"/>
          <w:color w:val="000000" w:themeColor="text1"/>
          <w:sz w:val="20"/>
          <w:szCs w:val="20"/>
          <w:lang w:val="en-US"/>
        </w:rPr>
        <w:t>.</w:t>
      </w:r>
      <w:r w:rsidRPr="00D9117A">
        <w:rPr>
          <w:rFonts w:cs="Times New Roman"/>
          <w:color w:val="000000" w:themeColor="text1"/>
          <w:sz w:val="20"/>
          <w:szCs w:val="20"/>
          <w:lang w:val="en-US"/>
        </w:rPr>
        <w:t>A</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Liquid</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missile</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propellants</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in</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the</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former</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Soviet</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Union</w:t>
      </w:r>
      <w:r w:rsidR="00955F06" w:rsidRPr="00FD1312">
        <w:rPr>
          <w:rFonts w:cs="Times New Roman"/>
          <w:color w:val="000000" w:themeColor="text1"/>
          <w:sz w:val="20"/>
          <w:szCs w:val="20"/>
          <w:lang w:val="en-US"/>
        </w:rPr>
        <w:t>.</w:t>
      </w:r>
      <w:r w:rsidRPr="00FD1312">
        <w:rPr>
          <w:rFonts w:cs="Times New Roman"/>
          <w:color w:val="000000" w:themeColor="text1"/>
          <w:sz w:val="20"/>
          <w:szCs w:val="20"/>
          <w:lang w:val="en-US"/>
        </w:rPr>
        <w:t xml:space="preserve"> </w:t>
      </w:r>
      <w:r w:rsidRPr="00D9117A">
        <w:rPr>
          <w:rFonts w:cs="Times New Roman"/>
          <w:color w:val="000000" w:themeColor="text1"/>
          <w:sz w:val="20"/>
          <w:szCs w:val="20"/>
          <w:lang w:val="en-US"/>
        </w:rPr>
        <w:t>Environmental</w:t>
      </w:r>
      <w:r w:rsidRPr="00D9117A">
        <w:rPr>
          <w:rFonts w:cs="Times New Roman"/>
          <w:color w:val="000000" w:themeColor="text1"/>
          <w:sz w:val="20"/>
          <w:szCs w:val="20"/>
        </w:rPr>
        <w:t xml:space="preserve"> </w:t>
      </w:r>
      <w:r w:rsidRPr="00D9117A">
        <w:rPr>
          <w:rFonts w:cs="Times New Roman"/>
          <w:color w:val="000000" w:themeColor="text1"/>
          <w:sz w:val="20"/>
          <w:szCs w:val="20"/>
          <w:lang w:val="en-US"/>
        </w:rPr>
        <w:t>Pollution</w:t>
      </w:r>
      <w:r w:rsidRPr="00D9117A">
        <w:rPr>
          <w:rFonts w:cs="Times New Roman"/>
          <w:color w:val="000000" w:themeColor="text1"/>
          <w:sz w:val="20"/>
          <w:szCs w:val="20"/>
        </w:rPr>
        <w:t>. 1999</w:t>
      </w:r>
      <w:r w:rsidR="00955F06" w:rsidRPr="00D9117A">
        <w:rPr>
          <w:rFonts w:cs="Times New Roman"/>
          <w:color w:val="000000" w:themeColor="text1"/>
          <w:sz w:val="20"/>
          <w:szCs w:val="20"/>
        </w:rPr>
        <w:t>,</w:t>
      </w:r>
      <w:r w:rsidRPr="00D9117A">
        <w:rPr>
          <w:rFonts w:cs="Times New Roman"/>
          <w:color w:val="000000" w:themeColor="text1"/>
          <w:sz w:val="20"/>
          <w:szCs w:val="20"/>
        </w:rPr>
        <w:t xml:space="preserve"> 105</w:t>
      </w:r>
      <w:r w:rsidR="00955F06" w:rsidRPr="00D9117A">
        <w:rPr>
          <w:rFonts w:cs="Times New Roman"/>
          <w:color w:val="000000" w:themeColor="text1"/>
          <w:sz w:val="20"/>
          <w:szCs w:val="20"/>
        </w:rPr>
        <w:t>:</w:t>
      </w:r>
      <w:r w:rsidRPr="00D9117A">
        <w:rPr>
          <w:rFonts w:cs="Times New Roman"/>
          <w:color w:val="000000" w:themeColor="text1"/>
          <w:sz w:val="20"/>
          <w:szCs w:val="20"/>
        </w:rPr>
        <w:t xml:space="preserve"> 157–161.</w:t>
      </w:r>
    </w:p>
    <w:p w14:paraId="786B7F0C" w14:textId="5C85D599" w:rsidR="007E65E9" w:rsidRPr="00FD1312" w:rsidRDefault="007E65E9" w:rsidP="00D9117A">
      <w:pPr>
        <w:pStyle w:val="aa"/>
        <w:numPr>
          <w:ilvl w:val="0"/>
          <w:numId w:val="22"/>
        </w:numPr>
        <w:tabs>
          <w:tab w:val="left" w:pos="142"/>
          <w:tab w:val="left" w:pos="284"/>
        </w:tabs>
        <w:spacing w:after="0" w:line="240" w:lineRule="auto"/>
        <w:ind w:left="0" w:firstLine="0"/>
        <w:jc w:val="both"/>
        <w:rPr>
          <w:rFonts w:cs="Times New Roman"/>
          <w:iCs/>
          <w:sz w:val="20"/>
          <w:szCs w:val="20"/>
          <w:lang w:val="en-US"/>
        </w:rPr>
      </w:pPr>
      <w:proofErr w:type="spellStart"/>
      <w:r w:rsidRPr="00A4112E">
        <w:rPr>
          <w:rFonts w:cs="Times New Roman"/>
          <w:i/>
          <w:iCs/>
          <w:sz w:val="20"/>
          <w:szCs w:val="20"/>
          <w:lang w:val="en-US"/>
        </w:rPr>
        <w:t>Koroleva</w:t>
      </w:r>
      <w:proofErr w:type="spellEnd"/>
      <w:r w:rsidRPr="00FD1312">
        <w:rPr>
          <w:rFonts w:cs="Times New Roman"/>
          <w:i/>
          <w:iCs/>
          <w:sz w:val="20"/>
          <w:szCs w:val="20"/>
          <w:lang w:val="en-US"/>
        </w:rPr>
        <w:t xml:space="preserve"> </w:t>
      </w:r>
      <w:r w:rsidRPr="00A4112E">
        <w:rPr>
          <w:rFonts w:cs="Times New Roman"/>
          <w:i/>
          <w:iCs/>
          <w:sz w:val="20"/>
          <w:szCs w:val="20"/>
          <w:lang w:val="en-US"/>
        </w:rPr>
        <w:t>T</w:t>
      </w:r>
      <w:r w:rsidRPr="00FD1312">
        <w:rPr>
          <w:rFonts w:cs="Times New Roman"/>
          <w:i/>
          <w:iCs/>
          <w:sz w:val="20"/>
          <w:szCs w:val="20"/>
          <w:lang w:val="en-US"/>
        </w:rPr>
        <w:t>.</w:t>
      </w:r>
      <w:r w:rsidRPr="00A4112E">
        <w:rPr>
          <w:rFonts w:cs="Times New Roman"/>
          <w:i/>
          <w:iCs/>
          <w:sz w:val="20"/>
          <w:szCs w:val="20"/>
          <w:lang w:val="en-US"/>
        </w:rPr>
        <w:t>V</w:t>
      </w:r>
      <w:r w:rsidRPr="00FD1312">
        <w:rPr>
          <w:rFonts w:cs="Times New Roman"/>
          <w:i/>
          <w:iCs/>
          <w:sz w:val="20"/>
          <w:szCs w:val="20"/>
          <w:lang w:val="en-US"/>
        </w:rPr>
        <w:t>.</w:t>
      </w:r>
      <w:r w:rsidRPr="00A4112E">
        <w:rPr>
          <w:rFonts w:cs="Times New Roman"/>
          <w:i/>
          <w:iCs/>
          <w:sz w:val="20"/>
          <w:szCs w:val="20"/>
          <w:lang w:val="en-US"/>
        </w:rPr>
        <w:t xml:space="preserve">, </w:t>
      </w:r>
      <w:proofErr w:type="spellStart"/>
      <w:r w:rsidRPr="00A4112E">
        <w:rPr>
          <w:rFonts w:cs="Times New Roman"/>
          <w:i/>
          <w:iCs/>
          <w:sz w:val="20"/>
          <w:szCs w:val="20"/>
          <w:lang w:val="en-US"/>
        </w:rPr>
        <w:t>Krechetov</w:t>
      </w:r>
      <w:proofErr w:type="spellEnd"/>
      <w:r w:rsidRPr="00A4112E">
        <w:rPr>
          <w:rFonts w:cs="Times New Roman"/>
          <w:i/>
          <w:iCs/>
          <w:sz w:val="20"/>
          <w:szCs w:val="20"/>
          <w:lang w:val="en-US"/>
        </w:rPr>
        <w:t xml:space="preserve"> P.P., Semenkov I.N., Sharapova A.V., </w:t>
      </w:r>
      <w:proofErr w:type="spellStart"/>
      <w:r w:rsidRPr="00A4112E">
        <w:rPr>
          <w:rFonts w:cs="Times New Roman"/>
          <w:i/>
          <w:iCs/>
          <w:sz w:val="20"/>
          <w:szCs w:val="20"/>
          <w:lang w:val="en-US"/>
        </w:rPr>
        <w:t>Lednev</w:t>
      </w:r>
      <w:proofErr w:type="spellEnd"/>
      <w:r w:rsidRPr="00A4112E">
        <w:rPr>
          <w:rFonts w:cs="Times New Roman"/>
          <w:i/>
          <w:iCs/>
          <w:sz w:val="20"/>
          <w:szCs w:val="20"/>
          <w:lang w:val="en-US"/>
        </w:rPr>
        <w:t xml:space="preserve"> S.A., </w:t>
      </w:r>
      <w:proofErr w:type="spellStart"/>
      <w:r w:rsidRPr="00A4112E">
        <w:rPr>
          <w:rFonts w:cs="Times New Roman"/>
          <w:i/>
          <w:iCs/>
          <w:sz w:val="20"/>
          <w:szCs w:val="20"/>
          <w:lang w:val="en-US"/>
        </w:rPr>
        <w:t>Karpachevskiy</w:t>
      </w:r>
      <w:proofErr w:type="spellEnd"/>
      <w:r w:rsidRPr="00A4112E">
        <w:rPr>
          <w:rFonts w:cs="Times New Roman"/>
          <w:i/>
          <w:iCs/>
          <w:sz w:val="20"/>
          <w:szCs w:val="20"/>
          <w:lang w:val="en-US"/>
        </w:rPr>
        <w:t xml:space="preserve"> A.M., </w:t>
      </w:r>
      <w:proofErr w:type="spellStart"/>
      <w:r w:rsidRPr="00A4112E">
        <w:rPr>
          <w:rFonts w:cs="Times New Roman"/>
          <w:i/>
          <w:iCs/>
          <w:sz w:val="20"/>
          <w:szCs w:val="20"/>
          <w:lang w:val="en-US"/>
        </w:rPr>
        <w:t>Kondratyev</w:t>
      </w:r>
      <w:proofErr w:type="spellEnd"/>
      <w:r w:rsidRPr="007E65E9">
        <w:rPr>
          <w:rFonts w:cs="Times New Roman"/>
          <w:i/>
          <w:iCs/>
          <w:sz w:val="20"/>
          <w:szCs w:val="20"/>
          <w:lang w:val="en-US"/>
        </w:rPr>
        <w:t xml:space="preserve"> A.D., Kasimov N.S. </w:t>
      </w:r>
      <w:r w:rsidRPr="007E65E9">
        <w:rPr>
          <w:rFonts w:cs="Times New Roman"/>
          <w:iCs/>
          <w:sz w:val="20"/>
          <w:szCs w:val="20"/>
          <w:lang w:val="en-US"/>
        </w:rPr>
        <w:t>The environmental impact of space transport</w:t>
      </w:r>
      <w:r w:rsidR="00955F06">
        <w:rPr>
          <w:rFonts w:cs="Times New Roman"/>
          <w:iCs/>
          <w:sz w:val="20"/>
          <w:szCs w:val="20"/>
          <w:lang w:val="en-US"/>
        </w:rPr>
        <w:t>.</w:t>
      </w:r>
      <w:r w:rsidRPr="007E65E9">
        <w:rPr>
          <w:rFonts w:cs="Times New Roman"/>
          <w:iCs/>
          <w:sz w:val="20"/>
          <w:szCs w:val="20"/>
          <w:lang w:val="en-US"/>
        </w:rPr>
        <w:t> </w:t>
      </w:r>
      <w:r w:rsidRPr="007E65E9">
        <w:rPr>
          <w:rFonts w:cs="Times New Roman"/>
          <w:sz w:val="20"/>
          <w:szCs w:val="20"/>
          <w:lang w:val="en-US"/>
        </w:rPr>
        <w:t>Transportation Research Part D: Transport and Environment</w:t>
      </w:r>
      <w:r w:rsidRPr="007E65E9">
        <w:rPr>
          <w:rFonts w:cs="Times New Roman"/>
          <w:iCs/>
          <w:sz w:val="20"/>
          <w:szCs w:val="20"/>
          <w:lang w:val="en-US"/>
        </w:rPr>
        <w:t xml:space="preserve">. </w:t>
      </w:r>
      <w:r w:rsidRPr="00FD1312">
        <w:rPr>
          <w:rFonts w:cs="Times New Roman"/>
          <w:iCs/>
          <w:sz w:val="20"/>
          <w:szCs w:val="20"/>
          <w:lang w:val="en-US"/>
        </w:rPr>
        <w:t>2018</w:t>
      </w:r>
      <w:r w:rsidR="00955F06">
        <w:rPr>
          <w:rFonts w:cs="Times New Roman"/>
          <w:iCs/>
          <w:sz w:val="20"/>
          <w:szCs w:val="20"/>
          <w:lang w:val="en-US"/>
        </w:rPr>
        <w:t>,</w:t>
      </w:r>
      <w:r w:rsidRPr="00FD1312">
        <w:rPr>
          <w:rFonts w:cs="Times New Roman"/>
          <w:iCs/>
          <w:sz w:val="20"/>
          <w:szCs w:val="20"/>
          <w:lang w:val="en-US"/>
        </w:rPr>
        <w:t xml:space="preserve"> 58</w:t>
      </w:r>
      <w:r w:rsidR="00955F06">
        <w:rPr>
          <w:rFonts w:cs="Times New Roman"/>
          <w:iCs/>
          <w:sz w:val="20"/>
          <w:szCs w:val="20"/>
          <w:lang w:val="en-US"/>
        </w:rPr>
        <w:t xml:space="preserve">: </w:t>
      </w:r>
      <w:r w:rsidRPr="00FD1312">
        <w:rPr>
          <w:rFonts w:cs="Times New Roman"/>
          <w:iCs/>
          <w:sz w:val="20"/>
          <w:szCs w:val="20"/>
          <w:lang w:val="en-US"/>
        </w:rPr>
        <w:t>54–69.</w:t>
      </w:r>
      <w:r w:rsidRPr="007E65E9">
        <w:rPr>
          <w:rFonts w:cs="Times New Roman"/>
          <w:iCs/>
          <w:sz w:val="20"/>
          <w:szCs w:val="20"/>
          <w:lang w:val="en-US"/>
        </w:rPr>
        <w:t> </w:t>
      </w:r>
      <w:proofErr w:type="spellStart"/>
      <w:r w:rsidR="00A4112E">
        <w:rPr>
          <w:rFonts w:cs="Times New Roman"/>
          <w:iCs/>
          <w:sz w:val="20"/>
          <w:szCs w:val="20"/>
          <w:lang w:val="en-US"/>
        </w:rPr>
        <w:t>d</w:t>
      </w:r>
      <w:r w:rsidR="00036073">
        <w:rPr>
          <w:rFonts w:cs="Times New Roman"/>
          <w:iCs/>
          <w:sz w:val="20"/>
          <w:szCs w:val="20"/>
          <w:lang w:val="en-US"/>
        </w:rPr>
        <w:t>oi</w:t>
      </w:r>
      <w:proofErr w:type="spellEnd"/>
      <w:r w:rsidRPr="00FD1312">
        <w:rPr>
          <w:rFonts w:cs="Times New Roman"/>
          <w:iCs/>
          <w:sz w:val="20"/>
          <w:szCs w:val="20"/>
          <w:lang w:val="en-US"/>
        </w:rPr>
        <w:t xml:space="preserve"> 10.1016/</w:t>
      </w:r>
      <w:r w:rsidRPr="007E65E9">
        <w:rPr>
          <w:rFonts w:cs="Times New Roman"/>
          <w:iCs/>
          <w:sz w:val="20"/>
          <w:szCs w:val="20"/>
          <w:lang w:val="en-US"/>
        </w:rPr>
        <w:t>j</w:t>
      </w:r>
      <w:r w:rsidRPr="00FD1312">
        <w:rPr>
          <w:rFonts w:cs="Times New Roman"/>
          <w:iCs/>
          <w:sz w:val="20"/>
          <w:szCs w:val="20"/>
          <w:lang w:val="en-US"/>
        </w:rPr>
        <w:t>.</w:t>
      </w:r>
      <w:r w:rsidRPr="007E65E9">
        <w:rPr>
          <w:rFonts w:cs="Times New Roman"/>
          <w:iCs/>
          <w:sz w:val="20"/>
          <w:szCs w:val="20"/>
          <w:lang w:val="en-US"/>
        </w:rPr>
        <w:t>trd</w:t>
      </w:r>
      <w:r w:rsidRPr="00FD1312">
        <w:rPr>
          <w:rFonts w:cs="Times New Roman"/>
          <w:iCs/>
          <w:sz w:val="20"/>
          <w:szCs w:val="20"/>
          <w:lang w:val="en-US"/>
        </w:rPr>
        <w:t>.2017.10.013</w:t>
      </w:r>
    </w:p>
    <w:p w14:paraId="4EF5E18D" w14:textId="7D61B595" w:rsidR="007E65E9" w:rsidRPr="007E65E9"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7E65E9">
        <w:rPr>
          <w:rFonts w:cs="Times New Roman"/>
          <w:i/>
          <w:sz w:val="20"/>
          <w:szCs w:val="20"/>
          <w:lang w:val="en-US"/>
        </w:rPr>
        <w:t xml:space="preserve">Sharapova A.V., Semenkov I.N., </w:t>
      </w:r>
      <w:proofErr w:type="spellStart"/>
      <w:r w:rsidRPr="007E65E9">
        <w:rPr>
          <w:rFonts w:cs="Times New Roman"/>
          <w:i/>
          <w:sz w:val="20"/>
          <w:szCs w:val="20"/>
          <w:lang w:val="en-US"/>
        </w:rPr>
        <w:t>Koroleva</w:t>
      </w:r>
      <w:proofErr w:type="spellEnd"/>
      <w:r w:rsidRPr="007E65E9">
        <w:rPr>
          <w:rFonts w:cs="Times New Roman"/>
          <w:i/>
          <w:sz w:val="20"/>
          <w:szCs w:val="20"/>
          <w:lang w:val="en-US"/>
        </w:rPr>
        <w:t xml:space="preserve"> T.V., </w:t>
      </w:r>
      <w:proofErr w:type="spellStart"/>
      <w:r w:rsidRPr="007E65E9">
        <w:rPr>
          <w:rFonts w:cs="Times New Roman"/>
          <w:i/>
          <w:sz w:val="20"/>
          <w:szCs w:val="20"/>
          <w:lang w:val="en-US"/>
        </w:rPr>
        <w:t>Krechetov</w:t>
      </w:r>
      <w:proofErr w:type="spellEnd"/>
      <w:r w:rsidRPr="007E65E9">
        <w:rPr>
          <w:rFonts w:cs="Times New Roman"/>
          <w:i/>
          <w:sz w:val="20"/>
          <w:szCs w:val="20"/>
          <w:lang w:val="en-US"/>
        </w:rPr>
        <w:t xml:space="preserve"> P.P., </w:t>
      </w:r>
      <w:proofErr w:type="spellStart"/>
      <w:r w:rsidRPr="007E65E9">
        <w:rPr>
          <w:rFonts w:cs="Times New Roman"/>
          <w:i/>
          <w:sz w:val="20"/>
          <w:szCs w:val="20"/>
          <w:lang w:val="en-US"/>
        </w:rPr>
        <w:t>Lednev</w:t>
      </w:r>
      <w:proofErr w:type="spellEnd"/>
      <w:r w:rsidRPr="007E65E9">
        <w:rPr>
          <w:rFonts w:cs="Times New Roman"/>
          <w:i/>
          <w:sz w:val="20"/>
          <w:szCs w:val="20"/>
          <w:lang w:val="en-US"/>
        </w:rPr>
        <w:t xml:space="preserve"> S.A., </w:t>
      </w:r>
      <w:proofErr w:type="spellStart"/>
      <w:r w:rsidRPr="007E65E9">
        <w:rPr>
          <w:rFonts w:cs="Times New Roman"/>
          <w:i/>
          <w:sz w:val="20"/>
          <w:szCs w:val="20"/>
          <w:lang w:val="en-US"/>
        </w:rPr>
        <w:t>Smolenkov</w:t>
      </w:r>
      <w:proofErr w:type="spellEnd"/>
      <w:r w:rsidRPr="007E65E9">
        <w:rPr>
          <w:rFonts w:cs="Times New Roman"/>
          <w:i/>
          <w:sz w:val="20"/>
          <w:szCs w:val="20"/>
          <w:lang w:val="en-US"/>
        </w:rPr>
        <w:t xml:space="preserve"> A.D.</w:t>
      </w:r>
      <w:r w:rsidRPr="007E65E9">
        <w:rPr>
          <w:rFonts w:cs="Times New Roman"/>
          <w:sz w:val="20"/>
          <w:szCs w:val="20"/>
          <w:lang w:val="en-US"/>
        </w:rPr>
        <w:t xml:space="preserve"> Snow pollution by nitrogen-containing substances as a consequence of rocket launch</w:t>
      </w:r>
      <w:r w:rsidR="00955F06">
        <w:rPr>
          <w:rFonts w:cs="Times New Roman"/>
          <w:sz w:val="20"/>
          <w:szCs w:val="20"/>
          <w:lang w:val="en-US"/>
        </w:rPr>
        <w:t>es from the Baikonur Cosmodrome.</w:t>
      </w:r>
      <w:r w:rsidRPr="007E65E9">
        <w:rPr>
          <w:rFonts w:cs="Times New Roman"/>
          <w:sz w:val="20"/>
          <w:szCs w:val="20"/>
          <w:lang w:val="en-US"/>
        </w:rPr>
        <w:t xml:space="preserve"> Science of the Total Environment. </w:t>
      </w:r>
      <w:r w:rsidRPr="007E65E9">
        <w:rPr>
          <w:rFonts w:cs="Times New Roman"/>
          <w:sz w:val="20"/>
          <w:szCs w:val="20"/>
        </w:rPr>
        <w:t>2020</w:t>
      </w:r>
      <w:r w:rsidR="00955F06">
        <w:rPr>
          <w:rFonts w:cs="Times New Roman"/>
          <w:sz w:val="20"/>
          <w:szCs w:val="20"/>
          <w:lang w:val="en-US"/>
        </w:rPr>
        <w:t xml:space="preserve">, </w:t>
      </w:r>
      <w:r w:rsidRPr="007E65E9">
        <w:rPr>
          <w:rFonts w:cs="Times New Roman"/>
          <w:sz w:val="20"/>
          <w:szCs w:val="20"/>
        </w:rPr>
        <w:t>709</w:t>
      </w:r>
      <w:r w:rsidR="00955F06">
        <w:rPr>
          <w:rFonts w:cs="Times New Roman"/>
          <w:sz w:val="20"/>
          <w:szCs w:val="20"/>
        </w:rPr>
        <w:t>:</w:t>
      </w:r>
      <w:r w:rsidRPr="007E65E9">
        <w:rPr>
          <w:rFonts w:cs="Times New Roman"/>
          <w:sz w:val="20"/>
          <w:szCs w:val="20"/>
          <w:lang w:val="en-US"/>
        </w:rPr>
        <w:t xml:space="preserve"> 136072</w:t>
      </w:r>
    </w:p>
    <w:p w14:paraId="49DAB12B" w14:textId="54CACA91" w:rsidR="007E65E9" w:rsidRPr="007E65E9"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7E65E9">
        <w:rPr>
          <w:rFonts w:cs="Times New Roman"/>
          <w:i/>
          <w:sz w:val="20"/>
          <w:szCs w:val="20"/>
          <w:lang w:val="en-US"/>
        </w:rPr>
        <w:t>Kenessov</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Alimzhanova</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Sailaukhanuly</w:t>
      </w:r>
      <w:proofErr w:type="spellEnd"/>
      <w:r w:rsidRPr="007E65E9">
        <w:rPr>
          <w:rFonts w:cs="Times New Roman"/>
          <w:i/>
          <w:sz w:val="20"/>
          <w:szCs w:val="20"/>
          <w:lang w:val="en-US"/>
        </w:rPr>
        <w:t xml:space="preserve"> Y., </w:t>
      </w:r>
      <w:proofErr w:type="spellStart"/>
      <w:r w:rsidRPr="007E65E9">
        <w:rPr>
          <w:rFonts w:cs="Times New Roman"/>
          <w:i/>
          <w:sz w:val="20"/>
          <w:szCs w:val="20"/>
          <w:lang w:val="en-US"/>
        </w:rPr>
        <w:t>Baimatova</w:t>
      </w:r>
      <w:proofErr w:type="spellEnd"/>
      <w:r w:rsidRPr="007E65E9">
        <w:rPr>
          <w:rFonts w:cs="Times New Roman"/>
          <w:i/>
          <w:sz w:val="20"/>
          <w:szCs w:val="20"/>
          <w:lang w:val="en-US"/>
        </w:rPr>
        <w:t xml:space="preserve"> N., </w:t>
      </w:r>
      <w:proofErr w:type="spellStart"/>
      <w:r w:rsidRPr="007E65E9">
        <w:rPr>
          <w:rFonts w:cs="Times New Roman"/>
          <w:i/>
          <w:sz w:val="20"/>
          <w:szCs w:val="20"/>
          <w:lang w:val="en-US"/>
        </w:rPr>
        <w:t>Abilev</w:t>
      </w:r>
      <w:proofErr w:type="spellEnd"/>
      <w:r w:rsidRPr="007E65E9">
        <w:rPr>
          <w:rFonts w:cs="Times New Roman"/>
          <w:i/>
          <w:sz w:val="20"/>
          <w:szCs w:val="20"/>
          <w:lang w:val="en-US"/>
        </w:rPr>
        <w:t xml:space="preserve"> M., </w:t>
      </w:r>
      <w:proofErr w:type="spellStart"/>
      <w:r w:rsidRPr="007E65E9">
        <w:rPr>
          <w:rFonts w:cs="Times New Roman"/>
          <w:i/>
          <w:sz w:val="20"/>
          <w:szCs w:val="20"/>
          <w:lang w:val="en-US"/>
        </w:rPr>
        <w:t>Batyrbekova</w:t>
      </w:r>
      <w:proofErr w:type="spellEnd"/>
      <w:r w:rsidRPr="007E65E9">
        <w:rPr>
          <w:rFonts w:cs="Times New Roman"/>
          <w:i/>
          <w:sz w:val="20"/>
          <w:szCs w:val="20"/>
          <w:lang w:val="en-US"/>
        </w:rPr>
        <w:t xml:space="preserve"> S., </w:t>
      </w:r>
      <w:proofErr w:type="spellStart"/>
      <w:r w:rsidRPr="007E65E9">
        <w:rPr>
          <w:rFonts w:cs="Times New Roman"/>
          <w:i/>
          <w:sz w:val="20"/>
          <w:szCs w:val="20"/>
          <w:lang w:val="en-US"/>
        </w:rPr>
        <w:t>Carlsen</w:t>
      </w:r>
      <w:proofErr w:type="spellEnd"/>
      <w:r w:rsidRPr="007E65E9">
        <w:rPr>
          <w:rFonts w:cs="Times New Roman"/>
          <w:i/>
          <w:sz w:val="20"/>
          <w:szCs w:val="20"/>
          <w:lang w:val="en-US"/>
        </w:rPr>
        <w:t xml:space="preserve"> L.,</w:t>
      </w:r>
      <w:r w:rsidRPr="007E65E9">
        <w:rPr>
          <w:rFonts w:cs="Times New Roman"/>
          <w:sz w:val="20"/>
          <w:szCs w:val="20"/>
          <w:lang w:val="en-US"/>
        </w:rPr>
        <w:t xml:space="preserve"> </w:t>
      </w:r>
      <w:proofErr w:type="spellStart"/>
      <w:r w:rsidRPr="007E65E9">
        <w:rPr>
          <w:rFonts w:cs="Times New Roman"/>
          <w:i/>
          <w:sz w:val="20"/>
          <w:szCs w:val="20"/>
          <w:lang w:val="en-US"/>
        </w:rPr>
        <w:t>Tulegenov</w:t>
      </w:r>
      <w:proofErr w:type="spellEnd"/>
      <w:r w:rsidRPr="007E65E9">
        <w:rPr>
          <w:rFonts w:cs="Times New Roman"/>
          <w:i/>
          <w:sz w:val="20"/>
          <w:szCs w:val="20"/>
          <w:lang w:val="en-US"/>
        </w:rPr>
        <w:t xml:space="preserve"> A., </w:t>
      </w:r>
      <w:proofErr w:type="spellStart"/>
      <w:r w:rsidRPr="007E65E9">
        <w:rPr>
          <w:rFonts w:cs="Times New Roman"/>
          <w:i/>
          <w:sz w:val="20"/>
          <w:szCs w:val="20"/>
          <w:lang w:val="en-US"/>
        </w:rPr>
        <w:t>Nauryzbayev</w:t>
      </w:r>
      <w:proofErr w:type="spellEnd"/>
      <w:r w:rsidRPr="007E65E9">
        <w:rPr>
          <w:rFonts w:cs="Times New Roman"/>
          <w:i/>
          <w:sz w:val="20"/>
          <w:szCs w:val="20"/>
          <w:lang w:val="en-US"/>
        </w:rPr>
        <w:t xml:space="preserve"> M.</w:t>
      </w:r>
      <w:r w:rsidRPr="007E65E9">
        <w:rPr>
          <w:rFonts w:cs="Times New Roman"/>
          <w:sz w:val="20"/>
          <w:szCs w:val="20"/>
          <w:lang w:val="en-US"/>
        </w:rPr>
        <w:t xml:space="preserve"> Transformation products of 1,1-dimethylhydrazine and their distribution in soils of fall places of rocket</w:t>
      </w:r>
      <w:r w:rsidR="00955F06">
        <w:rPr>
          <w:rFonts w:cs="Times New Roman"/>
          <w:sz w:val="20"/>
          <w:szCs w:val="20"/>
          <w:lang w:val="en-US"/>
        </w:rPr>
        <w:t xml:space="preserve"> carriers in Central Kazakhstan.</w:t>
      </w:r>
      <w:r w:rsidRPr="007E65E9">
        <w:rPr>
          <w:rFonts w:cs="Times New Roman"/>
          <w:sz w:val="20"/>
          <w:szCs w:val="20"/>
          <w:lang w:val="en-US"/>
        </w:rPr>
        <w:t xml:space="preserve"> Sci. Total Environ. 2012</w:t>
      </w:r>
      <w:r w:rsidR="00955F06">
        <w:rPr>
          <w:rFonts w:cs="Times New Roman"/>
          <w:sz w:val="20"/>
          <w:szCs w:val="20"/>
          <w:lang w:val="en-US"/>
        </w:rPr>
        <w:t>,</w:t>
      </w:r>
      <w:r w:rsidRPr="007E65E9">
        <w:rPr>
          <w:rFonts w:cs="Times New Roman"/>
          <w:sz w:val="20"/>
          <w:szCs w:val="20"/>
          <w:lang w:val="en-US"/>
        </w:rPr>
        <w:t xml:space="preserve"> 427–428</w:t>
      </w:r>
      <w:r w:rsidR="00955F06">
        <w:rPr>
          <w:rFonts w:cs="Times New Roman"/>
          <w:sz w:val="20"/>
          <w:szCs w:val="20"/>
          <w:lang w:val="en-US"/>
        </w:rPr>
        <w:t>:</w:t>
      </w:r>
      <w:r w:rsidRPr="007E65E9">
        <w:rPr>
          <w:rFonts w:cs="Times New Roman"/>
          <w:sz w:val="20"/>
          <w:szCs w:val="20"/>
          <w:lang w:val="en-US"/>
        </w:rPr>
        <w:t xml:space="preserve">78–85.  </w:t>
      </w:r>
      <w:r w:rsidR="00036073">
        <w:rPr>
          <w:rFonts w:cs="Times New Roman"/>
          <w:sz w:val="20"/>
          <w:szCs w:val="20"/>
          <w:lang w:val="en-US"/>
        </w:rPr>
        <w:t>doi</w:t>
      </w:r>
      <w:r w:rsidR="00F72A44">
        <w:rPr>
          <w:rFonts w:cs="Times New Roman"/>
          <w:sz w:val="20"/>
          <w:szCs w:val="20"/>
          <w:lang w:val="en-US"/>
        </w:rPr>
        <w:t>:</w:t>
      </w:r>
      <w:r w:rsidRPr="007E65E9">
        <w:rPr>
          <w:rFonts w:cs="Times New Roman"/>
          <w:sz w:val="20"/>
          <w:szCs w:val="20"/>
          <w:lang w:val="en-US"/>
        </w:rPr>
        <w:t>10.1016/j.scitotenv.2012.04.017</w:t>
      </w:r>
    </w:p>
    <w:p w14:paraId="65CB9B61" w14:textId="2EF89AE0" w:rsidR="007E65E9" w:rsidRPr="007E65E9"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 </w:t>
      </w:r>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N.V., </w:t>
      </w:r>
      <w:proofErr w:type="spellStart"/>
      <w:r w:rsidRPr="007E65E9">
        <w:rPr>
          <w:rFonts w:cs="Times New Roman"/>
          <w:i/>
          <w:sz w:val="20"/>
          <w:szCs w:val="20"/>
          <w:lang w:val="en-US"/>
        </w:rPr>
        <w:t>Bogolitsyn</w:t>
      </w:r>
      <w:proofErr w:type="spellEnd"/>
      <w:r w:rsidRPr="007E65E9">
        <w:rPr>
          <w:rFonts w:cs="Times New Roman"/>
          <w:i/>
          <w:sz w:val="20"/>
          <w:szCs w:val="20"/>
          <w:lang w:val="en-US"/>
        </w:rPr>
        <w:t xml:space="preserve"> K.G., </w:t>
      </w:r>
      <w:proofErr w:type="spellStart"/>
      <w:r w:rsidRPr="007E65E9">
        <w:rPr>
          <w:rFonts w:cs="Times New Roman"/>
          <w:i/>
          <w:sz w:val="20"/>
          <w:szCs w:val="20"/>
          <w:lang w:val="en-US"/>
        </w:rPr>
        <w:t>Shpigun</w:t>
      </w:r>
      <w:proofErr w:type="spellEnd"/>
      <w:r w:rsidRPr="007E65E9">
        <w:rPr>
          <w:rFonts w:cs="Times New Roman"/>
          <w:i/>
          <w:sz w:val="20"/>
          <w:szCs w:val="20"/>
          <w:lang w:val="en-US"/>
        </w:rPr>
        <w:t xml:space="preserve"> O.A.</w:t>
      </w:r>
      <w:r w:rsidRPr="007E65E9">
        <w:rPr>
          <w:rFonts w:cs="Times New Roman"/>
          <w:sz w:val="20"/>
          <w:szCs w:val="20"/>
          <w:lang w:val="en-US"/>
        </w:rPr>
        <w:t xml:space="preserve"> Simultaneous determination of 1,1-dimethylhydrazine and products of its oxidative transformations by liquid chromato</w:t>
      </w:r>
      <w:r w:rsidR="00955F06">
        <w:rPr>
          <w:rFonts w:cs="Times New Roman"/>
          <w:sz w:val="20"/>
          <w:szCs w:val="20"/>
          <w:lang w:val="en-US"/>
        </w:rPr>
        <w:t>graphy–tandem mass spectrometry.</w:t>
      </w:r>
      <w:r w:rsidRPr="007E65E9">
        <w:rPr>
          <w:rFonts w:cs="Times New Roman"/>
          <w:sz w:val="20"/>
          <w:szCs w:val="20"/>
          <w:lang w:val="en-US"/>
        </w:rPr>
        <w:t xml:space="preserve"> Int. J. Environ. Anal. Chem. 2014</w:t>
      </w:r>
      <w:r w:rsidR="00955F06">
        <w:rPr>
          <w:rFonts w:cs="Times New Roman"/>
          <w:sz w:val="20"/>
          <w:szCs w:val="20"/>
          <w:lang w:val="en-US"/>
        </w:rPr>
        <w:t>,</w:t>
      </w:r>
      <w:r w:rsidRPr="007E65E9">
        <w:rPr>
          <w:rFonts w:cs="Times New Roman"/>
          <w:sz w:val="20"/>
          <w:szCs w:val="20"/>
          <w:lang w:val="en-US"/>
        </w:rPr>
        <w:t xml:space="preserve"> 94</w:t>
      </w:r>
      <w:r w:rsidR="00955F06">
        <w:rPr>
          <w:rFonts w:cs="Times New Roman"/>
          <w:sz w:val="20"/>
          <w:szCs w:val="20"/>
          <w:lang w:val="en-US"/>
        </w:rPr>
        <w:t xml:space="preserve"> (1</w:t>
      </w:r>
      <w:r w:rsidRPr="007E65E9">
        <w:rPr>
          <w:rFonts w:cs="Times New Roman"/>
          <w:sz w:val="20"/>
          <w:szCs w:val="20"/>
          <w:lang w:val="en-US"/>
        </w:rPr>
        <w:t>2</w:t>
      </w:r>
      <w:r w:rsidR="00955F06">
        <w:rPr>
          <w:rFonts w:cs="Times New Roman"/>
          <w:sz w:val="20"/>
          <w:szCs w:val="20"/>
          <w:lang w:val="en-US"/>
        </w:rPr>
        <w:t>):</w:t>
      </w:r>
      <w:r w:rsidRPr="007E65E9">
        <w:rPr>
          <w:rFonts w:cs="Times New Roman"/>
          <w:sz w:val="20"/>
          <w:szCs w:val="20"/>
          <w:lang w:val="en-US"/>
        </w:rPr>
        <w:t xml:space="preserve"> 1254–1263. </w:t>
      </w:r>
      <w:proofErr w:type="spellStart"/>
      <w:r w:rsidR="00A4112E">
        <w:rPr>
          <w:rFonts w:cs="Times New Roman"/>
          <w:sz w:val="20"/>
          <w:szCs w:val="20"/>
          <w:lang w:val="en-US"/>
        </w:rPr>
        <w:t>doi</w:t>
      </w:r>
      <w:proofErr w:type="spellEnd"/>
      <w:r w:rsidRPr="007E65E9">
        <w:rPr>
          <w:rFonts w:cs="Times New Roman"/>
          <w:sz w:val="20"/>
          <w:szCs w:val="20"/>
          <w:lang w:val="en-US"/>
        </w:rPr>
        <w:t>: 10.1080/03067319.2014.940342.</w:t>
      </w:r>
    </w:p>
    <w:p w14:paraId="4F14D37F" w14:textId="2684FCB7" w:rsidR="007E65E9" w:rsidRPr="007E65E9"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7E65E9">
        <w:rPr>
          <w:rFonts w:cs="Times New Roman"/>
          <w:i/>
          <w:sz w:val="20"/>
          <w:szCs w:val="20"/>
          <w:lang w:val="en-US"/>
        </w:rPr>
        <w:t xml:space="preserve">Rodin I.A., Smirnov R.S., </w:t>
      </w:r>
      <w:proofErr w:type="spellStart"/>
      <w:r w:rsidRPr="007E65E9">
        <w:rPr>
          <w:rFonts w:cs="Times New Roman"/>
          <w:i/>
          <w:sz w:val="20"/>
          <w:szCs w:val="20"/>
          <w:lang w:val="en-US"/>
        </w:rPr>
        <w:t>Smolenkov</w:t>
      </w:r>
      <w:proofErr w:type="spellEnd"/>
      <w:r w:rsidRPr="007E65E9">
        <w:rPr>
          <w:rFonts w:cs="Times New Roman"/>
          <w:i/>
          <w:sz w:val="20"/>
          <w:szCs w:val="20"/>
          <w:lang w:val="en-US"/>
        </w:rPr>
        <w:t xml:space="preserve"> A.D., </w:t>
      </w:r>
      <w:proofErr w:type="spellStart"/>
      <w:r w:rsidRPr="007E65E9">
        <w:rPr>
          <w:rFonts w:cs="Times New Roman"/>
          <w:i/>
          <w:sz w:val="20"/>
          <w:szCs w:val="20"/>
          <w:lang w:val="en-US"/>
        </w:rPr>
        <w:t>Krechetov</w:t>
      </w:r>
      <w:proofErr w:type="spellEnd"/>
      <w:r w:rsidRPr="007E65E9">
        <w:rPr>
          <w:rFonts w:cs="Times New Roman"/>
          <w:i/>
          <w:sz w:val="20"/>
          <w:szCs w:val="20"/>
          <w:lang w:val="en-US"/>
        </w:rPr>
        <w:t xml:space="preserve"> P.P., </w:t>
      </w:r>
      <w:proofErr w:type="spellStart"/>
      <w:r w:rsidRPr="007E65E9">
        <w:rPr>
          <w:rFonts w:cs="Times New Roman"/>
          <w:i/>
          <w:sz w:val="20"/>
          <w:szCs w:val="20"/>
          <w:lang w:val="en-US"/>
        </w:rPr>
        <w:t>Shpigun</w:t>
      </w:r>
      <w:proofErr w:type="spellEnd"/>
      <w:r w:rsidRPr="007E65E9">
        <w:rPr>
          <w:rFonts w:cs="Times New Roman"/>
          <w:i/>
          <w:sz w:val="20"/>
          <w:szCs w:val="20"/>
          <w:lang w:val="en-US"/>
        </w:rPr>
        <w:t xml:space="preserve"> O.A. </w:t>
      </w:r>
      <w:r w:rsidRPr="007E65E9">
        <w:rPr>
          <w:rFonts w:cs="Times New Roman"/>
          <w:sz w:val="20"/>
          <w:szCs w:val="20"/>
          <w:lang w:val="en-US"/>
        </w:rPr>
        <w:t>Transformation of unsymmetr</w:t>
      </w:r>
      <w:r w:rsidR="00036073">
        <w:rPr>
          <w:rFonts w:cs="Times New Roman"/>
          <w:sz w:val="20"/>
          <w:szCs w:val="20"/>
          <w:lang w:val="en-US"/>
        </w:rPr>
        <w:t>ical dimethylhydrazine in soils</w:t>
      </w:r>
      <w:r w:rsidR="00955F06">
        <w:rPr>
          <w:rFonts w:cs="Times New Roman"/>
          <w:sz w:val="20"/>
          <w:szCs w:val="20"/>
          <w:lang w:val="en-US"/>
        </w:rPr>
        <w:t>.</w:t>
      </w:r>
      <w:r w:rsidRPr="007E65E9">
        <w:rPr>
          <w:rFonts w:cs="Times New Roman"/>
          <w:sz w:val="20"/>
          <w:szCs w:val="20"/>
          <w:lang w:val="en-US"/>
        </w:rPr>
        <w:t xml:space="preserve"> Eurasian Soil Sci. 2012</w:t>
      </w:r>
      <w:r w:rsidR="00955F06">
        <w:rPr>
          <w:rFonts w:cs="Times New Roman"/>
          <w:sz w:val="20"/>
          <w:szCs w:val="20"/>
          <w:lang w:val="en-US"/>
        </w:rPr>
        <w:t>,</w:t>
      </w:r>
      <w:r w:rsidRPr="007E65E9">
        <w:rPr>
          <w:rFonts w:cs="Times New Roman"/>
          <w:sz w:val="20"/>
          <w:szCs w:val="20"/>
          <w:lang w:val="en-US"/>
        </w:rPr>
        <w:t xml:space="preserve"> 45</w:t>
      </w:r>
      <w:r w:rsidR="00955F06">
        <w:rPr>
          <w:rFonts w:cs="Times New Roman"/>
          <w:sz w:val="20"/>
          <w:szCs w:val="20"/>
          <w:lang w:val="en-US"/>
        </w:rPr>
        <w:t>(</w:t>
      </w:r>
      <w:r w:rsidRPr="007E65E9">
        <w:rPr>
          <w:rFonts w:cs="Times New Roman"/>
          <w:sz w:val="20"/>
          <w:szCs w:val="20"/>
          <w:lang w:val="en-US"/>
        </w:rPr>
        <w:t>4</w:t>
      </w:r>
      <w:r w:rsidR="00955F06">
        <w:rPr>
          <w:rFonts w:cs="Times New Roman"/>
          <w:sz w:val="20"/>
          <w:szCs w:val="20"/>
          <w:lang w:val="en-US"/>
        </w:rPr>
        <w:t>:</w:t>
      </w:r>
      <w:r w:rsidRPr="007E65E9">
        <w:rPr>
          <w:rFonts w:cs="Times New Roman"/>
          <w:sz w:val="20"/>
          <w:szCs w:val="20"/>
          <w:lang w:val="en-US"/>
        </w:rPr>
        <w:t xml:space="preserve"> 386 – 391. </w:t>
      </w:r>
      <w:r w:rsidR="00036073">
        <w:rPr>
          <w:rFonts w:cs="Times New Roman"/>
          <w:sz w:val="20"/>
          <w:szCs w:val="20"/>
          <w:lang w:val="en-US"/>
        </w:rPr>
        <w:t>doi</w:t>
      </w:r>
      <w:r w:rsidR="00F72A44">
        <w:rPr>
          <w:rFonts w:cs="Times New Roman"/>
          <w:sz w:val="20"/>
          <w:szCs w:val="20"/>
          <w:lang w:val="en-US"/>
        </w:rPr>
        <w:t>:</w:t>
      </w:r>
      <w:r w:rsidRPr="007E65E9">
        <w:rPr>
          <w:rFonts w:cs="Times New Roman"/>
          <w:sz w:val="20"/>
          <w:szCs w:val="20"/>
          <w:lang w:val="en-US"/>
        </w:rPr>
        <w:t>10.1134/S1064229312040096</w:t>
      </w:r>
    </w:p>
    <w:p w14:paraId="6D028141" w14:textId="5E4D623E" w:rsidR="007E65E9" w:rsidRPr="007E65E9"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7E65E9">
        <w:rPr>
          <w:rFonts w:cs="Times New Roman"/>
          <w:i/>
          <w:sz w:val="20"/>
          <w:szCs w:val="20"/>
          <w:lang w:val="en-US"/>
        </w:rPr>
        <w:t>Zhubatov</w:t>
      </w:r>
      <w:proofErr w:type="spellEnd"/>
      <w:r w:rsidRPr="007E65E9">
        <w:rPr>
          <w:rFonts w:cs="Times New Roman"/>
          <w:i/>
          <w:sz w:val="20"/>
          <w:szCs w:val="20"/>
          <w:lang w:val="en-US"/>
        </w:rPr>
        <w:t xml:space="preserve"> Z.K., </w:t>
      </w:r>
      <w:proofErr w:type="spellStart"/>
      <w:r w:rsidRPr="007E65E9">
        <w:rPr>
          <w:rFonts w:cs="Times New Roman"/>
          <w:i/>
          <w:sz w:val="20"/>
          <w:szCs w:val="20"/>
          <w:lang w:val="en-US"/>
        </w:rPr>
        <w:t>Kenessov</w:t>
      </w:r>
      <w:proofErr w:type="spellEnd"/>
      <w:r w:rsidRPr="007E65E9">
        <w:rPr>
          <w:rFonts w:cs="Times New Roman"/>
          <w:i/>
          <w:sz w:val="20"/>
          <w:szCs w:val="20"/>
          <w:lang w:val="en-US"/>
        </w:rPr>
        <w:t xml:space="preserve"> B., </w:t>
      </w:r>
      <w:proofErr w:type="spellStart"/>
      <w:r w:rsidRPr="007E65E9">
        <w:rPr>
          <w:rFonts w:cs="Times New Roman"/>
          <w:i/>
          <w:sz w:val="20"/>
          <w:szCs w:val="20"/>
          <w:lang w:val="en-US"/>
        </w:rPr>
        <w:t>Bakaikina</w:t>
      </w:r>
      <w:proofErr w:type="spellEnd"/>
      <w:r w:rsidRPr="007E65E9">
        <w:rPr>
          <w:rFonts w:cs="Times New Roman"/>
          <w:i/>
          <w:sz w:val="20"/>
          <w:szCs w:val="20"/>
          <w:lang w:val="en-US"/>
        </w:rPr>
        <w:t xml:space="preserve"> N</w:t>
      </w:r>
      <w:r w:rsidR="00955F06">
        <w:rPr>
          <w:rFonts w:cs="Times New Roman"/>
          <w:i/>
          <w:sz w:val="20"/>
          <w:szCs w:val="20"/>
          <w:lang w:val="en-US"/>
        </w:rPr>
        <w:t>,</w:t>
      </w:r>
      <w:r w:rsidRPr="007E65E9">
        <w:rPr>
          <w:rFonts w:cs="Times New Roman"/>
          <w:i/>
          <w:sz w:val="20"/>
          <w:szCs w:val="20"/>
          <w:lang w:val="en-US"/>
        </w:rPr>
        <w:t xml:space="preserve">, </w:t>
      </w:r>
      <w:proofErr w:type="spellStart"/>
      <w:r w:rsidRPr="007E65E9">
        <w:rPr>
          <w:rFonts w:cs="Times New Roman"/>
          <w:i/>
          <w:sz w:val="20"/>
          <w:szCs w:val="20"/>
          <w:lang w:val="en-US"/>
        </w:rPr>
        <w:t>Bimaganbetova</w:t>
      </w:r>
      <w:proofErr w:type="spellEnd"/>
      <w:r w:rsidRPr="007E65E9">
        <w:rPr>
          <w:rFonts w:cs="Times New Roman"/>
          <w:i/>
          <w:sz w:val="20"/>
          <w:szCs w:val="20"/>
          <w:lang w:val="en-US"/>
        </w:rPr>
        <w:t xml:space="preserve"> A.O., </w:t>
      </w:r>
      <w:proofErr w:type="spellStart"/>
      <w:r w:rsidRPr="007E65E9">
        <w:rPr>
          <w:rFonts w:cs="Times New Roman"/>
          <w:i/>
          <w:sz w:val="20"/>
          <w:szCs w:val="20"/>
          <w:lang w:val="en-US"/>
        </w:rPr>
        <w:t>Akynbayev</w:t>
      </w:r>
      <w:proofErr w:type="spellEnd"/>
      <w:r w:rsidRPr="007E65E9">
        <w:rPr>
          <w:rFonts w:cs="Times New Roman"/>
          <w:i/>
          <w:sz w:val="20"/>
          <w:szCs w:val="20"/>
          <w:lang w:val="en-US"/>
        </w:rPr>
        <w:t xml:space="preserve"> N., </w:t>
      </w:r>
      <w:proofErr w:type="spellStart"/>
      <w:r w:rsidRPr="007E65E9">
        <w:rPr>
          <w:rFonts w:cs="Times New Roman"/>
          <w:i/>
          <w:sz w:val="20"/>
          <w:szCs w:val="20"/>
          <w:lang w:val="en-US"/>
        </w:rPr>
        <w:t>Bakhytkyzy</w:t>
      </w:r>
      <w:proofErr w:type="spellEnd"/>
      <w:r w:rsidRPr="007E65E9">
        <w:rPr>
          <w:rFonts w:cs="Times New Roman"/>
          <w:i/>
          <w:sz w:val="20"/>
          <w:szCs w:val="20"/>
          <w:lang w:val="en-US"/>
        </w:rPr>
        <w:t xml:space="preserve"> I.</w:t>
      </w:r>
      <w:r w:rsidRPr="007E65E9">
        <w:rPr>
          <w:rFonts w:cs="Times New Roman"/>
          <w:sz w:val="20"/>
          <w:szCs w:val="20"/>
          <w:lang w:val="en-US"/>
        </w:rPr>
        <w:t xml:space="preserve"> Fast Determination of 1-Methyl-1H-1,2,4-triazole in Soils Contaminated by Rocket Fuel Using Solvent Extraction, Isotope Dilution and GC–MS </w:t>
      </w:r>
      <w:r w:rsidR="00955F06">
        <w:rPr>
          <w:rFonts w:cs="Times New Roman"/>
          <w:sz w:val="20"/>
          <w:szCs w:val="20"/>
          <w:lang w:val="en-US"/>
        </w:rPr>
        <w:t>.</w:t>
      </w:r>
      <w:r w:rsidRPr="007E65E9">
        <w:rPr>
          <w:rFonts w:cs="Times New Roman"/>
          <w:sz w:val="20"/>
          <w:szCs w:val="20"/>
          <w:lang w:val="en-US"/>
        </w:rPr>
        <w:t xml:space="preserve"> </w:t>
      </w:r>
      <w:proofErr w:type="spellStart"/>
      <w:r w:rsidRPr="007E65E9">
        <w:rPr>
          <w:rFonts w:cs="Times New Roman"/>
          <w:sz w:val="20"/>
          <w:szCs w:val="20"/>
          <w:lang w:val="en-US"/>
        </w:rPr>
        <w:t>Chromatographia</w:t>
      </w:r>
      <w:proofErr w:type="spellEnd"/>
      <w:r w:rsidRPr="007E65E9">
        <w:rPr>
          <w:rFonts w:cs="Times New Roman"/>
          <w:sz w:val="20"/>
          <w:szCs w:val="20"/>
          <w:lang w:val="en-US"/>
        </w:rPr>
        <w:t>. 2016</w:t>
      </w:r>
      <w:r w:rsidR="00955F06">
        <w:rPr>
          <w:rFonts w:cs="Times New Roman"/>
          <w:sz w:val="20"/>
          <w:szCs w:val="20"/>
          <w:lang w:val="en-US"/>
        </w:rPr>
        <w:t>,</w:t>
      </w:r>
      <w:r w:rsidRPr="007E65E9">
        <w:rPr>
          <w:rFonts w:cs="Times New Roman"/>
          <w:sz w:val="20"/>
          <w:szCs w:val="20"/>
          <w:lang w:val="en-US"/>
        </w:rPr>
        <w:t xml:space="preserve"> 79</w:t>
      </w:r>
      <w:r w:rsidR="00955F06">
        <w:rPr>
          <w:rFonts w:cs="Times New Roman"/>
          <w:sz w:val="20"/>
          <w:szCs w:val="20"/>
          <w:lang w:val="en-US"/>
        </w:rPr>
        <w:t>(</w:t>
      </w:r>
      <w:r w:rsidRPr="007E65E9">
        <w:rPr>
          <w:rFonts w:cs="Times New Roman"/>
          <w:sz w:val="20"/>
          <w:szCs w:val="20"/>
          <w:lang w:val="en-US"/>
        </w:rPr>
        <w:t>7–8</w:t>
      </w:r>
      <w:r w:rsidR="00955F06">
        <w:rPr>
          <w:rFonts w:cs="Times New Roman"/>
          <w:sz w:val="20"/>
          <w:szCs w:val="20"/>
          <w:lang w:val="en-US"/>
        </w:rPr>
        <w:t>):</w:t>
      </w:r>
      <w:r w:rsidRPr="007E65E9">
        <w:rPr>
          <w:rFonts w:cs="Times New Roman"/>
          <w:sz w:val="20"/>
          <w:szCs w:val="20"/>
          <w:lang w:val="en-US"/>
        </w:rPr>
        <w:t xml:space="preserve"> 491–499 </w:t>
      </w:r>
      <w:hyperlink r:id="rId14" w:history="1">
        <w:r w:rsidR="00036073">
          <w:rPr>
            <w:rFonts w:cs="Times New Roman"/>
            <w:sz w:val="20"/>
            <w:szCs w:val="20"/>
            <w:lang w:val="en-US"/>
          </w:rPr>
          <w:t>doi</w:t>
        </w:r>
        <w:r w:rsidR="00F72A44">
          <w:rPr>
            <w:rFonts w:cs="Times New Roman"/>
            <w:sz w:val="20"/>
            <w:szCs w:val="20"/>
            <w:lang w:val="en-US"/>
          </w:rPr>
          <w:t>:</w:t>
        </w:r>
        <w:r w:rsidRPr="007E65E9">
          <w:rPr>
            <w:rFonts w:cs="Times New Roman"/>
            <w:sz w:val="20"/>
            <w:szCs w:val="20"/>
            <w:lang w:val="en-US"/>
          </w:rPr>
          <w:t>10.1007/s10337-016-3054-8</w:t>
        </w:r>
      </w:hyperlink>
    </w:p>
    <w:p w14:paraId="14259DD1" w14:textId="085727E8"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7E65E9">
        <w:rPr>
          <w:rFonts w:cs="Times New Roman"/>
          <w:i/>
          <w:sz w:val="20"/>
          <w:szCs w:val="20"/>
          <w:lang w:val="en-US"/>
        </w:rPr>
        <w:t>Kosyakov</w:t>
      </w:r>
      <w:proofErr w:type="spellEnd"/>
      <w:r w:rsidRPr="007E65E9">
        <w:rPr>
          <w:rFonts w:cs="Times New Roman"/>
          <w:i/>
          <w:sz w:val="20"/>
          <w:szCs w:val="20"/>
          <w:lang w:val="en-US"/>
        </w:rPr>
        <w:t xml:space="preserve"> D.S., </w:t>
      </w:r>
      <w:proofErr w:type="spellStart"/>
      <w:r w:rsidRPr="007E65E9">
        <w:rPr>
          <w:rFonts w:cs="Times New Roman"/>
          <w:i/>
          <w:sz w:val="20"/>
          <w:szCs w:val="20"/>
          <w:lang w:val="en-US"/>
        </w:rPr>
        <w:t>Ul’yanovskii</w:t>
      </w:r>
      <w:proofErr w:type="spellEnd"/>
      <w:r w:rsidRPr="007E65E9">
        <w:rPr>
          <w:rFonts w:cs="Times New Roman"/>
          <w:i/>
          <w:sz w:val="20"/>
          <w:szCs w:val="20"/>
          <w:lang w:val="en-US"/>
        </w:rPr>
        <w:t xml:space="preserve"> N</w:t>
      </w:r>
      <w:r w:rsidR="00955F06">
        <w:rPr>
          <w:rFonts w:cs="Times New Roman"/>
          <w:i/>
          <w:sz w:val="20"/>
          <w:szCs w:val="20"/>
          <w:lang w:val="en-US"/>
        </w:rPr>
        <w:t>,</w:t>
      </w:r>
      <w:r w:rsidRPr="007E65E9">
        <w:rPr>
          <w:rFonts w:cs="Times New Roman"/>
          <w:i/>
          <w:sz w:val="20"/>
          <w:szCs w:val="20"/>
          <w:lang w:val="en-US"/>
        </w:rPr>
        <w:t xml:space="preserve">, </w:t>
      </w:r>
      <w:proofErr w:type="spellStart"/>
      <w:r w:rsidRPr="00955F06">
        <w:rPr>
          <w:rFonts w:cs="Times New Roman"/>
          <w:i/>
          <w:sz w:val="20"/>
          <w:szCs w:val="20"/>
          <w:lang w:val="en-US"/>
        </w:rPr>
        <w:t>Pikovskoi</w:t>
      </w:r>
      <w:proofErr w:type="spellEnd"/>
      <w:r w:rsidRPr="00955F06">
        <w:rPr>
          <w:rFonts w:cs="Times New Roman"/>
          <w:i/>
          <w:sz w:val="20"/>
          <w:szCs w:val="20"/>
          <w:lang w:val="en-US"/>
        </w:rPr>
        <w:t xml:space="preserve"> I.I., </w:t>
      </w:r>
      <w:proofErr w:type="spellStart"/>
      <w:r w:rsidRPr="00955F06">
        <w:rPr>
          <w:rFonts w:cs="Times New Roman"/>
          <w:i/>
          <w:sz w:val="20"/>
          <w:szCs w:val="20"/>
          <w:lang w:val="en-US"/>
        </w:rPr>
        <w:t>Kenessov</w:t>
      </w:r>
      <w:proofErr w:type="spellEnd"/>
      <w:r w:rsidRPr="00955F06">
        <w:rPr>
          <w:rFonts w:cs="Times New Roman"/>
          <w:i/>
          <w:sz w:val="20"/>
          <w:szCs w:val="20"/>
          <w:lang w:val="en-US"/>
        </w:rPr>
        <w:t xml:space="preserve"> B., </w:t>
      </w:r>
      <w:proofErr w:type="spellStart"/>
      <w:r w:rsidRPr="00955F06">
        <w:rPr>
          <w:rFonts w:cs="Times New Roman"/>
          <w:i/>
          <w:sz w:val="20"/>
          <w:szCs w:val="20"/>
          <w:lang w:val="en-US"/>
        </w:rPr>
        <w:t>Bakaikina</w:t>
      </w:r>
      <w:proofErr w:type="spellEnd"/>
      <w:r w:rsidRPr="00955F06">
        <w:rPr>
          <w:rFonts w:cs="Times New Roman"/>
          <w:i/>
          <w:sz w:val="20"/>
          <w:szCs w:val="20"/>
          <w:lang w:val="en-US"/>
        </w:rPr>
        <w:t xml:space="preserve"> N</w:t>
      </w:r>
      <w:r w:rsidR="00955F06" w:rsidRPr="00955F06">
        <w:rPr>
          <w:rFonts w:cs="Times New Roman"/>
          <w:i/>
          <w:sz w:val="20"/>
          <w:szCs w:val="20"/>
          <w:lang w:val="en-US"/>
        </w:rPr>
        <w:t>,</w:t>
      </w:r>
      <w:r w:rsidRPr="00955F06">
        <w:rPr>
          <w:rFonts w:cs="Times New Roman"/>
          <w:i/>
          <w:sz w:val="20"/>
          <w:szCs w:val="20"/>
          <w:lang w:val="en-US"/>
        </w:rPr>
        <w:t xml:space="preserve">, </w:t>
      </w:r>
      <w:proofErr w:type="spellStart"/>
      <w:r w:rsidRPr="00955F06">
        <w:rPr>
          <w:rFonts w:cs="Times New Roman"/>
          <w:i/>
          <w:sz w:val="20"/>
          <w:szCs w:val="20"/>
          <w:lang w:val="en-US"/>
        </w:rPr>
        <w:t>Zhubatov</w:t>
      </w:r>
      <w:proofErr w:type="spellEnd"/>
      <w:r w:rsidRPr="00955F06">
        <w:rPr>
          <w:rFonts w:cs="Times New Roman"/>
          <w:i/>
          <w:sz w:val="20"/>
          <w:szCs w:val="20"/>
          <w:lang w:val="en-US"/>
        </w:rPr>
        <w:t xml:space="preserve"> Z., </w:t>
      </w:r>
      <w:proofErr w:type="spellStart"/>
      <w:r w:rsidRPr="00955F06">
        <w:rPr>
          <w:rFonts w:cs="Times New Roman"/>
          <w:i/>
          <w:sz w:val="20"/>
          <w:szCs w:val="20"/>
          <w:lang w:val="en-US"/>
        </w:rPr>
        <w:t>Lebedev</w:t>
      </w:r>
      <w:proofErr w:type="spellEnd"/>
      <w:r w:rsidRPr="00955F06">
        <w:rPr>
          <w:rFonts w:cs="Times New Roman"/>
          <w:i/>
          <w:sz w:val="20"/>
          <w:szCs w:val="20"/>
          <w:lang w:val="en-US"/>
        </w:rPr>
        <w:t xml:space="preserve"> A.T. </w:t>
      </w:r>
      <w:r w:rsidRPr="00955F06">
        <w:rPr>
          <w:rFonts w:cs="Times New Roman"/>
          <w:sz w:val="20"/>
          <w:szCs w:val="20"/>
          <w:lang w:val="en-US"/>
        </w:rPr>
        <w:t>Effects of oxidant and catalyst on the transformation products of rocket fuel 1,1-dimethylhydrazine in water and soil</w:t>
      </w:r>
      <w:r w:rsidR="00955F06" w:rsidRPr="00955F06">
        <w:rPr>
          <w:rFonts w:cs="Times New Roman"/>
          <w:sz w:val="20"/>
          <w:szCs w:val="20"/>
          <w:lang w:val="en-US"/>
        </w:rPr>
        <w:t>.</w:t>
      </w:r>
      <w:r w:rsidRPr="00955F06">
        <w:rPr>
          <w:rFonts w:cs="Times New Roman"/>
          <w:sz w:val="20"/>
          <w:szCs w:val="20"/>
          <w:lang w:val="en-US"/>
        </w:rPr>
        <w:t xml:space="preserve"> Chemosphere. 2019</w:t>
      </w:r>
      <w:r w:rsidR="00955F06" w:rsidRPr="00955F06">
        <w:rPr>
          <w:rFonts w:cs="Times New Roman"/>
          <w:sz w:val="20"/>
          <w:szCs w:val="20"/>
          <w:lang w:val="en-US"/>
        </w:rPr>
        <w:t xml:space="preserve">, </w:t>
      </w:r>
      <w:r w:rsidRPr="00955F06">
        <w:rPr>
          <w:rFonts w:cs="Times New Roman"/>
          <w:sz w:val="20"/>
          <w:szCs w:val="20"/>
          <w:lang w:val="en-US"/>
        </w:rPr>
        <w:t>228</w:t>
      </w:r>
      <w:r w:rsidR="00955F06" w:rsidRPr="00955F06">
        <w:rPr>
          <w:rFonts w:cs="Times New Roman"/>
          <w:sz w:val="20"/>
          <w:szCs w:val="20"/>
          <w:lang w:val="en-US"/>
        </w:rPr>
        <w:t xml:space="preserve">: </w:t>
      </w:r>
      <w:r w:rsidRPr="00955F06">
        <w:rPr>
          <w:rFonts w:cs="Times New Roman"/>
          <w:sz w:val="20"/>
          <w:szCs w:val="20"/>
          <w:lang w:val="en-US"/>
        </w:rPr>
        <w:t>335–344.</w:t>
      </w:r>
      <w:r w:rsidR="00955F06" w:rsidRPr="00955F06">
        <w:rPr>
          <w:rFonts w:cs="Times New Roman"/>
          <w:sz w:val="20"/>
          <w:szCs w:val="20"/>
          <w:lang w:val="en-US"/>
        </w:rPr>
        <w:t xml:space="preserve">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10.1016/j.chemosphere.2019.04.141</w:t>
      </w:r>
    </w:p>
    <w:p w14:paraId="02241081" w14:textId="03030CE5"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Ul'yanovskii</w:t>
      </w:r>
      <w:proofErr w:type="spellEnd"/>
      <w:r w:rsidRPr="00955F06">
        <w:rPr>
          <w:rFonts w:cs="Times New Roman"/>
          <w:i/>
          <w:sz w:val="20"/>
          <w:szCs w:val="20"/>
          <w:lang w:val="en-US"/>
        </w:rPr>
        <w:t xml:space="preserve"> N.V., </w:t>
      </w:r>
      <w:proofErr w:type="spellStart"/>
      <w:r w:rsidRPr="00955F06">
        <w:rPr>
          <w:rFonts w:cs="Times New Roman"/>
          <w:i/>
          <w:sz w:val="20"/>
          <w:szCs w:val="20"/>
          <w:lang w:val="en-US"/>
        </w:rPr>
        <w:t>Lakhmanov</w:t>
      </w:r>
      <w:proofErr w:type="spellEnd"/>
      <w:r w:rsidRPr="00955F06">
        <w:rPr>
          <w:rFonts w:cs="Times New Roman"/>
          <w:i/>
          <w:sz w:val="20"/>
          <w:szCs w:val="20"/>
          <w:lang w:val="en-US"/>
        </w:rPr>
        <w:t xml:space="preserve"> D.E., </w:t>
      </w:r>
      <w:proofErr w:type="spellStart"/>
      <w:r w:rsidRPr="00955F06">
        <w:rPr>
          <w:rFonts w:cs="Times New Roman"/>
          <w:i/>
          <w:sz w:val="20"/>
          <w:szCs w:val="20"/>
          <w:lang w:val="en-US"/>
        </w:rPr>
        <w:t>Pikovskoi</w:t>
      </w:r>
      <w:proofErr w:type="spellEnd"/>
      <w:r w:rsidRPr="00955F06">
        <w:rPr>
          <w:rFonts w:cs="Times New Roman"/>
          <w:i/>
          <w:sz w:val="20"/>
          <w:szCs w:val="20"/>
          <w:lang w:val="en-US"/>
        </w:rPr>
        <w:t xml:space="preserve"> I. I., </w:t>
      </w:r>
      <w:proofErr w:type="spellStart"/>
      <w:r w:rsidRPr="00955F06">
        <w:rPr>
          <w:rFonts w:cs="Times New Roman"/>
          <w:i/>
          <w:sz w:val="20"/>
          <w:szCs w:val="20"/>
          <w:lang w:val="en-US"/>
        </w:rPr>
        <w:t>Falev</w:t>
      </w:r>
      <w:proofErr w:type="spellEnd"/>
      <w:r w:rsidRPr="00955F06">
        <w:rPr>
          <w:rFonts w:cs="Times New Roman"/>
          <w:i/>
          <w:sz w:val="20"/>
          <w:szCs w:val="20"/>
          <w:lang w:val="en-US"/>
        </w:rPr>
        <w:t xml:space="preserve"> D.I., Popov M.S., </w:t>
      </w:r>
      <w:proofErr w:type="spellStart"/>
      <w:r w:rsidRPr="00955F06">
        <w:rPr>
          <w:rFonts w:cs="Times New Roman"/>
          <w:i/>
          <w:sz w:val="20"/>
          <w:szCs w:val="20"/>
          <w:lang w:val="en-US"/>
        </w:rPr>
        <w:t>Kozhevnikov</w:t>
      </w:r>
      <w:proofErr w:type="spellEnd"/>
      <w:r w:rsidRPr="00955F06">
        <w:rPr>
          <w:rFonts w:cs="Times New Roman"/>
          <w:i/>
          <w:sz w:val="20"/>
          <w:szCs w:val="20"/>
          <w:lang w:val="en-US"/>
        </w:rPr>
        <w:t xml:space="preserve"> </w:t>
      </w:r>
      <w:proofErr w:type="spellStart"/>
      <w:r w:rsidRPr="00955F06">
        <w:rPr>
          <w:rFonts w:cs="Times New Roman"/>
          <w:i/>
          <w:sz w:val="20"/>
          <w:szCs w:val="20"/>
          <w:lang w:val="en-US"/>
        </w:rPr>
        <w:t>A.Yu</w:t>
      </w:r>
      <w:proofErr w:type="spellEnd"/>
      <w:r w:rsidRPr="00955F06">
        <w:rPr>
          <w:rFonts w:cs="Times New Roman"/>
          <w:i/>
          <w:sz w:val="20"/>
          <w:szCs w:val="20"/>
          <w:lang w:val="en-US"/>
        </w:rPr>
        <w:t xml:space="preserve">., </w:t>
      </w:r>
      <w:proofErr w:type="spellStart"/>
      <w:r w:rsidRPr="00955F06">
        <w:rPr>
          <w:rFonts w:cs="Times New Roman"/>
          <w:i/>
          <w:sz w:val="20"/>
          <w:szCs w:val="20"/>
          <w:lang w:val="en-US"/>
        </w:rPr>
        <w:t>Kosyakov</w:t>
      </w:r>
      <w:proofErr w:type="spellEnd"/>
      <w:r w:rsidRPr="00955F06">
        <w:rPr>
          <w:rFonts w:cs="Times New Roman"/>
          <w:i/>
          <w:sz w:val="20"/>
          <w:szCs w:val="20"/>
          <w:lang w:val="en-US"/>
        </w:rPr>
        <w:t xml:space="preserve"> D.S. </w:t>
      </w:r>
      <w:r w:rsidRPr="00955F06">
        <w:rPr>
          <w:rFonts w:cs="Times New Roman"/>
          <w:sz w:val="20"/>
          <w:szCs w:val="20"/>
          <w:lang w:val="en-US"/>
        </w:rPr>
        <w:t>Migration and transformation of 1,1-dimethylhydrazine in peat bog soil of rocket stage fall site in Russian North</w:t>
      </w:r>
      <w:r w:rsidR="00955F06" w:rsidRPr="00955F06">
        <w:rPr>
          <w:rFonts w:cs="Times New Roman"/>
          <w:sz w:val="20"/>
          <w:szCs w:val="20"/>
          <w:lang w:val="en-US"/>
        </w:rPr>
        <w:t>.</w:t>
      </w:r>
      <w:r w:rsidRPr="00955F06">
        <w:rPr>
          <w:rFonts w:cs="Times New Roman"/>
          <w:sz w:val="20"/>
          <w:szCs w:val="20"/>
          <w:lang w:val="en-US"/>
        </w:rPr>
        <w:t xml:space="preserve"> Science of The Total Environment. 2020</w:t>
      </w:r>
      <w:r w:rsidR="00955F06" w:rsidRPr="00955F06">
        <w:rPr>
          <w:rFonts w:cs="Times New Roman"/>
          <w:sz w:val="20"/>
          <w:szCs w:val="20"/>
          <w:lang w:val="en-US"/>
        </w:rPr>
        <w:t>,</w:t>
      </w:r>
      <w:r w:rsidRPr="00955F06">
        <w:rPr>
          <w:rFonts w:cs="Times New Roman"/>
          <w:sz w:val="20"/>
          <w:szCs w:val="20"/>
          <w:lang w:val="en-US"/>
        </w:rPr>
        <w:t xml:space="preserve"> 726</w:t>
      </w:r>
      <w:r w:rsidR="00955F06" w:rsidRPr="00955F06">
        <w:rPr>
          <w:rFonts w:cs="Times New Roman"/>
          <w:sz w:val="20"/>
          <w:szCs w:val="20"/>
          <w:lang w:val="en-US"/>
        </w:rPr>
        <w:t>:</w:t>
      </w:r>
      <w:r w:rsidRPr="00955F06">
        <w:rPr>
          <w:rFonts w:cs="Times New Roman"/>
          <w:sz w:val="20"/>
          <w:szCs w:val="20"/>
          <w:lang w:val="en-US"/>
        </w:rPr>
        <w:t xml:space="preserve"> 138483. </w:t>
      </w:r>
      <w:hyperlink r:id="rId15" w:history="1">
        <w:r w:rsidR="00036073">
          <w:rPr>
            <w:sz w:val="20"/>
            <w:szCs w:val="20"/>
            <w:lang w:val="en-US"/>
          </w:rPr>
          <w:t>doi</w:t>
        </w:r>
        <w:r w:rsidR="00F72A44" w:rsidRPr="00955F06">
          <w:rPr>
            <w:sz w:val="20"/>
            <w:szCs w:val="20"/>
            <w:lang w:val="en-US"/>
          </w:rPr>
          <w:t>:</w:t>
        </w:r>
        <w:r w:rsidRPr="00955F06">
          <w:rPr>
            <w:sz w:val="20"/>
            <w:szCs w:val="20"/>
            <w:lang w:val="en-US"/>
          </w:rPr>
          <w:t>10.1016/j.scitotenv.2020.138483</w:t>
        </w:r>
      </w:hyperlink>
    </w:p>
    <w:p w14:paraId="3C99D378" w14:textId="1E51339A"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A4112E">
        <w:rPr>
          <w:rFonts w:cs="Times New Roman"/>
          <w:i/>
          <w:color w:val="000000" w:themeColor="text1"/>
          <w:sz w:val="20"/>
          <w:szCs w:val="20"/>
          <w:lang w:val="en-US"/>
        </w:rPr>
        <w:t>Smolenkov</w:t>
      </w:r>
      <w:proofErr w:type="spellEnd"/>
      <w:r w:rsidRPr="00A4112E">
        <w:rPr>
          <w:rFonts w:cs="Times New Roman"/>
          <w:i/>
          <w:color w:val="000000" w:themeColor="text1"/>
          <w:sz w:val="20"/>
          <w:szCs w:val="20"/>
          <w:lang w:val="en-US"/>
        </w:rPr>
        <w:t xml:space="preserve"> A.D., </w:t>
      </w:r>
      <w:proofErr w:type="spellStart"/>
      <w:r w:rsidRPr="00A4112E">
        <w:rPr>
          <w:rFonts w:cs="Times New Roman"/>
          <w:i/>
          <w:color w:val="000000" w:themeColor="text1"/>
          <w:sz w:val="20"/>
          <w:szCs w:val="20"/>
          <w:lang w:val="en-US"/>
        </w:rPr>
        <w:t>Poputnikova</w:t>
      </w:r>
      <w:proofErr w:type="spellEnd"/>
      <w:r w:rsidRPr="00A4112E">
        <w:rPr>
          <w:rFonts w:cs="Times New Roman"/>
          <w:i/>
          <w:color w:val="000000" w:themeColor="text1"/>
          <w:sz w:val="20"/>
          <w:szCs w:val="20"/>
          <w:lang w:val="en-US"/>
        </w:rPr>
        <w:t xml:space="preserve"> T.O., Smirnov R.S., Rodin I.A., </w:t>
      </w:r>
      <w:proofErr w:type="spellStart"/>
      <w:r w:rsidRPr="00A4112E">
        <w:rPr>
          <w:rFonts w:cs="Times New Roman"/>
          <w:i/>
          <w:color w:val="000000" w:themeColor="text1"/>
          <w:sz w:val="20"/>
          <w:szCs w:val="20"/>
          <w:lang w:val="en-US"/>
        </w:rPr>
        <w:t>Shpigun</w:t>
      </w:r>
      <w:proofErr w:type="spellEnd"/>
      <w:r w:rsidRPr="00A4112E">
        <w:rPr>
          <w:rFonts w:cs="Times New Roman"/>
          <w:i/>
          <w:color w:val="000000" w:themeColor="text1"/>
          <w:sz w:val="20"/>
          <w:szCs w:val="20"/>
          <w:lang w:val="en-US"/>
        </w:rPr>
        <w:t xml:space="preserve"> </w:t>
      </w:r>
      <w:proofErr w:type="spellStart"/>
      <w:r w:rsidRPr="00A4112E">
        <w:rPr>
          <w:rFonts w:cs="Times New Roman"/>
          <w:i/>
          <w:color w:val="000000" w:themeColor="text1"/>
          <w:sz w:val="20"/>
          <w:szCs w:val="20"/>
          <w:lang w:val="en-US"/>
        </w:rPr>
        <w:t>O.A.</w:t>
      </w:r>
      <w:r w:rsidR="00015AF5" w:rsidRPr="00A4112E">
        <w:rPr>
          <w:rFonts w:cs="Times New Roman"/>
          <w:color w:val="000000" w:themeColor="text1"/>
          <w:sz w:val="20"/>
          <w:szCs w:val="20"/>
          <w:lang w:val="en-US"/>
        </w:rPr>
        <w:t>Comparative</w:t>
      </w:r>
      <w:proofErr w:type="spellEnd"/>
      <w:r w:rsidR="00015AF5" w:rsidRPr="00A4112E">
        <w:rPr>
          <w:rFonts w:cs="Times New Roman"/>
          <w:color w:val="000000" w:themeColor="text1"/>
          <w:sz w:val="20"/>
          <w:szCs w:val="20"/>
          <w:lang w:val="en-US"/>
        </w:rPr>
        <w:t xml:space="preserve"> assessment of toxicity of unsymmetrical dimethyl hydrazine and its decomposition products by bioassay methods</w:t>
      </w:r>
      <w:r w:rsidR="00955F06" w:rsidRPr="00A4112E">
        <w:rPr>
          <w:rFonts w:cs="Times New Roman"/>
          <w:color w:val="000000" w:themeColor="text1"/>
          <w:sz w:val="20"/>
          <w:szCs w:val="20"/>
          <w:lang w:val="en-US"/>
        </w:rPr>
        <w:t>.</w:t>
      </w:r>
      <w:r w:rsidR="007E65E9" w:rsidRPr="00A4112E">
        <w:rPr>
          <w:rFonts w:cs="Times New Roman"/>
          <w:color w:val="000000" w:themeColor="text1"/>
          <w:sz w:val="20"/>
          <w:szCs w:val="20"/>
          <w:lang w:val="en-US"/>
        </w:rPr>
        <w:t xml:space="preserve"> </w:t>
      </w:r>
      <w:proofErr w:type="spellStart"/>
      <w:r w:rsidR="00136612" w:rsidRPr="00136612">
        <w:rPr>
          <w:rFonts w:cs="Times New Roman"/>
          <w:i/>
          <w:color w:val="000000" w:themeColor="text1"/>
          <w:sz w:val="20"/>
          <w:szCs w:val="20"/>
          <w:lang w:val="en-US"/>
        </w:rPr>
        <w:t>Teoreticheskaya</w:t>
      </w:r>
      <w:proofErr w:type="spellEnd"/>
      <w:r w:rsidR="00136612" w:rsidRPr="00136612">
        <w:rPr>
          <w:rFonts w:cs="Times New Roman"/>
          <w:i/>
          <w:color w:val="000000" w:themeColor="text1"/>
          <w:sz w:val="20"/>
          <w:szCs w:val="20"/>
          <w:lang w:val="en-US"/>
        </w:rPr>
        <w:t xml:space="preserve"> </w:t>
      </w:r>
      <w:proofErr w:type="spellStart"/>
      <w:r w:rsidR="00136612" w:rsidRPr="00136612">
        <w:rPr>
          <w:rFonts w:cs="Times New Roman"/>
          <w:i/>
          <w:color w:val="000000" w:themeColor="text1"/>
          <w:sz w:val="20"/>
          <w:szCs w:val="20"/>
          <w:lang w:val="en-US"/>
        </w:rPr>
        <w:t>i</w:t>
      </w:r>
      <w:proofErr w:type="spellEnd"/>
      <w:r w:rsidR="00136612" w:rsidRPr="00136612">
        <w:rPr>
          <w:rFonts w:cs="Times New Roman"/>
          <w:i/>
          <w:color w:val="000000" w:themeColor="text1"/>
          <w:sz w:val="20"/>
          <w:szCs w:val="20"/>
          <w:lang w:val="en-US"/>
        </w:rPr>
        <w:t xml:space="preserve"> </w:t>
      </w:r>
      <w:proofErr w:type="spellStart"/>
      <w:r w:rsidR="00136612" w:rsidRPr="00136612">
        <w:rPr>
          <w:rFonts w:cs="Times New Roman"/>
          <w:i/>
          <w:color w:val="000000" w:themeColor="text1"/>
          <w:sz w:val="20"/>
          <w:szCs w:val="20"/>
          <w:lang w:val="en-US"/>
        </w:rPr>
        <w:t>prikladnaya</w:t>
      </w:r>
      <w:proofErr w:type="spellEnd"/>
      <w:r w:rsidR="00136612" w:rsidRPr="00136612">
        <w:rPr>
          <w:rFonts w:cs="Times New Roman"/>
          <w:i/>
          <w:color w:val="000000" w:themeColor="text1"/>
          <w:sz w:val="20"/>
          <w:szCs w:val="20"/>
          <w:lang w:val="en-US"/>
        </w:rPr>
        <w:t xml:space="preserve"> </w:t>
      </w:r>
      <w:proofErr w:type="spellStart"/>
      <w:r w:rsidR="00136612" w:rsidRPr="00136612">
        <w:rPr>
          <w:rFonts w:cs="Times New Roman"/>
          <w:i/>
          <w:color w:val="000000" w:themeColor="text1"/>
          <w:sz w:val="20"/>
          <w:szCs w:val="20"/>
          <w:lang w:val="en-US"/>
        </w:rPr>
        <w:t>ekologiya</w:t>
      </w:r>
      <w:proofErr w:type="spellEnd"/>
      <w:r w:rsidR="00136612" w:rsidRPr="00136612">
        <w:rPr>
          <w:rFonts w:cs="Times New Roman"/>
          <w:color w:val="000000" w:themeColor="text1"/>
          <w:sz w:val="20"/>
          <w:szCs w:val="20"/>
          <w:lang w:val="en-US"/>
        </w:rPr>
        <w:t>. Theoretical and Applied Ecology</w:t>
      </w:r>
      <w:r w:rsidR="007E65E9" w:rsidRPr="00136612">
        <w:rPr>
          <w:rFonts w:cs="Times New Roman"/>
          <w:color w:val="000000" w:themeColor="text1"/>
          <w:sz w:val="20"/>
          <w:szCs w:val="20"/>
          <w:lang w:val="en-US"/>
        </w:rPr>
        <w:t>. 2013</w:t>
      </w:r>
      <w:r w:rsidR="00A4112E" w:rsidRPr="00136612">
        <w:rPr>
          <w:rFonts w:cs="Times New Roman"/>
          <w:color w:val="000000" w:themeColor="text1"/>
          <w:sz w:val="20"/>
          <w:szCs w:val="20"/>
          <w:lang w:val="en-US"/>
        </w:rPr>
        <w:t xml:space="preserve">, </w:t>
      </w:r>
      <w:r w:rsidR="00955F06" w:rsidRPr="00136612">
        <w:rPr>
          <w:rFonts w:cs="Times New Roman"/>
          <w:color w:val="000000" w:themeColor="text1"/>
          <w:sz w:val="20"/>
          <w:szCs w:val="20"/>
          <w:lang w:val="en-US"/>
        </w:rPr>
        <w:t>2:</w:t>
      </w:r>
      <w:r w:rsidR="007E65E9" w:rsidRPr="00136612">
        <w:rPr>
          <w:rFonts w:cs="Times New Roman"/>
          <w:color w:val="000000" w:themeColor="text1"/>
          <w:sz w:val="20"/>
          <w:szCs w:val="20"/>
          <w:lang w:val="en-US"/>
        </w:rPr>
        <w:t xml:space="preserve"> 85 – 90.</w:t>
      </w:r>
    </w:p>
    <w:p w14:paraId="74527BAF" w14:textId="13EF9BBD"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Ushakova</w:t>
      </w:r>
      <w:proofErr w:type="spellEnd"/>
      <w:r w:rsidRPr="00136612">
        <w:rPr>
          <w:rFonts w:cs="Times New Roman"/>
          <w:i/>
          <w:color w:val="000000" w:themeColor="text1"/>
          <w:sz w:val="20"/>
          <w:szCs w:val="20"/>
          <w:lang w:val="en-US"/>
        </w:rPr>
        <w:t xml:space="preserve"> V.G., </w:t>
      </w:r>
      <w:proofErr w:type="spellStart"/>
      <w:r w:rsidRPr="00136612">
        <w:rPr>
          <w:rFonts w:cs="Times New Roman"/>
          <w:i/>
          <w:color w:val="000000" w:themeColor="text1"/>
          <w:sz w:val="20"/>
          <w:szCs w:val="20"/>
          <w:lang w:val="en-US"/>
        </w:rPr>
        <w:t>Shpigun</w:t>
      </w:r>
      <w:proofErr w:type="spellEnd"/>
      <w:r w:rsidRPr="00136612">
        <w:rPr>
          <w:rFonts w:cs="Times New Roman"/>
          <w:i/>
          <w:color w:val="000000" w:themeColor="text1"/>
          <w:sz w:val="20"/>
          <w:szCs w:val="20"/>
          <w:lang w:val="en-US"/>
        </w:rPr>
        <w:t xml:space="preserve"> O.N., </w:t>
      </w:r>
      <w:proofErr w:type="spellStart"/>
      <w:r w:rsidRPr="00136612">
        <w:rPr>
          <w:rFonts w:cs="Times New Roman"/>
          <w:i/>
          <w:color w:val="000000" w:themeColor="text1"/>
          <w:sz w:val="20"/>
          <w:szCs w:val="20"/>
          <w:lang w:val="en-US"/>
        </w:rPr>
        <w:t>Starygin</w:t>
      </w:r>
      <w:proofErr w:type="spellEnd"/>
      <w:r w:rsidRPr="00136612">
        <w:rPr>
          <w:rFonts w:cs="Times New Roman"/>
          <w:i/>
          <w:color w:val="000000" w:themeColor="text1"/>
          <w:sz w:val="20"/>
          <w:szCs w:val="20"/>
          <w:lang w:val="en-US"/>
        </w:rPr>
        <w:t xml:space="preserve"> O.I. </w:t>
      </w:r>
      <w:r w:rsidR="00036073" w:rsidRPr="00136612">
        <w:rPr>
          <w:rFonts w:cs="Times New Roman"/>
          <w:color w:val="000000" w:themeColor="text1"/>
          <w:sz w:val="20"/>
          <w:szCs w:val="20"/>
          <w:lang w:val="en-US"/>
        </w:rPr>
        <w:t>Features of chemical transformations of UDMH and its behavior in environmental objects</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Polzunovskij</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vestnik</w:t>
      </w:r>
      <w:proofErr w:type="spellEnd"/>
      <w:r w:rsidR="00A4112E" w:rsidRPr="00136612">
        <w:rPr>
          <w:rFonts w:cs="Times New Roman"/>
          <w:color w:val="000000" w:themeColor="text1"/>
          <w:sz w:val="20"/>
          <w:szCs w:val="20"/>
          <w:lang w:val="en-US"/>
        </w:rPr>
        <w:t xml:space="preserve">. </w:t>
      </w:r>
      <w:proofErr w:type="spellStart"/>
      <w:r w:rsidR="00A4112E" w:rsidRPr="00136612">
        <w:rPr>
          <w:rFonts w:cs="Times New Roman"/>
          <w:color w:val="000000" w:themeColor="text1"/>
          <w:sz w:val="20"/>
          <w:szCs w:val="20"/>
        </w:rPr>
        <w:t>Polzunovsky</w:t>
      </w:r>
      <w:proofErr w:type="spellEnd"/>
      <w:r w:rsidR="00A4112E" w:rsidRPr="00136612">
        <w:rPr>
          <w:rFonts w:cs="Times New Roman"/>
          <w:color w:val="000000" w:themeColor="text1"/>
          <w:sz w:val="20"/>
          <w:szCs w:val="20"/>
        </w:rPr>
        <w:t xml:space="preserve"> </w:t>
      </w:r>
      <w:proofErr w:type="spellStart"/>
      <w:r w:rsidR="00A4112E" w:rsidRPr="00136612">
        <w:rPr>
          <w:rFonts w:cs="Times New Roman"/>
          <w:color w:val="000000" w:themeColor="text1"/>
          <w:sz w:val="20"/>
          <w:szCs w:val="20"/>
        </w:rPr>
        <w:t>Bulletin</w:t>
      </w:r>
      <w:proofErr w:type="spellEnd"/>
      <w:r w:rsidR="007E65E9" w:rsidRPr="00136612">
        <w:rPr>
          <w:rFonts w:cs="Times New Roman"/>
          <w:color w:val="000000" w:themeColor="text1"/>
          <w:sz w:val="20"/>
          <w:szCs w:val="20"/>
          <w:lang w:val="en-US"/>
        </w:rPr>
        <w:t>. 2004</w:t>
      </w:r>
      <w:r w:rsidR="00A4112E" w:rsidRPr="00136612">
        <w:rPr>
          <w:rFonts w:cs="Times New Roman"/>
          <w:color w:val="000000" w:themeColor="text1"/>
          <w:sz w:val="20"/>
          <w:szCs w:val="20"/>
          <w:lang w:val="en-US"/>
        </w:rPr>
        <w:t xml:space="preserve"> </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4</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177-184.</w:t>
      </w:r>
      <w:r w:rsidR="00036073" w:rsidRPr="00136612">
        <w:rPr>
          <w:rFonts w:cs="Times New Roman"/>
          <w:color w:val="000000" w:themeColor="text1"/>
          <w:sz w:val="20"/>
          <w:szCs w:val="20"/>
          <w:lang w:val="en-US"/>
        </w:rPr>
        <w:t xml:space="preserve"> [In Russian].</w:t>
      </w:r>
    </w:p>
    <w:p w14:paraId="1B5FD84B" w14:textId="78D55361" w:rsidR="007E65E9" w:rsidRPr="00D7597B"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A4112E">
        <w:rPr>
          <w:rFonts w:cs="Times New Roman"/>
          <w:i/>
          <w:color w:val="000000" w:themeColor="text1"/>
          <w:sz w:val="20"/>
          <w:szCs w:val="20"/>
          <w:lang w:val="en-US"/>
        </w:rPr>
        <w:lastRenderedPageBreak/>
        <w:t>Ermakov</w:t>
      </w:r>
      <w:proofErr w:type="spellEnd"/>
      <w:r w:rsidRPr="00A4112E">
        <w:rPr>
          <w:rFonts w:cs="Times New Roman"/>
          <w:i/>
          <w:color w:val="000000" w:themeColor="text1"/>
          <w:sz w:val="20"/>
          <w:szCs w:val="20"/>
          <w:lang w:val="en-US"/>
        </w:rPr>
        <w:t xml:space="preserve"> E.I., </w:t>
      </w:r>
      <w:proofErr w:type="spellStart"/>
      <w:r w:rsidRPr="00A4112E">
        <w:rPr>
          <w:rFonts w:cs="Times New Roman"/>
          <w:i/>
          <w:color w:val="000000" w:themeColor="text1"/>
          <w:sz w:val="20"/>
          <w:szCs w:val="20"/>
          <w:lang w:val="en-US"/>
        </w:rPr>
        <w:t>Panova</w:t>
      </w:r>
      <w:proofErr w:type="spellEnd"/>
      <w:r w:rsidRPr="00A4112E">
        <w:rPr>
          <w:rFonts w:cs="Times New Roman"/>
          <w:i/>
          <w:color w:val="000000" w:themeColor="text1"/>
          <w:sz w:val="20"/>
          <w:szCs w:val="20"/>
          <w:lang w:val="en-US"/>
        </w:rPr>
        <w:t xml:space="preserve"> G.G., </w:t>
      </w:r>
      <w:proofErr w:type="spellStart"/>
      <w:r w:rsidRPr="00A4112E">
        <w:rPr>
          <w:rFonts w:cs="Times New Roman"/>
          <w:i/>
          <w:color w:val="000000" w:themeColor="text1"/>
          <w:sz w:val="20"/>
          <w:szCs w:val="20"/>
          <w:lang w:val="en-US"/>
        </w:rPr>
        <w:t>Petrova</w:t>
      </w:r>
      <w:proofErr w:type="spellEnd"/>
      <w:r w:rsidRPr="00A4112E">
        <w:rPr>
          <w:rFonts w:cs="Times New Roman"/>
          <w:i/>
          <w:color w:val="000000" w:themeColor="text1"/>
          <w:sz w:val="20"/>
          <w:szCs w:val="20"/>
          <w:lang w:val="en-US"/>
        </w:rPr>
        <w:t xml:space="preserve"> Z.M., </w:t>
      </w:r>
      <w:proofErr w:type="spellStart"/>
      <w:r w:rsidRPr="00A4112E">
        <w:rPr>
          <w:rFonts w:cs="Times New Roman"/>
          <w:i/>
          <w:color w:val="000000" w:themeColor="text1"/>
          <w:sz w:val="20"/>
          <w:szCs w:val="20"/>
          <w:lang w:val="en-US"/>
        </w:rPr>
        <w:t>Ostapenko</w:t>
      </w:r>
      <w:proofErr w:type="spellEnd"/>
      <w:r w:rsidRPr="00A4112E">
        <w:rPr>
          <w:rFonts w:cs="Times New Roman"/>
          <w:i/>
          <w:color w:val="000000" w:themeColor="text1"/>
          <w:sz w:val="20"/>
          <w:szCs w:val="20"/>
          <w:lang w:val="en-US"/>
        </w:rPr>
        <w:t xml:space="preserve"> N.S., </w:t>
      </w:r>
      <w:proofErr w:type="spellStart"/>
      <w:r w:rsidRPr="00A4112E">
        <w:rPr>
          <w:rFonts w:cs="Times New Roman"/>
          <w:i/>
          <w:color w:val="000000" w:themeColor="text1"/>
          <w:sz w:val="20"/>
          <w:szCs w:val="20"/>
          <w:lang w:val="en-US"/>
        </w:rPr>
        <w:t>Bojcova</w:t>
      </w:r>
      <w:proofErr w:type="spellEnd"/>
      <w:r w:rsidRPr="00A4112E">
        <w:rPr>
          <w:rFonts w:cs="Times New Roman"/>
          <w:i/>
          <w:color w:val="000000" w:themeColor="text1"/>
          <w:sz w:val="20"/>
          <w:szCs w:val="20"/>
          <w:lang w:val="en-US"/>
        </w:rPr>
        <w:t xml:space="preserve"> L.V. </w:t>
      </w:r>
      <w:r w:rsidR="00036073" w:rsidRPr="00A4112E">
        <w:rPr>
          <w:rFonts w:cs="Times New Roman"/>
          <w:color w:val="000000" w:themeColor="text1"/>
          <w:sz w:val="20"/>
          <w:szCs w:val="20"/>
          <w:lang w:val="en-US"/>
        </w:rPr>
        <w:t xml:space="preserve">The effect of asymmetric </w:t>
      </w:r>
      <w:r w:rsidR="00036073" w:rsidRPr="00D7597B">
        <w:rPr>
          <w:rFonts w:cs="Times New Roman"/>
          <w:color w:val="000000" w:themeColor="text1"/>
          <w:sz w:val="20"/>
          <w:szCs w:val="20"/>
          <w:lang w:val="en-US"/>
        </w:rPr>
        <w:t>dimethylhydrazine on the state of the soil-plant system</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Materialy</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nauchno-prakticheskoj</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konferencii</w:t>
      </w:r>
      <w:proofErr w:type="spellEnd"/>
      <w:r w:rsidR="00D7597B" w:rsidRPr="00D7597B">
        <w:rPr>
          <w:rFonts w:cs="Times New Roman"/>
          <w:i/>
          <w:color w:val="000000" w:themeColor="text1"/>
          <w:sz w:val="20"/>
          <w:szCs w:val="20"/>
          <w:lang w:val="en-US"/>
        </w:rPr>
        <w:t xml:space="preserve"> RNC «</w:t>
      </w:r>
      <w:proofErr w:type="spellStart"/>
      <w:r w:rsidR="00D7597B" w:rsidRPr="00D7597B">
        <w:rPr>
          <w:rFonts w:cs="Times New Roman"/>
          <w:i/>
          <w:color w:val="000000" w:themeColor="text1"/>
          <w:sz w:val="20"/>
          <w:szCs w:val="20"/>
          <w:lang w:val="en-US"/>
        </w:rPr>
        <w:t>Prikladnaya</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himiya</w:t>
      </w:r>
      <w:proofErr w:type="spellEnd"/>
      <w:r w:rsidR="00D7597B" w:rsidRPr="00D7597B">
        <w:rPr>
          <w:rFonts w:cs="Times New Roman"/>
          <w:i/>
          <w:color w:val="000000" w:themeColor="text1"/>
          <w:sz w:val="20"/>
          <w:szCs w:val="20"/>
          <w:lang w:val="en-US"/>
        </w:rPr>
        <w:t>»</w:t>
      </w:r>
      <w:r w:rsidR="00D7597B" w:rsidRPr="00D7597B">
        <w:rPr>
          <w:rFonts w:cs="Times New Roman"/>
          <w:color w:val="000000" w:themeColor="text1"/>
          <w:sz w:val="20"/>
          <w:szCs w:val="20"/>
          <w:lang w:val="en-US"/>
        </w:rPr>
        <w:t xml:space="preserve"> (Proc. of the scientific-practical conference of the RSC “Applied Chemistry”). Sank-</w:t>
      </w:r>
      <w:proofErr w:type="spellStart"/>
      <w:r w:rsidR="00D7597B" w:rsidRPr="00D7597B">
        <w:rPr>
          <w:rFonts w:cs="Times New Roman"/>
          <w:color w:val="000000" w:themeColor="text1"/>
          <w:sz w:val="20"/>
          <w:szCs w:val="20"/>
          <w:lang w:val="en-US"/>
        </w:rPr>
        <w:t>Peterburg</w:t>
      </w:r>
      <w:proofErr w:type="spellEnd"/>
      <w:r w:rsidR="00D7597B" w:rsidRPr="00D7597B">
        <w:rPr>
          <w:rFonts w:cs="Times New Roman"/>
          <w:color w:val="000000" w:themeColor="text1"/>
          <w:sz w:val="20"/>
          <w:szCs w:val="20"/>
          <w:lang w:val="en-US"/>
        </w:rPr>
        <w:t>,</w:t>
      </w:r>
      <w:r w:rsidR="00D7597B" w:rsidRPr="00D7597B">
        <w:rPr>
          <w:rFonts w:cs="Times New Roman"/>
          <w:color w:val="000000" w:themeColor="text1"/>
          <w:sz w:val="20"/>
          <w:szCs w:val="20"/>
        </w:rPr>
        <w:t xml:space="preserve"> RNC </w:t>
      </w:r>
      <w:proofErr w:type="spellStart"/>
      <w:r w:rsidR="00D7597B" w:rsidRPr="00D7597B">
        <w:rPr>
          <w:rFonts w:cs="Times New Roman"/>
          <w:color w:val="000000" w:themeColor="text1"/>
          <w:sz w:val="20"/>
          <w:szCs w:val="20"/>
        </w:rPr>
        <w:t>Prikladnaya</w:t>
      </w:r>
      <w:proofErr w:type="spellEnd"/>
      <w:r w:rsidR="00D7597B" w:rsidRPr="00D7597B">
        <w:rPr>
          <w:rFonts w:cs="Times New Roman"/>
          <w:color w:val="000000" w:themeColor="text1"/>
          <w:sz w:val="20"/>
          <w:szCs w:val="20"/>
        </w:rPr>
        <w:t xml:space="preserve"> </w:t>
      </w:r>
      <w:proofErr w:type="spellStart"/>
      <w:r w:rsidR="00D7597B" w:rsidRPr="00D7597B">
        <w:rPr>
          <w:rFonts w:cs="Times New Roman"/>
          <w:color w:val="000000" w:themeColor="text1"/>
          <w:sz w:val="20"/>
          <w:szCs w:val="20"/>
        </w:rPr>
        <w:t>himiya</w:t>
      </w:r>
      <w:proofErr w:type="spellEnd"/>
      <w:r w:rsidR="00D7597B" w:rsidRPr="00D7597B">
        <w:rPr>
          <w:rFonts w:cs="Times New Roman"/>
          <w:color w:val="000000" w:themeColor="text1"/>
          <w:sz w:val="20"/>
          <w:szCs w:val="20"/>
        </w:rPr>
        <w:t>,</w:t>
      </w:r>
      <w:r w:rsidR="00D7597B">
        <w:rPr>
          <w:rFonts w:cs="Times New Roman"/>
          <w:color w:val="000000" w:themeColor="text1"/>
          <w:sz w:val="20"/>
          <w:szCs w:val="20"/>
          <w:lang w:val="en-US"/>
        </w:rPr>
        <w:t xml:space="preserve"> </w:t>
      </w:r>
      <w:r w:rsidR="007E65E9" w:rsidRPr="00D7597B">
        <w:rPr>
          <w:rFonts w:cs="Times New Roman"/>
          <w:color w:val="000000" w:themeColor="text1"/>
          <w:sz w:val="20"/>
          <w:szCs w:val="20"/>
        </w:rPr>
        <w:t>1996</w:t>
      </w:r>
      <w:r w:rsidR="00955F06" w:rsidRPr="00D7597B">
        <w:rPr>
          <w:rFonts w:cs="Times New Roman"/>
          <w:color w:val="000000" w:themeColor="text1"/>
          <w:sz w:val="20"/>
          <w:szCs w:val="20"/>
        </w:rPr>
        <w:t>:</w:t>
      </w:r>
      <w:r w:rsidR="007E65E9" w:rsidRPr="00D7597B">
        <w:rPr>
          <w:rFonts w:cs="Times New Roman"/>
          <w:color w:val="000000" w:themeColor="text1"/>
          <w:sz w:val="20"/>
          <w:szCs w:val="20"/>
        </w:rPr>
        <w:t xml:space="preserve"> 15 – 19.</w:t>
      </w:r>
      <w:r w:rsidR="00036073" w:rsidRPr="00D7597B">
        <w:rPr>
          <w:rFonts w:cs="Times New Roman"/>
          <w:color w:val="000000" w:themeColor="text1"/>
          <w:sz w:val="20"/>
          <w:szCs w:val="20"/>
        </w:rPr>
        <w:t xml:space="preserve"> </w:t>
      </w:r>
      <w:r w:rsidR="00036073" w:rsidRPr="00A4112E">
        <w:rPr>
          <w:rFonts w:cs="Times New Roman"/>
          <w:color w:val="000000" w:themeColor="text1"/>
          <w:sz w:val="20"/>
          <w:szCs w:val="20"/>
          <w:lang w:val="en-US"/>
        </w:rPr>
        <w:t>[In Russian].</w:t>
      </w:r>
    </w:p>
    <w:p w14:paraId="46F9887E" w14:textId="086C4248" w:rsidR="007E65E9" w:rsidRPr="00955F06" w:rsidRDefault="005C00F9" w:rsidP="00D9117A">
      <w:pPr>
        <w:pStyle w:val="aa"/>
        <w:numPr>
          <w:ilvl w:val="0"/>
          <w:numId w:val="22"/>
        </w:numPr>
        <w:tabs>
          <w:tab w:val="left" w:pos="142"/>
          <w:tab w:val="left" w:pos="284"/>
        </w:tabs>
        <w:spacing w:after="0" w:line="240" w:lineRule="auto"/>
        <w:ind w:left="0" w:firstLine="0"/>
        <w:jc w:val="both"/>
        <w:rPr>
          <w:rFonts w:cs="Times New Roman"/>
          <w:iCs/>
          <w:sz w:val="20"/>
          <w:szCs w:val="20"/>
        </w:rPr>
      </w:pPr>
      <w:proofErr w:type="spellStart"/>
      <w:r w:rsidRPr="00A4112E">
        <w:rPr>
          <w:rFonts w:cs="Times New Roman"/>
          <w:i/>
          <w:iCs/>
          <w:color w:val="000000" w:themeColor="text1"/>
          <w:sz w:val="20"/>
          <w:szCs w:val="20"/>
          <w:lang w:val="en-US"/>
        </w:rPr>
        <w:t>Koroleva</w:t>
      </w:r>
      <w:proofErr w:type="spellEnd"/>
      <w:r w:rsidRPr="00A4112E">
        <w:rPr>
          <w:rFonts w:cs="Times New Roman"/>
          <w:i/>
          <w:iCs/>
          <w:color w:val="000000" w:themeColor="text1"/>
          <w:sz w:val="20"/>
          <w:szCs w:val="20"/>
          <w:lang w:val="en-US"/>
        </w:rPr>
        <w:t xml:space="preserve"> T.V., </w:t>
      </w:r>
      <w:proofErr w:type="spellStart"/>
      <w:r w:rsidRPr="00A4112E">
        <w:rPr>
          <w:rFonts w:cs="Times New Roman"/>
          <w:i/>
          <w:iCs/>
          <w:color w:val="000000" w:themeColor="text1"/>
          <w:sz w:val="20"/>
          <w:szCs w:val="20"/>
          <w:lang w:val="en-US"/>
        </w:rPr>
        <w:t>Krechetov</w:t>
      </w:r>
      <w:proofErr w:type="spellEnd"/>
      <w:r w:rsidRPr="00A4112E">
        <w:rPr>
          <w:rFonts w:cs="Times New Roman"/>
          <w:i/>
          <w:iCs/>
          <w:color w:val="000000" w:themeColor="text1"/>
          <w:sz w:val="20"/>
          <w:szCs w:val="20"/>
          <w:lang w:val="en-US"/>
        </w:rPr>
        <w:t xml:space="preserve"> P.P., Semenkov I.N., Sharapova A.V., </w:t>
      </w:r>
      <w:proofErr w:type="spellStart"/>
      <w:r w:rsidRPr="00A4112E">
        <w:rPr>
          <w:rFonts w:cs="Times New Roman"/>
          <w:i/>
          <w:iCs/>
          <w:color w:val="000000" w:themeColor="text1"/>
          <w:sz w:val="20"/>
          <w:szCs w:val="20"/>
          <w:lang w:val="en-US"/>
        </w:rPr>
        <w:t>Kondrat’ev</w:t>
      </w:r>
      <w:proofErr w:type="spellEnd"/>
      <w:r w:rsidRPr="00A4112E">
        <w:rPr>
          <w:rFonts w:cs="Times New Roman"/>
          <w:i/>
          <w:iCs/>
          <w:color w:val="000000" w:themeColor="text1"/>
          <w:sz w:val="20"/>
          <w:szCs w:val="20"/>
          <w:lang w:val="en-US"/>
        </w:rPr>
        <w:t xml:space="preserve"> A.D. </w:t>
      </w:r>
      <w:r w:rsidRPr="00A4112E">
        <w:rPr>
          <w:rFonts w:cs="Times New Roman"/>
          <w:iCs/>
          <w:color w:val="000000" w:themeColor="text1"/>
          <w:sz w:val="20"/>
          <w:szCs w:val="20"/>
          <w:lang w:val="en-US"/>
        </w:rPr>
        <w:t xml:space="preserve">Transformation of Chemical </w:t>
      </w:r>
      <w:r w:rsidRPr="00955F06">
        <w:rPr>
          <w:rFonts w:cs="Times New Roman"/>
          <w:iCs/>
          <w:sz w:val="20"/>
          <w:szCs w:val="20"/>
          <w:lang w:val="en-US"/>
        </w:rPr>
        <w:t>Composition of Snow in the Impact Areas of the First Stage of the Expandable Launch System Proton in Central Kazakhstan</w:t>
      </w:r>
      <w:r w:rsidR="00955F06" w:rsidRPr="00955F06">
        <w:rPr>
          <w:rFonts w:cs="Times New Roman"/>
          <w:iCs/>
          <w:sz w:val="20"/>
          <w:szCs w:val="20"/>
          <w:lang w:val="en-US"/>
        </w:rPr>
        <w:t>.</w:t>
      </w:r>
      <w:r w:rsidR="007E65E9" w:rsidRPr="00955F06">
        <w:rPr>
          <w:rFonts w:cs="Times New Roman"/>
          <w:iCs/>
          <w:sz w:val="20"/>
          <w:szCs w:val="20"/>
          <w:lang w:val="en-US"/>
        </w:rPr>
        <w:t> </w:t>
      </w:r>
      <w:r w:rsidRPr="00955F06">
        <w:rPr>
          <w:rFonts w:cs="Times New Roman"/>
          <w:sz w:val="20"/>
          <w:szCs w:val="20"/>
          <w:lang w:val="en-US"/>
        </w:rPr>
        <w:t>Russian Meteorology and Hydrology</w:t>
      </w:r>
      <w:r w:rsidR="007E65E9" w:rsidRPr="00955F06">
        <w:rPr>
          <w:rFonts w:cs="Times New Roman"/>
          <w:sz w:val="20"/>
          <w:szCs w:val="20"/>
          <w:lang w:val="en-US"/>
        </w:rPr>
        <w:t xml:space="preserve">. </w:t>
      </w:r>
      <w:r w:rsidR="007E65E9" w:rsidRPr="00955F06">
        <w:rPr>
          <w:rFonts w:cs="Times New Roman"/>
          <w:iCs/>
          <w:sz w:val="20"/>
          <w:szCs w:val="20"/>
        </w:rPr>
        <w:t xml:space="preserve">2016. </w:t>
      </w:r>
      <w:r w:rsidRPr="00955F06">
        <w:rPr>
          <w:rFonts w:cs="Times New Roman"/>
          <w:iCs/>
          <w:sz w:val="20"/>
          <w:szCs w:val="20"/>
          <w:lang w:val="en-US"/>
        </w:rPr>
        <w:t>41 (</w:t>
      </w:r>
      <w:r w:rsidR="007E65E9" w:rsidRPr="00955F06">
        <w:rPr>
          <w:rFonts w:cs="Times New Roman"/>
          <w:iCs/>
          <w:sz w:val="20"/>
          <w:szCs w:val="20"/>
        </w:rPr>
        <w:t>8</w:t>
      </w:r>
      <w:r w:rsidRPr="00955F06">
        <w:rPr>
          <w:rFonts w:cs="Times New Roman"/>
          <w:iCs/>
          <w:sz w:val="20"/>
          <w:szCs w:val="20"/>
          <w:lang w:val="en-US"/>
        </w:rPr>
        <w:t>): 585-591</w:t>
      </w:r>
      <w:r w:rsidR="007E65E9" w:rsidRPr="00955F06">
        <w:rPr>
          <w:rFonts w:cs="Times New Roman"/>
          <w:iCs/>
          <w:sz w:val="20"/>
          <w:szCs w:val="20"/>
        </w:rPr>
        <w:t xml:space="preserve">. </w:t>
      </w:r>
      <w:r w:rsidR="00036073">
        <w:rPr>
          <w:rFonts w:cs="Times New Roman"/>
          <w:iCs/>
          <w:sz w:val="20"/>
          <w:szCs w:val="20"/>
        </w:rPr>
        <w:t>doi</w:t>
      </w:r>
      <w:r w:rsidR="00F72A44" w:rsidRPr="00955F06">
        <w:rPr>
          <w:rFonts w:cs="Times New Roman"/>
          <w:iCs/>
          <w:sz w:val="20"/>
          <w:szCs w:val="20"/>
        </w:rPr>
        <w:t>:</w:t>
      </w:r>
      <w:r w:rsidRPr="00955F06">
        <w:rPr>
          <w:rFonts w:cs="Times New Roman"/>
          <w:iCs/>
          <w:sz w:val="20"/>
          <w:szCs w:val="20"/>
        </w:rPr>
        <w:t>10.3103/S1068373916080094</w:t>
      </w:r>
    </w:p>
    <w:p w14:paraId="6DF61C0B" w14:textId="493D6AEB" w:rsidR="007E65E9" w:rsidRPr="00D9117A" w:rsidRDefault="007E65E9"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955F06">
        <w:rPr>
          <w:rFonts w:cs="Times New Roman"/>
          <w:i/>
          <w:sz w:val="20"/>
          <w:szCs w:val="20"/>
          <w:lang w:val="en-US"/>
        </w:rPr>
        <w:t>Kottek</w:t>
      </w:r>
      <w:proofErr w:type="spellEnd"/>
      <w:r w:rsidRPr="00955F06">
        <w:rPr>
          <w:rFonts w:cs="Times New Roman"/>
          <w:i/>
          <w:sz w:val="20"/>
          <w:szCs w:val="20"/>
          <w:lang w:val="en-US"/>
        </w:rPr>
        <w:t xml:space="preserve"> M, </w:t>
      </w:r>
      <w:proofErr w:type="spellStart"/>
      <w:r w:rsidRPr="00955F06">
        <w:rPr>
          <w:rFonts w:cs="Times New Roman"/>
          <w:i/>
          <w:sz w:val="20"/>
          <w:szCs w:val="20"/>
          <w:lang w:val="en-US"/>
        </w:rPr>
        <w:t>Griesler</w:t>
      </w:r>
      <w:proofErr w:type="spellEnd"/>
      <w:r w:rsidRPr="00955F06">
        <w:rPr>
          <w:rFonts w:cs="Times New Roman"/>
          <w:i/>
          <w:sz w:val="20"/>
          <w:szCs w:val="20"/>
          <w:lang w:val="en-US"/>
        </w:rPr>
        <w:t xml:space="preserve"> J., Beck C., Rudolf B., </w:t>
      </w:r>
      <w:proofErr w:type="spellStart"/>
      <w:r w:rsidRPr="00955F06">
        <w:rPr>
          <w:rFonts w:cs="Times New Roman"/>
          <w:i/>
          <w:sz w:val="20"/>
          <w:szCs w:val="20"/>
          <w:lang w:val="en-US"/>
        </w:rPr>
        <w:t>Rubel</w:t>
      </w:r>
      <w:proofErr w:type="spellEnd"/>
      <w:r w:rsidRPr="00955F06">
        <w:rPr>
          <w:rFonts w:cs="Times New Roman"/>
          <w:i/>
          <w:sz w:val="20"/>
          <w:szCs w:val="20"/>
          <w:lang w:val="en-US"/>
        </w:rPr>
        <w:t xml:space="preserve"> F.</w:t>
      </w:r>
      <w:r w:rsidRPr="00955F06">
        <w:rPr>
          <w:rFonts w:cs="Times New Roman"/>
          <w:sz w:val="20"/>
          <w:szCs w:val="20"/>
          <w:lang w:val="en-US"/>
        </w:rPr>
        <w:t xml:space="preserve"> World Map of the </w:t>
      </w:r>
      <w:proofErr w:type="spellStart"/>
      <w:r w:rsidRPr="00955F06">
        <w:rPr>
          <w:rFonts w:cs="Times New Roman"/>
          <w:sz w:val="20"/>
          <w:szCs w:val="20"/>
          <w:lang w:val="en-US"/>
        </w:rPr>
        <w:t>Köppen</w:t>
      </w:r>
      <w:proofErr w:type="spellEnd"/>
      <w:r w:rsidRPr="00955F06">
        <w:rPr>
          <w:rFonts w:cs="Times New Roman"/>
          <w:sz w:val="20"/>
          <w:szCs w:val="20"/>
          <w:lang w:val="en-US"/>
        </w:rPr>
        <w:t xml:space="preserve">-Geiger climate classification </w:t>
      </w:r>
      <w:r w:rsidRPr="00D9117A">
        <w:rPr>
          <w:rFonts w:cs="Times New Roman"/>
          <w:color w:val="000000" w:themeColor="text1"/>
          <w:sz w:val="20"/>
          <w:szCs w:val="20"/>
          <w:lang w:val="en-US"/>
        </w:rPr>
        <w:t>updated</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Meteorologische</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Zeitschrift</w:t>
      </w:r>
      <w:proofErr w:type="spellEnd"/>
      <w:r w:rsidRPr="00D9117A">
        <w:rPr>
          <w:rFonts w:cs="Times New Roman"/>
          <w:color w:val="000000" w:themeColor="text1"/>
          <w:sz w:val="20"/>
          <w:szCs w:val="20"/>
          <w:lang w:val="en-US"/>
        </w:rPr>
        <w:t>. 2006</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15</w:t>
      </w:r>
      <w:r w:rsidR="00955F06" w:rsidRPr="00D9117A">
        <w:rPr>
          <w:rFonts w:cs="Times New Roman"/>
          <w:color w:val="000000" w:themeColor="text1"/>
          <w:sz w:val="20"/>
          <w:szCs w:val="20"/>
          <w:lang w:val="en-US"/>
        </w:rPr>
        <w:t xml:space="preserve"> (</w:t>
      </w:r>
      <w:r w:rsidRPr="00D9117A">
        <w:rPr>
          <w:rFonts w:cs="Times New Roman"/>
          <w:color w:val="000000" w:themeColor="text1"/>
          <w:sz w:val="20"/>
          <w:szCs w:val="20"/>
          <w:lang w:val="en-US"/>
        </w:rPr>
        <w:t>3</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259</w:t>
      </w:r>
      <w:r w:rsidRPr="00D9117A">
        <w:rPr>
          <w:rFonts w:cs="Times New Roman"/>
          <w:iCs/>
          <w:color w:val="000000" w:themeColor="text1"/>
          <w:sz w:val="20"/>
          <w:szCs w:val="20"/>
          <w:lang w:val="en-US"/>
        </w:rPr>
        <w:t>–</w:t>
      </w:r>
      <w:r w:rsidRPr="00D9117A">
        <w:rPr>
          <w:rFonts w:cs="Times New Roman"/>
          <w:color w:val="000000" w:themeColor="text1"/>
          <w:sz w:val="20"/>
          <w:szCs w:val="20"/>
          <w:lang w:val="en-US"/>
        </w:rPr>
        <w:t>263</w:t>
      </w:r>
    </w:p>
    <w:p w14:paraId="159EBCC6" w14:textId="6BEF23C9" w:rsidR="007E65E9" w:rsidRPr="00D9117A" w:rsidRDefault="00D9117A"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D9117A">
        <w:rPr>
          <w:rFonts w:cs="Times New Roman"/>
          <w:i/>
          <w:color w:val="000000" w:themeColor="text1"/>
          <w:sz w:val="20"/>
          <w:szCs w:val="20"/>
          <w:lang w:val="en-US"/>
        </w:rPr>
        <w:t>Ekologicheskij</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pasport</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rajona</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padeniya</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otdelyayushchihsya</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chastej</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raket-nositelej</w:t>
      </w:r>
      <w:proofErr w:type="spellEnd"/>
      <w:r w:rsidRPr="00D9117A">
        <w:rPr>
          <w:rFonts w:cs="Times New Roman"/>
          <w:i/>
          <w:color w:val="000000" w:themeColor="text1"/>
          <w:sz w:val="20"/>
          <w:szCs w:val="20"/>
          <w:lang w:val="en-US"/>
        </w:rPr>
        <w:t xml:space="preserve"> №372 </w:t>
      </w:r>
      <w:proofErr w:type="spellStart"/>
      <w:r w:rsidRPr="00D9117A">
        <w:rPr>
          <w:rFonts w:cs="Times New Roman"/>
          <w:i/>
          <w:color w:val="000000" w:themeColor="text1"/>
          <w:sz w:val="20"/>
          <w:szCs w:val="20"/>
          <w:lang w:val="en-US"/>
        </w:rPr>
        <w:t>i</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sopredel'nyh</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territorij</w:t>
      </w:r>
      <w:proofErr w:type="spellEnd"/>
      <w:r w:rsidRPr="00D9117A">
        <w:rPr>
          <w:rFonts w:cs="Times New Roman"/>
          <w:color w:val="000000" w:themeColor="text1"/>
          <w:sz w:val="20"/>
          <w:szCs w:val="20"/>
          <w:lang w:val="en-US"/>
        </w:rPr>
        <w:t xml:space="preserve"> (Ecological passport of the region of the fall of the separating parts of launch vehicles No. 372 and adjacent territories)</w:t>
      </w:r>
      <w:r w:rsidR="007E65E9"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Moscow: Moscow State University,</w:t>
      </w:r>
      <w:r w:rsidR="007E65E9" w:rsidRPr="00D9117A">
        <w:rPr>
          <w:rFonts w:cs="Times New Roman"/>
          <w:color w:val="000000" w:themeColor="text1"/>
          <w:sz w:val="20"/>
          <w:szCs w:val="20"/>
          <w:lang w:val="en-US"/>
        </w:rPr>
        <w:t xml:space="preserve"> 2013</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60 </w:t>
      </w:r>
      <w:r w:rsidR="00955F06" w:rsidRPr="00D9117A">
        <w:rPr>
          <w:rFonts w:cs="Times New Roman"/>
          <w:color w:val="000000" w:themeColor="text1"/>
          <w:sz w:val="20"/>
          <w:szCs w:val="20"/>
          <w:lang w:val="en-US"/>
        </w:rPr>
        <w:t>p</w:t>
      </w:r>
      <w:r w:rsidR="007E65E9" w:rsidRPr="00D9117A">
        <w:rPr>
          <w:rFonts w:cs="Times New Roman"/>
          <w:color w:val="000000" w:themeColor="text1"/>
          <w:sz w:val="20"/>
          <w:szCs w:val="20"/>
          <w:lang w:val="en-US"/>
        </w:rPr>
        <w:t>.</w:t>
      </w:r>
    </w:p>
    <w:p w14:paraId="05BCA544" w14:textId="666F67CD" w:rsidR="007E65E9" w:rsidRPr="00955F06" w:rsidRDefault="005C00F9" w:rsidP="00D9117A">
      <w:pPr>
        <w:pStyle w:val="aa"/>
        <w:numPr>
          <w:ilvl w:val="0"/>
          <w:numId w:val="22"/>
        </w:numPr>
        <w:tabs>
          <w:tab w:val="left" w:pos="142"/>
          <w:tab w:val="left" w:pos="284"/>
        </w:tabs>
        <w:spacing w:after="0" w:line="240" w:lineRule="auto"/>
        <w:ind w:left="0" w:firstLine="0"/>
        <w:jc w:val="both"/>
        <w:rPr>
          <w:rFonts w:cs="Times New Roman"/>
          <w:iCs/>
          <w:sz w:val="20"/>
          <w:szCs w:val="20"/>
        </w:rPr>
      </w:pPr>
      <w:proofErr w:type="spellStart"/>
      <w:r w:rsidRPr="00D9117A">
        <w:rPr>
          <w:rFonts w:cs="Times New Roman"/>
          <w:i/>
          <w:iCs/>
          <w:color w:val="000000" w:themeColor="text1"/>
          <w:sz w:val="20"/>
          <w:szCs w:val="20"/>
          <w:lang w:val="en-US"/>
        </w:rPr>
        <w:t>Koroleva</w:t>
      </w:r>
      <w:proofErr w:type="spellEnd"/>
      <w:r w:rsidRPr="00D9117A">
        <w:rPr>
          <w:rFonts w:cs="Times New Roman"/>
          <w:i/>
          <w:iCs/>
          <w:color w:val="000000" w:themeColor="text1"/>
          <w:sz w:val="20"/>
          <w:szCs w:val="20"/>
          <w:lang w:val="en-US"/>
        </w:rPr>
        <w:t xml:space="preserve"> T.V., Sharap</w:t>
      </w:r>
      <w:r w:rsidR="00036073" w:rsidRPr="00D9117A">
        <w:rPr>
          <w:rFonts w:cs="Times New Roman"/>
          <w:i/>
          <w:iCs/>
          <w:color w:val="000000" w:themeColor="text1"/>
          <w:sz w:val="20"/>
          <w:szCs w:val="20"/>
          <w:lang w:val="en-US"/>
        </w:rPr>
        <w:t xml:space="preserve">ova A.V., </w:t>
      </w:r>
      <w:proofErr w:type="spellStart"/>
      <w:r w:rsidR="00036073" w:rsidRPr="00D9117A">
        <w:rPr>
          <w:rFonts w:cs="Times New Roman"/>
          <w:i/>
          <w:iCs/>
          <w:color w:val="000000" w:themeColor="text1"/>
          <w:sz w:val="20"/>
          <w:szCs w:val="20"/>
          <w:lang w:val="en-US"/>
        </w:rPr>
        <w:t>Krechetov</w:t>
      </w:r>
      <w:proofErr w:type="spellEnd"/>
      <w:r w:rsidR="00036073" w:rsidRPr="00D9117A">
        <w:rPr>
          <w:rFonts w:cs="Times New Roman"/>
          <w:i/>
          <w:iCs/>
          <w:color w:val="000000" w:themeColor="text1"/>
          <w:sz w:val="20"/>
          <w:szCs w:val="20"/>
          <w:lang w:val="en-US"/>
        </w:rPr>
        <w:t xml:space="preserve"> P.P</w:t>
      </w:r>
      <w:r w:rsidR="007E65E9" w:rsidRPr="00D9117A">
        <w:rPr>
          <w:rFonts w:cs="Times New Roman"/>
          <w:i/>
          <w:iCs/>
          <w:color w:val="000000" w:themeColor="text1"/>
          <w:sz w:val="20"/>
          <w:szCs w:val="20"/>
          <w:lang w:val="en-US"/>
        </w:rPr>
        <w:t>.</w:t>
      </w:r>
      <w:r w:rsidR="007E65E9" w:rsidRPr="00D9117A">
        <w:rPr>
          <w:rFonts w:cs="Times New Roman"/>
          <w:iCs/>
          <w:color w:val="000000" w:themeColor="text1"/>
          <w:sz w:val="20"/>
          <w:szCs w:val="20"/>
          <w:lang w:val="en-US"/>
        </w:rPr>
        <w:t xml:space="preserve"> </w:t>
      </w:r>
      <w:r w:rsidRPr="00D9117A">
        <w:rPr>
          <w:rFonts w:cs="Times New Roman"/>
          <w:iCs/>
          <w:color w:val="000000" w:themeColor="text1"/>
          <w:sz w:val="20"/>
          <w:szCs w:val="20"/>
          <w:lang w:val="en-US"/>
        </w:rPr>
        <w:t xml:space="preserve">A chemical composition of snow on areas exposed to space-rocket </w:t>
      </w:r>
      <w:r w:rsidRPr="00955F06">
        <w:rPr>
          <w:rFonts w:cs="Times New Roman"/>
          <w:iCs/>
          <w:sz w:val="20"/>
          <w:szCs w:val="20"/>
          <w:lang w:val="en-US"/>
        </w:rPr>
        <w:t>activity (Altai republic)</w:t>
      </w:r>
      <w:r w:rsidR="00955F06" w:rsidRPr="00955F06">
        <w:rPr>
          <w:rFonts w:cs="Times New Roman"/>
          <w:iCs/>
          <w:sz w:val="20"/>
          <w:szCs w:val="20"/>
          <w:lang w:val="en-US"/>
        </w:rPr>
        <w:t>.</w:t>
      </w:r>
      <w:r w:rsidR="007E65E9" w:rsidRPr="00955F06">
        <w:rPr>
          <w:rFonts w:cs="Times New Roman"/>
          <w:iCs/>
          <w:sz w:val="20"/>
          <w:szCs w:val="20"/>
          <w:lang w:val="en-US"/>
        </w:rPr>
        <w:t xml:space="preserve"> </w:t>
      </w:r>
      <w:proofErr w:type="spellStart"/>
      <w:r w:rsidRPr="00955F06">
        <w:rPr>
          <w:rFonts w:cs="Times New Roman"/>
          <w:sz w:val="20"/>
          <w:szCs w:val="20"/>
          <w:lang w:val="en-US"/>
        </w:rPr>
        <w:t>Gigiena</w:t>
      </w:r>
      <w:proofErr w:type="spellEnd"/>
      <w:r w:rsidRPr="00955F06">
        <w:rPr>
          <w:rFonts w:cs="Times New Roman"/>
          <w:sz w:val="20"/>
          <w:szCs w:val="20"/>
          <w:lang w:val="en-US"/>
        </w:rPr>
        <w:t xml:space="preserve"> </w:t>
      </w:r>
      <w:proofErr w:type="spellStart"/>
      <w:r w:rsidRPr="00955F06">
        <w:rPr>
          <w:rFonts w:cs="Times New Roman"/>
          <w:sz w:val="20"/>
          <w:szCs w:val="20"/>
          <w:lang w:val="en-US"/>
        </w:rPr>
        <w:t>i</w:t>
      </w:r>
      <w:proofErr w:type="spellEnd"/>
      <w:r w:rsidRPr="00955F06">
        <w:rPr>
          <w:rFonts w:cs="Times New Roman"/>
          <w:sz w:val="20"/>
          <w:szCs w:val="20"/>
          <w:lang w:val="en-US"/>
        </w:rPr>
        <w:t xml:space="preserve"> </w:t>
      </w:r>
      <w:proofErr w:type="spellStart"/>
      <w:r w:rsidRPr="00955F06">
        <w:rPr>
          <w:rFonts w:cs="Times New Roman"/>
          <w:sz w:val="20"/>
          <w:szCs w:val="20"/>
          <w:lang w:val="en-US"/>
        </w:rPr>
        <w:t>sanitariia</w:t>
      </w:r>
      <w:proofErr w:type="spellEnd"/>
      <w:r w:rsidR="007E65E9" w:rsidRPr="00955F06">
        <w:rPr>
          <w:rFonts w:cs="Times New Roman"/>
          <w:iCs/>
          <w:sz w:val="20"/>
          <w:szCs w:val="20"/>
          <w:lang w:val="en-US"/>
        </w:rPr>
        <w:t xml:space="preserve">. </w:t>
      </w:r>
      <w:r w:rsidR="00955F06">
        <w:rPr>
          <w:rFonts w:cs="Times New Roman"/>
          <w:iCs/>
          <w:sz w:val="20"/>
          <w:szCs w:val="20"/>
        </w:rPr>
        <w:t>2017</w:t>
      </w:r>
      <w:r w:rsidR="00955F06">
        <w:rPr>
          <w:rFonts w:cs="Times New Roman"/>
          <w:iCs/>
          <w:sz w:val="20"/>
          <w:szCs w:val="20"/>
          <w:lang w:val="en-US"/>
        </w:rPr>
        <w:t>,</w:t>
      </w:r>
      <w:r w:rsidRPr="00955F06">
        <w:rPr>
          <w:rFonts w:cs="Times New Roman"/>
          <w:iCs/>
          <w:sz w:val="20"/>
          <w:szCs w:val="20"/>
        </w:rPr>
        <w:t xml:space="preserve"> 96</w:t>
      </w:r>
      <w:r w:rsidR="007E65E9" w:rsidRPr="00955F06">
        <w:rPr>
          <w:rFonts w:cs="Times New Roman"/>
          <w:iCs/>
          <w:sz w:val="20"/>
          <w:szCs w:val="20"/>
        </w:rPr>
        <w:t xml:space="preserve"> </w:t>
      </w:r>
      <w:r w:rsidRPr="00955F06">
        <w:rPr>
          <w:rFonts w:cs="Times New Roman"/>
          <w:iCs/>
          <w:sz w:val="20"/>
          <w:szCs w:val="20"/>
        </w:rPr>
        <w:t>(5):</w:t>
      </w:r>
      <w:r w:rsidR="007E65E9" w:rsidRPr="00955F06">
        <w:rPr>
          <w:rFonts w:cs="Times New Roman"/>
          <w:iCs/>
          <w:sz w:val="20"/>
          <w:szCs w:val="20"/>
        </w:rPr>
        <w:t xml:space="preserve"> 432–437.</w:t>
      </w:r>
    </w:p>
    <w:p w14:paraId="311CD10F" w14:textId="64C10140" w:rsidR="007E65E9" w:rsidRPr="00D7597B"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A4112E">
        <w:rPr>
          <w:rFonts w:cs="Times New Roman"/>
          <w:i/>
          <w:color w:val="000000" w:themeColor="text1"/>
          <w:sz w:val="20"/>
          <w:szCs w:val="20"/>
          <w:lang w:val="en-US"/>
        </w:rPr>
        <w:t>Dolotov</w:t>
      </w:r>
      <w:proofErr w:type="spellEnd"/>
      <w:r w:rsidRPr="00A4112E">
        <w:rPr>
          <w:rFonts w:cs="Times New Roman"/>
          <w:i/>
          <w:color w:val="000000" w:themeColor="text1"/>
          <w:sz w:val="20"/>
          <w:szCs w:val="20"/>
          <w:lang w:val="en-US"/>
        </w:rPr>
        <w:t xml:space="preserve"> A.E., </w:t>
      </w:r>
      <w:proofErr w:type="spellStart"/>
      <w:r w:rsidRPr="00A4112E">
        <w:rPr>
          <w:rFonts w:cs="Times New Roman"/>
          <w:i/>
          <w:color w:val="000000" w:themeColor="text1"/>
          <w:sz w:val="20"/>
          <w:szCs w:val="20"/>
          <w:lang w:val="en-US"/>
        </w:rPr>
        <w:t>Kuznecov</w:t>
      </w:r>
      <w:proofErr w:type="spellEnd"/>
      <w:r w:rsidRPr="00A4112E">
        <w:rPr>
          <w:rFonts w:cs="Times New Roman"/>
          <w:i/>
          <w:color w:val="000000" w:themeColor="text1"/>
          <w:sz w:val="20"/>
          <w:szCs w:val="20"/>
          <w:lang w:val="en-US"/>
        </w:rPr>
        <w:t xml:space="preserve"> G.V., </w:t>
      </w:r>
      <w:proofErr w:type="spellStart"/>
      <w:r w:rsidRPr="00A4112E">
        <w:rPr>
          <w:rFonts w:cs="Times New Roman"/>
          <w:i/>
          <w:color w:val="000000" w:themeColor="text1"/>
          <w:sz w:val="20"/>
          <w:szCs w:val="20"/>
          <w:lang w:val="en-US"/>
        </w:rPr>
        <w:t>Nemova</w:t>
      </w:r>
      <w:proofErr w:type="spellEnd"/>
      <w:r w:rsidRPr="00A4112E">
        <w:rPr>
          <w:rFonts w:cs="Times New Roman"/>
          <w:i/>
          <w:color w:val="000000" w:themeColor="text1"/>
          <w:sz w:val="20"/>
          <w:szCs w:val="20"/>
          <w:lang w:val="en-US"/>
        </w:rPr>
        <w:t xml:space="preserve"> T.N. </w:t>
      </w:r>
      <w:r w:rsidR="00036073" w:rsidRPr="00A4112E">
        <w:rPr>
          <w:rFonts w:cs="Times New Roman"/>
          <w:color w:val="000000" w:themeColor="text1"/>
          <w:sz w:val="20"/>
          <w:szCs w:val="20"/>
          <w:lang w:val="en-US"/>
        </w:rPr>
        <w:t xml:space="preserve">Modeling the process of evaporation of asymmetric </w:t>
      </w:r>
      <w:r w:rsidR="00036073" w:rsidRPr="00D7597B">
        <w:rPr>
          <w:rFonts w:cs="Times New Roman"/>
          <w:color w:val="000000" w:themeColor="text1"/>
          <w:sz w:val="20"/>
          <w:szCs w:val="20"/>
          <w:lang w:val="en-US"/>
        </w:rPr>
        <w:t>dimethylhydrazine in the Earth’s atmosphere</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Izvestiya</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Tomskogo</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politekhnicheskogo</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universiteta</w:t>
      </w:r>
      <w:proofErr w:type="spellEnd"/>
      <w:r w:rsidR="007E65E9" w:rsidRPr="00D7597B">
        <w:rPr>
          <w:rFonts w:cs="Times New Roman"/>
          <w:color w:val="000000" w:themeColor="text1"/>
          <w:sz w:val="20"/>
          <w:szCs w:val="20"/>
          <w:lang w:val="en-US"/>
        </w:rPr>
        <w:t xml:space="preserve">. </w:t>
      </w:r>
      <w:r w:rsidR="00A4112E" w:rsidRPr="00D7597B">
        <w:rPr>
          <w:rFonts w:cs="Times New Roman"/>
          <w:color w:val="000000" w:themeColor="text1"/>
          <w:sz w:val="20"/>
          <w:szCs w:val="20"/>
          <w:lang w:val="en-US"/>
        </w:rPr>
        <w:t xml:space="preserve">News of Tomsk Polytechnic University. </w:t>
      </w:r>
      <w:r w:rsidR="007E65E9" w:rsidRPr="00D7597B">
        <w:rPr>
          <w:rFonts w:cs="Times New Roman"/>
          <w:color w:val="000000" w:themeColor="text1"/>
          <w:sz w:val="20"/>
          <w:szCs w:val="20"/>
          <w:lang w:val="en-US"/>
        </w:rPr>
        <w:t>2008</w:t>
      </w:r>
      <w:r w:rsidR="00955F06" w:rsidRPr="00D7597B">
        <w:rPr>
          <w:rFonts w:cs="Times New Roman"/>
          <w:color w:val="000000" w:themeColor="text1"/>
          <w:sz w:val="20"/>
          <w:szCs w:val="20"/>
          <w:lang w:val="en-US"/>
        </w:rPr>
        <w:t xml:space="preserve">, </w:t>
      </w:r>
      <w:r w:rsidR="007E65E9" w:rsidRPr="00D7597B">
        <w:rPr>
          <w:rFonts w:cs="Times New Roman"/>
          <w:color w:val="000000" w:themeColor="text1"/>
          <w:sz w:val="20"/>
          <w:szCs w:val="20"/>
          <w:lang w:val="en-US"/>
        </w:rPr>
        <w:t>313</w:t>
      </w:r>
      <w:r w:rsidR="00955F06" w:rsidRPr="00D7597B">
        <w:rPr>
          <w:rFonts w:cs="Times New Roman"/>
          <w:color w:val="000000" w:themeColor="text1"/>
          <w:sz w:val="20"/>
          <w:szCs w:val="20"/>
          <w:lang w:val="en-US"/>
        </w:rPr>
        <w:t xml:space="preserve"> (</w:t>
      </w:r>
      <w:r w:rsidR="007E65E9" w:rsidRPr="00D7597B">
        <w:rPr>
          <w:rFonts w:cs="Times New Roman"/>
          <w:color w:val="000000" w:themeColor="text1"/>
          <w:sz w:val="20"/>
          <w:szCs w:val="20"/>
          <w:lang w:val="en-US"/>
        </w:rPr>
        <w:t>4</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23 – 25.</w:t>
      </w:r>
      <w:r w:rsidR="00036073" w:rsidRPr="00D7597B">
        <w:rPr>
          <w:rFonts w:cs="Times New Roman"/>
          <w:color w:val="000000" w:themeColor="text1"/>
          <w:sz w:val="20"/>
          <w:szCs w:val="20"/>
          <w:lang w:val="en-US"/>
        </w:rPr>
        <w:t xml:space="preserve"> [In Russian].</w:t>
      </w:r>
    </w:p>
    <w:p w14:paraId="398CFE7F" w14:textId="54873FC3" w:rsidR="007E65E9" w:rsidRPr="00D9117A"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A4112E">
        <w:rPr>
          <w:rFonts w:cs="Times New Roman"/>
          <w:i/>
          <w:color w:val="000000" w:themeColor="text1"/>
          <w:sz w:val="20"/>
          <w:szCs w:val="20"/>
          <w:lang w:val="en-US"/>
        </w:rPr>
        <w:t>Sheremet'eva</w:t>
      </w:r>
      <w:proofErr w:type="spellEnd"/>
      <w:r w:rsidRPr="00A4112E">
        <w:rPr>
          <w:rFonts w:cs="Times New Roman"/>
          <w:i/>
          <w:color w:val="000000" w:themeColor="text1"/>
          <w:sz w:val="20"/>
          <w:szCs w:val="20"/>
          <w:lang w:val="en-US"/>
        </w:rPr>
        <w:t xml:space="preserve"> U.M. </w:t>
      </w:r>
      <w:r w:rsidR="00036073" w:rsidRPr="00A4112E">
        <w:rPr>
          <w:rFonts w:cs="Times New Roman"/>
          <w:color w:val="000000" w:themeColor="text1"/>
          <w:sz w:val="20"/>
          <w:szCs w:val="20"/>
          <w:lang w:val="en-US"/>
        </w:rPr>
        <w:t xml:space="preserve">Modeling of the distribution of </w:t>
      </w:r>
      <w:r w:rsidR="00036073" w:rsidRPr="00D9117A">
        <w:rPr>
          <w:rFonts w:cs="Times New Roman"/>
          <w:color w:val="000000" w:themeColor="text1"/>
          <w:sz w:val="20"/>
          <w:szCs w:val="20"/>
          <w:lang w:val="en-US"/>
        </w:rPr>
        <w:t>toxic fuel components during the operation of liquid rockets</w:t>
      </w:r>
      <w:r w:rsidR="007E65E9" w:rsidRPr="00D9117A">
        <w:rPr>
          <w:rFonts w:cs="Times New Roman"/>
          <w:color w:val="000000" w:themeColor="text1"/>
          <w:sz w:val="20"/>
          <w:szCs w:val="20"/>
          <w:lang w:val="en-US"/>
        </w:rPr>
        <w:t xml:space="preserve">. </w:t>
      </w:r>
      <w:proofErr w:type="spellStart"/>
      <w:r w:rsidR="00D9117A" w:rsidRPr="00D9117A">
        <w:rPr>
          <w:rFonts w:cs="Times New Roman"/>
          <w:color w:val="000000" w:themeColor="text1"/>
          <w:sz w:val="20"/>
          <w:szCs w:val="20"/>
          <w:lang w:val="en-US"/>
        </w:rPr>
        <w:t>Dissirtation</w:t>
      </w:r>
      <w:proofErr w:type="spellEnd"/>
      <w:r w:rsidR="00D9117A" w:rsidRPr="00D9117A">
        <w:rPr>
          <w:rFonts w:cs="Times New Roman"/>
          <w:color w:val="000000" w:themeColor="text1"/>
          <w:sz w:val="20"/>
          <w:szCs w:val="20"/>
          <w:lang w:val="en-US"/>
        </w:rPr>
        <w:t>. Tomsk: National Research Tomsk State University</w:t>
      </w:r>
      <w:r w:rsidR="007E65E9" w:rsidRPr="00D9117A">
        <w:rPr>
          <w:rFonts w:cs="Times New Roman"/>
          <w:color w:val="000000" w:themeColor="text1"/>
          <w:sz w:val="20"/>
          <w:szCs w:val="20"/>
          <w:lang w:val="en-US"/>
        </w:rPr>
        <w:t>, 2006</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149 </w:t>
      </w:r>
      <w:r w:rsidR="00955F06" w:rsidRPr="00D9117A">
        <w:rPr>
          <w:rFonts w:cs="Times New Roman"/>
          <w:color w:val="000000" w:themeColor="text1"/>
          <w:sz w:val="20"/>
          <w:szCs w:val="20"/>
          <w:lang w:val="en-US"/>
        </w:rPr>
        <w:t>p</w:t>
      </w:r>
      <w:r w:rsidR="007E65E9" w:rsidRPr="00D9117A">
        <w:rPr>
          <w:rFonts w:cs="Times New Roman"/>
          <w:color w:val="000000" w:themeColor="text1"/>
          <w:sz w:val="20"/>
          <w:szCs w:val="20"/>
          <w:lang w:val="en-US"/>
        </w:rPr>
        <w:t>.</w:t>
      </w:r>
      <w:r w:rsidR="00036073" w:rsidRPr="00D9117A">
        <w:rPr>
          <w:rFonts w:cs="Times New Roman"/>
          <w:color w:val="000000" w:themeColor="text1"/>
          <w:sz w:val="20"/>
          <w:szCs w:val="20"/>
          <w:lang w:val="en-US"/>
        </w:rPr>
        <w:t xml:space="preserve"> [In Russian].</w:t>
      </w:r>
    </w:p>
    <w:p w14:paraId="710C2400" w14:textId="3537C792"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D9117A">
        <w:rPr>
          <w:rFonts w:cs="Times New Roman"/>
          <w:i/>
          <w:color w:val="000000" w:themeColor="text1"/>
          <w:sz w:val="20"/>
          <w:szCs w:val="20"/>
          <w:lang w:val="en-US"/>
        </w:rPr>
        <w:t>Bulba</w:t>
      </w:r>
      <w:proofErr w:type="spellEnd"/>
      <w:r w:rsidRPr="00D9117A">
        <w:rPr>
          <w:rFonts w:cs="Times New Roman"/>
          <w:i/>
          <w:color w:val="000000" w:themeColor="text1"/>
          <w:sz w:val="20"/>
          <w:szCs w:val="20"/>
          <w:lang w:val="en-US"/>
        </w:rPr>
        <w:t xml:space="preserve"> E., </w:t>
      </w:r>
      <w:proofErr w:type="spellStart"/>
      <w:r w:rsidRPr="00D9117A">
        <w:rPr>
          <w:rFonts w:cs="Times New Roman"/>
          <w:i/>
          <w:color w:val="000000" w:themeColor="text1"/>
          <w:sz w:val="20"/>
          <w:szCs w:val="20"/>
          <w:lang w:val="en-US"/>
        </w:rPr>
        <w:t>Nemova</w:t>
      </w:r>
      <w:proofErr w:type="spellEnd"/>
      <w:r w:rsidRPr="00D9117A">
        <w:rPr>
          <w:rFonts w:cs="Times New Roman"/>
          <w:i/>
          <w:color w:val="000000" w:themeColor="text1"/>
          <w:sz w:val="20"/>
          <w:szCs w:val="20"/>
          <w:lang w:val="en-US"/>
        </w:rPr>
        <w:t xml:space="preserve"> T., </w:t>
      </w:r>
      <w:proofErr w:type="spellStart"/>
      <w:r w:rsidRPr="00D9117A">
        <w:rPr>
          <w:rFonts w:cs="Times New Roman"/>
          <w:i/>
          <w:color w:val="000000" w:themeColor="text1"/>
          <w:sz w:val="20"/>
          <w:szCs w:val="20"/>
          <w:lang w:val="en-US"/>
        </w:rPr>
        <w:t>Dyatchina</w:t>
      </w:r>
      <w:proofErr w:type="spellEnd"/>
      <w:r w:rsidRPr="00D9117A">
        <w:rPr>
          <w:rFonts w:cs="Times New Roman"/>
          <w:i/>
          <w:color w:val="000000" w:themeColor="text1"/>
          <w:sz w:val="20"/>
          <w:szCs w:val="20"/>
          <w:lang w:val="en-US"/>
        </w:rPr>
        <w:t xml:space="preserve"> A. </w:t>
      </w:r>
      <w:r w:rsidRPr="00D9117A">
        <w:rPr>
          <w:rFonts w:cs="Times New Roman"/>
          <w:color w:val="000000" w:themeColor="text1"/>
          <w:sz w:val="20"/>
          <w:szCs w:val="20"/>
          <w:lang w:val="en-US"/>
        </w:rPr>
        <w:t>The Temperature of the Dimethylhydrazine Drops Moving in the Atmosphere after Depressurization of the Fuel Tank Rockets</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MATEC </w:t>
      </w:r>
      <w:r w:rsidRPr="00955F06">
        <w:rPr>
          <w:rFonts w:cs="Times New Roman"/>
          <w:sz w:val="20"/>
          <w:szCs w:val="20"/>
          <w:lang w:val="en-US"/>
        </w:rPr>
        <w:t>Web of Conferences. 2016</w:t>
      </w:r>
      <w:r w:rsidR="00955F06" w:rsidRPr="00955F06">
        <w:rPr>
          <w:rFonts w:cs="Times New Roman"/>
          <w:sz w:val="20"/>
          <w:szCs w:val="20"/>
          <w:lang w:val="en-US"/>
        </w:rPr>
        <w:t>,</w:t>
      </w:r>
      <w:r w:rsidRPr="00955F06">
        <w:rPr>
          <w:rFonts w:cs="Times New Roman"/>
          <w:sz w:val="20"/>
          <w:szCs w:val="20"/>
          <w:lang w:val="en-US"/>
        </w:rPr>
        <w:t xml:space="preserve"> 72</w:t>
      </w:r>
      <w:r w:rsidR="00955F06" w:rsidRPr="00955F06">
        <w:rPr>
          <w:rFonts w:cs="Times New Roman"/>
          <w:sz w:val="20"/>
          <w:szCs w:val="20"/>
          <w:lang w:val="en-US"/>
        </w:rPr>
        <w:t>:</w:t>
      </w:r>
      <w:r w:rsidR="00955F06">
        <w:rPr>
          <w:rFonts w:cs="Times New Roman"/>
          <w:sz w:val="20"/>
          <w:szCs w:val="20"/>
          <w:lang w:val="en-US"/>
        </w:rPr>
        <w:t xml:space="preserve"> 1–</w:t>
      </w:r>
      <w:r w:rsidRPr="00955F06">
        <w:rPr>
          <w:rFonts w:cs="Times New Roman"/>
          <w:sz w:val="20"/>
          <w:szCs w:val="20"/>
          <w:lang w:val="en-US"/>
        </w:rPr>
        <w:t xml:space="preserve">4.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10.1051/</w:t>
      </w:r>
      <w:proofErr w:type="spellStart"/>
      <w:r w:rsidRPr="00955F06">
        <w:rPr>
          <w:rFonts w:cs="Times New Roman"/>
          <w:sz w:val="20"/>
          <w:szCs w:val="20"/>
          <w:lang w:val="en-US"/>
        </w:rPr>
        <w:t>matecconf</w:t>
      </w:r>
      <w:proofErr w:type="spellEnd"/>
      <w:r w:rsidRPr="00955F06">
        <w:rPr>
          <w:rFonts w:cs="Times New Roman"/>
          <w:sz w:val="20"/>
          <w:szCs w:val="20"/>
          <w:lang w:val="en-US"/>
        </w:rPr>
        <w:t>/20167201020</w:t>
      </w:r>
    </w:p>
    <w:p w14:paraId="79CE1A58" w14:textId="0C0A9257" w:rsidR="007E65E9" w:rsidRPr="00955F06" w:rsidRDefault="005C00F9" w:rsidP="00D9117A">
      <w:pPr>
        <w:pStyle w:val="aa"/>
        <w:numPr>
          <w:ilvl w:val="0"/>
          <w:numId w:val="22"/>
        </w:numPr>
        <w:tabs>
          <w:tab w:val="left" w:pos="142"/>
          <w:tab w:val="left" w:pos="284"/>
        </w:tabs>
        <w:spacing w:after="0" w:line="240" w:lineRule="auto"/>
        <w:ind w:left="0" w:firstLine="0"/>
        <w:jc w:val="both"/>
        <w:rPr>
          <w:rFonts w:cs="Times New Roman"/>
          <w:iCs/>
          <w:sz w:val="20"/>
          <w:szCs w:val="20"/>
        </w:rPr>
      </w:pPr>
      <w:proofErr w:type="spellStart"/>
      <w:r w:rsidRPr="00955F06">
        <w:rPr>
          <w:rFonts w:cs="Times New Roman"/>
          <w:i/>
          <w:iCs/>
          <w:sz w:val="20"/>
          <w:szCs w:val="20"/>
          <w:lang w:val="en-US"/>
        </w:rPr>
        <w:t>Koroleva</w:t>
      </w:r>
      <w:proofErr w:type="spellEnd"/>
      <w:r w:rsidRPr="00955F06">
        <w:rPr>
          <w:rFonts w:cs="Times New Roman"/>
          <w:i/>
          <w:iCs/>
          <w:sz w:val="20"/>
          <w:szCs w:val="20"/>
          <w:lang w:val="en-US"/>
        </w:rPr>
        <w:t xml:space="preserve"> T.V., </w:t>
      </w:r>
      <w:proofErr w:type="spellStart"/>
      <w:r w:rsidRPr="00955F06">
        <w:rPr>
          <w:rFonts w:cs="Times New Roman"/>
          <w:i/>
          <w:iCs/>
          <w:sz w:val="20"/>
          <w:szCs w:val="20"/>
          <w:lang w:val="en-US"/>
        </w:rPr>
        <w:t>Chernitsova</w:t>
      </w:r>
      <w:proofErr w:type="spellEnd"/>
      <w:r w:rsidRPr="00955F06">
        <w:rPr>
          <w:rFonts w:cs="Times New Roman"/>
          <w:i/>
          <w:iCs/>
          <w:sz w:val="20"/>
          <w:szCs w:val="20"/>
          <w:lang w:val="en-US"/>
        </w:rPr>
        <w:t xml:space="preserve"> O.V., Sharapova A.V., </w:t>
      </w:r>
      <w:proofErr w:type="spellStart"/>
      <w:r w:rsidRPr="00955F06">
        <w:rPr>
          <w:rFonts w:cs="Times New Roman"/>
          <w:i/>
          <w:iCs/>
          <w:sz w:val="20"/>
          <w:szCs w:val="20"/>
          <w:lang w:val="en-US"/>
        </w:rPr>
        <w:t>Krechetov</w:t>
      </w:r>
      <w:proofErr w:type="spellEnd"/>
      <w:r w:rsidRPr="00955F06">
        <w:rPr>
          <w:rFonts w:cs="Times New Roman"/>
          <w:i/>
          <w:iCs/>
          <w:sz w:val="20"/>
          <w:szCs w:val="20"/>
          <w:lang w:val="en-US"/>
        </w:rPr>
        <w:t xml:space="preserve"> P.P., </w:t>
      </w:r>
      <w:proofErr w:type="spellStart"/>
      <w:r w:rsidRPr="00955F06">
        <w:rPr>
          <w:rFonts w:cs="Times New Roman"/>
          <w:i/>
          <w:iCs/>
          <w:sz w:val="20"/>
          <w:szCs w:val="20"/>
          <w:lang w:val="en-US"/>
        </w:rPr>
        <w:t>Puzanov</w:t>
      </w:r>
      <w:proofErr w:type="spellEnd"/>
      <w:r w:rsidRPr="00955F06">
        <w:rPr>
          <w:rFonts w:cs="Times New Roman"/>
          <w:i/>
          <w:iCs/>
          <w:sz w:val="20"/>
          <w:szCs w:val="20"/>
          <w:lang w:val="en-US"/>
        </w:rPr>
        <w:t xml:space="preserve"> A.V., Gorbachev I.V.</w:t>
      </w:r>
      <w:r w:rsidR="007E65E9" w:rsidRPr="00955F06">
        <w:rPr>
          <w:rFonts w:cs="Times New Roman"/>
          <w:i/>
          <w:iCs/>
          <w:sz w:val="20"/>
          <w:szCs w:val="20"/>
          <w:lang w:val="en-US"/>
        </w:rPr>
        <w:t>.</w:t>
      </w:r>
      <w:r w:rsidR="007E65E9" w:rsidRPr="00955F06">
        <w:rPr>
          <w:rFonts w:cs="Times New Roman"/>
          <w:iCs/>
          <w:sz w:val="20"/>
          <w:szCs w:val="20"/>
          <w:lang w:val="en-US"/>
        </w:rPr>
        <w:t xml:space="preserve"> </w:t>
      </w:r>
      <w:r w:rsidRPr="00955F06">
        <w:rPr>
          <w:rFonts w:cs="Times New Roman"/>
          <w:iCs/>
          <w:sz w:val="20"/>
          <w:szCs w:val="20"/>
          <w:lang w:val="en-US"/>
        </w:rPr>
        <w:t>Soil and Geochemical Characteristics of Mountain and Tundra Landscapes in Impact Zones Used for Landing Separated Parts of Launch Vehicles</w:t>
      </w:r>
      <w:r w:rsidR="00955F06" w:rsidRPr="00955F06">
        <w:rPr>
          <w:rFonts w:cs="Times New Roman"/>
          <w:iCs/>
          <w:sz w:val="20"/>
          <w:szCs w:val="20"/>
          <w:lang w:val="en-US"/>
        </w:rPr>
        <w:t>.</w:t>
      </w:r>
      <w:r w:rsidR="007E65E9" w:rsidRPr="00955F06">
        <w:rPr>
          <w:rFonts w:cs="Times New Roman"/>
          <w:iCs/>
          <w:sz w:val="20"/>
          <w:szCs w:val="20"/>
          <w:lang w:val="en-US"/>
        </w:rPr>
        <w:t xml:space="preserve"> </w:t>
      </w:r>
      <w:r w:rsidRPr="00955F06">
        <w:rPr>
          <w:rFonts w:cs="Times New Roman"/>
          <w:sz w:val="20"/>
          <w:szCs w:val="20"/>
          <w:lang w:val="en-US"/>
        </w:rPr>
        <w:t>Contemporary Problems of Ecology</w:t>
      </w:r>
      <w:r w:rsidR="007E65E9" w:rsidRPr="00955F06">
        <w:rPr>
          <w:rFonts w:cs="Times New Roman"/>
          <w:sz w:val="20"/>
          <w:szCs w:val="20"/>
          <w:lang w:val="en-US"/>
        </w:rPr>
        <w:t xml:space="preserve">. </w:t>
      </w:r>
      <w:r w:rsidR="007E65E9" w:rsidRPr="00955F06">
        <w:rPr>
          <w:rFonts w:cs="Times New Roman"/>
          <w:iCs/>
          <w:sz w:val="20"/>
          <w:szCs w:val="20"/>
        </w:rPr>
        <w:t>2014</w:t>
      </w:r>
      <w:r w:rsidRPr="00955F06">
        <w:rPr>
          <w:rFonts w:cs="Times New Roman"/>
          <w:iCs/>
          <w:sz w:val="20"/>
          <w:szCs w:val="20"/>
          <w:lang w:val="en-US"/>
        </w:rPr>
        <w:t>7 (2): 151-157</w:t>
      </w:r>
      <w:r w:rsidR="007E65E9" w:rsidRPr="00955F06">
        <w:rPr>
          <w:rFonts w:cs="Times New Roman"/>
          <w:iCs/>
          <w:sz w:val="20"/>
          <w:szCs w:val="20"/>
        </w:rPr>
        <w:t>.</w:t>
      </w:r>
      <w:r w:rsidRPr="00955F06">
        <w:rPr>
          <w:rFonts w:cs="Times New Roman"/>
          <w:iCs/>
          <w:sz w:val="20"/>
          <w:szCs w:val="20"/>
          <w:lang w:val="en-US"/>
        </w:rPr>
        <w:t xml:space="preserve"> </w:t>
      </w:r>
      <w:proofErr w:type="spellStart"/>
      <w:r w:rsidR="00036073">
        <w:rPr>
          <w:rFonts w:cs="Times New Roman"/>
          <w:iCs/>
          <w:sz w:val="20"/>
          <w:szCs w:val="20"/>
          <w:lang w:val="en-US"/>
        </w:rPr>
        <w:t>doi</w:t>
      </w:r>
      <w:proofErr w:type="spellEnd"/>
      <w:r w:rsidRPr="00955F06">
        <w:rPr>
          <w:rFonts w:cs="Times New Roman"/>
          <w:iCs/>
          <w:sz w:val="20"/>
          <w:szCs w:val="20"/>
          <w:lang w:val="en-US"/>
        </w:rPr>
        <w:t>: 10.1134/S1995425514020085</w:t>
      </w:r>
    </w:p>
    <w:p w14:paraId="72D59608" w14:textId="74C22B7B" w:rsidR="007E65E9" w:rsidRPr="00955F06" w:rsidRDefault="005C00F9" w:rsidP="00D9117A">
      <w:pPr>
        <w:pStyle w:val="aa"/>
        <w:numPr>
          <w:ilvl w:val="0"/>
          <w:numId w:val="22"/>
        </w:numPr>
        <w:tabs>
          <w:tab w:val="left" w:pos="142"/>
          <w:tab w:val="left" w:pos="284"/>
        </w:tabs>
        <w:spacing w:after="0" w:line="240" w:lineRule="auto"/>
        <w:ind w:left="0" w:firstLine="0"/>
        <w:jc w:val="both"/>
        <w:rPr>
          <w:rFonts w:cs="Times New Roman"/>
          <w:iCs/>
          <w:sz w:val="20"/>
          <w:szCs w:val="20"/>
          <w:lang w:val="en-US"/>
        </w:rPr>
      </w:pPr>
      <w:proofErr w:type="spellStart"/>
      <w:r w:rsidRPr="00955F06">
        <w:rPr>
          <w:rFonts w:cs="Times New Roman"/>
          <w:i/>
          <w:iCs/>
          <w:sz w:val="20"/>
          <w:szCs w:val="20"/>
          <w:lang w:val="en-US"/>
        </w:rPr>
        <w:t>Koroleva</w:t>
      </w:r>
      <w:proofErr w:type="spellEnd"/>
      <w:r w:rsidRPr="00955F06">
        <w:rPr>
          <w:rFonts w:cs="Times New Roman"/>
          <w:i/>
          <w:iCs/>
          <w:sz w:val="20"/>
          <w:szCs w:val="20"/>
          <w:lang w:val="en-US"/>
        </w:rPr>
        <w:t xml:space="preserve"> T.V., Sharapova A.V., </w:t>
      </w:r>
      <w:proofErr w:type="spellStart"/>
      <w:r w:rsidRPr="00955F06">
        <w:rPr>
          <w:rFonts w:cs="Times New Roman"/>
          <w:i/>
          <w:iCs/>
          <w:sz w:val="20"/>
          <w:szCs w:val="20"/>
          <w:lang w:val="en-US"/>
        </w:rPr>
        <w:t>Kadetov</w:t>
      </w:r>
      <w:proofErr w:type="spellEnd"/>
      <w:r w:rsidRPr="00955F06">
        <w:rPr>
          <w:rFonts w:cs="Times New Roman"/>
          <w:i/>
          <w:iCs/>
          <w:sz w:val="20"/>
          <w:szCs w:val="20"/>
          <w:lang w:val="en-US"/>
        </w:rPr>
        <w:t xml:space="preserve"> N.G., </w:t>
      </w:r>
      <w:proofErr w:type="spellStart"/>
      <w:r w:rsidRPr="00955F06">
        <w:rPr>
          <w:rFonts w:cs="Times New Roman"/>
          <w:i/>
          <w:iCs/>
          <w:sz w:val="20"/>
          <w:szCs w:val="20"/>
          <w:lang w:val="en-US"/>
        </w:rPr>
        <w:t>Chernitsova</w:t>
      </w:r>
      <w:proofErr w:type="spellEnd"/>
      <w:r w:rsidRPr="00955F06">
        <w:rPr>
          <w:rFonts w:cs="Times New Roman"/>
          <w:i/>
          <w:iCs/>
          <w:sz w:val="20"/>
          <w:szCs w:val="20"/>
          <w:lang w:val="en-US"/>
        </w:rPr>
        <w:t xml:space="preserve"> O.V</w:t>
      </w:r>
      <w:r w:rsidR="007E65E9" w:rsidRPr="00955F06">
        <w:rPr>
          <w:rFonts w:cs="Times New Roman"/>
          <w:i/>
          <w:iCs/>
          <w:sz w:val="20"/>
          <w:szCs w:val="20"/>
          <w:lang w:val="en-US"/>
        </w:rPr>
        <w:t>.</w:t>
      </w:r>
      <w:r w:rsidR="007E65E9" w:rsidRPr="00955F06">
        <w:rPr>
          <w:rFonts w:cs="Times New Roman"/>
          <w:iCs/>
          <w:sz w:val="20"/>
          <w:szCs w:val="20"/>
          <w:lang w:val="en-US"/>
        </w:rPr>
        <w:t xml:space="preserve"> </w:t>
      </w:r>
      <w:proofErr w:type="spellStart"/>
      <w:r w:rsidRPr="00955F06">
        <w:rPr>
          <w:rFonts w:cs="Times New Roman"/>
          <w:iCs/>
          <w:sz w:val="20"/>
          <w:szCs w:val="20"/>
          <w:lang w:val="en-US"/>
        </w:rPr>
        <w:t>Ecologo</w:t>
      </w:r>
      <w:proofErr w:type="spellEnd"/>
      <w:r w:rsidRPr="00955F06">
        <w:rPr>
          <w:rFonts w:cs="Times New Roman"/>
          <w:iCs/>
          <w:sz w:val="20"/>
          <w:szCs w:val="20"/>
          <w:lang w:val="en-US"/>
        </w:rPr>
        <w:t>-geochemical investigations on territories experiencing the effects from rocket and space activity (Northwestern Altai)</w:t>
      </w:r>
      <w:r w:rsidR="00955F06" w:rsidRPr="00955F06">
        <w:rPr>
          <w:rFonts w:cs="Times New Roman"/>
          <w:iCs/>
          <w:sz w:val="20"/>
          <w:szCs w:val="20"/>
          <w:lang w:val="en-US"/>
        </w:rPr>
        <w:t>.</w:t>
      </w:r>
      <w:r w:rsidR="007E65E9" w:rsidRPr="00955F06">
        <w:rPr>
          <w:rFonts w:cs="Times New Roman"/>
          <w:iCs/>
          <w:sz w:val="20"/>
          <w:szCs w:val="20"/>
          <w:lang w:val="en-US"/>
        </w:rPr>
        <w:t> </w:t>
      </w:r>
      <w:r w:rsidRPr="00955F06">
        <w:rPr>
          <w:rFonts w:cs="Times New Roman"/>
          <w:sz w:val="20"/>
          <w:szCs w:val="20"/>
          <w:lang w:val="en-US"/>
        </w:rPr>
        <w:t>Geography and Natural Resources</w:t>
      </w:r>
      <w:r w:rsidR="007E65E9" w:rsidRPr="00955F06">
        <w:rPr>
          <w:rFonts w:cs="Times New Roman"/>
          <w:iCs/>
          <w:sz w:val="20"/>
          <w:szCs w:val="20"/>
          <w:lang w:val="en-US"/>
        </w:rPr>
        <w:t>. 2015</w:t>
      </w:r>
      <w:r w:rsidRPr="00955F06">
        <w:rPr>
          <w:rFonts w:cs="Times New Roman"/>
          <w:iCs/>
          <w:sz w:val="20"/>
          <w:szCs w:val="20"/>
          <w:lang w:val="en-US"/>
        </w:rPr>
        <w:t xml:space="preserve"> 36(1):</w:t>
      </w:r>
      <w:r w:rsidR="007E65E9" w:rsidRPr="00955F06">
        <w:rPr>
          <w:rFonts w:cs="Times New Roman"/>
          <w:iCs/>
          <w:sz w:val="20"/>
          <w:szCs w:val="20"/>
          <w:lang w:val="en-US"/>
        </w:rPr>
        <w:t xml:space="preserve"> </w:t>
      </w:r>
      <w:r w:rsidRPr="00955F06">
        <w:rPr>
          <w:rFonts w:cs="Times New Roman"/>
          <w:iCs/>
          <w:sz w:val="20"/>
          <w:szCs w:val="20"/>
          <w:lang w:val="en-US"/>
        </w:rPr>
        <w:t>54–61</w:t>
      </w:r>
      <w:r w:rsidR="007E65E9" w:rsidRPr="00955F06">
        <w:rPr>
          <w:rFonts w:cs="Times New Roman"/>
          <w:iCs/>
          <w:sz w:val="20"/>
          <w:szCs w:val="20"/>
          <w:lang w:val="en-US"/>
        </w:rPr>
        <w:t>.</w:t>
      </w:r>
      <w:r w:rsidRPr="00955F06">
        <w:rPr>
          <w:rFonts w:cs="Times New Roman"/>
          <w:iCs/>
          <w:sz w:val="20"/>
          <w:szCs w:val="20"/>
          <w:lang w:val="en-US"/>
        </w:rPr>
        <w:t xml:space="preserve"> </w:t>
      </w:r>
      <w:proofErr w:type="spellStart"/>
      <w:r w:rsidR="00036073">
        <w:rPr>
          <w:rFonts w:cs="Times New Roman"/>
          <w:iCs/>
          <w:sz w:val="20"/>
          <w:szCs w:val="20"/>
          <w:lang w:val="en-US"/>
        </w:rPr>
        <w:t>doi</w:t>
      </w:r>
      <w:proofErr w:type="spellEnd"/>
      <w:r w:rsidRPr="00955F06">
        <w:rPr>
          <w:rFonts w:cs="Times New Roman"/>
          <w:iCs/>
          <w:sz w:val="20"/>
          <w:szCs w:val="20"/>
          <w:lang w:val="en-US"/>
        </w:rPr>
        <w:t>: 10.1134/S1875372815010084</w:t>
      </w:r>
    </w:p>
    <w:p w14:paraId="06E998B0" w14:textId="38EA48C4"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Mrvić</w:t>
      </w:r>
      <w:proofErr w:type="spellEnd"/>
      <w:r w:rsidRPr="00955F06">
        <w:rPr>
          <w:rFonts w:cs="Times New Roman"/>
          <w:i/>
          <w:sz w:val="20"/>
          <w:szCs w:val="20"/>
          <w:lang w:val="en-US"/>
        </w:rPr>
        <w:t xml:space="preserve">, V., </w:t>
      </w:r>
      <w:proofErr w:type="spellStart"/>
      <w:r w:rsidRPr="00955F06">
        <w:rPr>
          <w:rFonts w:cs="Times New Roman"/>
          <w:i/>
          <w:sz w:val="20"/>
          <w:szCs w:val="20"/>
          <w:lang w:val="en-US"/>
        </w:rPr>
        <w:t>Kostić-Kravljanac</w:t>
      </w:r>
      <w:proofErr w:type="spellEnd"/>
      <w:r w:rsidRPr="00955F06">
        <w:rPr>
          <w:rFonts w:cs="Times New Roman"/>
          <w:i/>
          <w:sz w:val="20"/>
          <w:szCs w:val="20"/>
          <w:lang w:val="en-US"/>
        </w:rPr>
        <w:t xml:space="preserve">, L., </w:t>
      </w:r>
      <w:proofErr w:type="spellStart"/>
      <w:r w:rsidRPr="00955F06">
        <w:rPr>
          <w:rFonts w:cs="Times New Roman"/>
          <w:i/>
          <w:sz w:val="20"/>
          <w:szCs w:val="20"/>
          <w:lang w:val="en-US"/>
        </w:rPr>
        <w:t>Čakmak</w:t>
      </w:r>
      <w:proofErr w:type="spellEnd"/>
      <w:r w:rsidRPr="00955F06">
        <w:rPr>
          <w:rFonts w:cs="Times New Roman"/>
          <w:i/>
          <w:sz w:val="20"/>
          <w:szCs w:val="20"/>
          <w:lang w:val="en-US"/>
        </w:rPr>
        <w:t xml:space="preserve">, D., </w:t>
      </w:r>
      <w:proofErr w:type="spellStart"/>
      <w:r w:rsidRPr="00955F06">
        <w:rPr>
          <w:rFonts w:cs="Times New Roman"/>
          <w:i/>
          <w:sz w:val="20"/>
          <w:szCs w:val="20"/>
          <w:lang w:val="en-US"/>
        </w:rPr>
        <w:t>Sikirić</w:t>
      </w:r>
      <w:proofErr w:type="spellEnd"/>
      <w:r w:rsidRPr="00955F06">
        <w:rPr>
          <w:rFonts w:cs="Times New Roman"/>
          <w:i/>
          <w:sz w:val="20"/>
          <w:szCs w:val="20"/>
          <w:lang w:val="en-US"/>
        </w:rPr>
        <w:t xml:space="preserve">, B., </w:t>
      </w:r>
      <w:proofErr w:type="spellStart"/>
      <w:r w:rsidRPr="00955F06">
        <w:rPr>
          <w:rFonts w:cs="Times New Roman"/>
          <w:i/>
          <w:sz w:val="20"/>
          <w:szCs w:val="20"/>
          <w:lang w:val="en-US"/>
        </w:rPr>
        <w:t>Brebanović</w:t>
      </w:r>
      <w:proofErr w:type="spellEnd"/>
      <w:r w:rsidRPr="00955F06">
        <w:rPr>
          <w:rFonts w:cs="Times New Roman"/>
          <w:i/>
          <w:sz w:val="20"/>
          <w:szCs w:val="20"/>
          <w:lang w:val="en-US"/>
        </w:rPr>
        <w:t xml:space="preserve">, B., </w:t>
      </w:r>
      <w:proofErr w:type="spellStart"/>
      <w:r w:rsidRPr="00955F06">
        <w:rPr>
          <w:rFonts w:cs="Times New Roman"/>
          <w:i/>
          <w:sz w:val="20"/>
          <w:szCs w:val="20"/>
          <w:lang w:val="en-US"/>
        </w:rPr>
        <w:t>Perović</w:t>
      </w:r>
      <w:proofErr w:type="spellEnd"/>
      <w:r w:rsidRPr="00955F06">
        <w:rPr>
          <w:rFonts w:cs="Times New Roman"/>
          <w:i/>
          <w:sz w:val="20"/>
          <w:szCs w:val="20"/>
          <w:lang w:val="en-US"/>
        </w:rPr>
        <w:t xml:space="preserve">, V., </w:t>
      </w:r>
      <w:proofErr w:type="spellStart"/>
      <w:r w:rsidRPr="00955F06">
        <w:rPr>
          <w:rFonts w:cs="Times New Roman"/>
          <w:i/>
          <w:sz w:val="20"/>
          <w:szCs w:val="20"/>
          <w:lang w:val="en-US"/>
        </w:rPr>
        <w:t>Nikoloski</w:t>
      </w:r>
      <w:proofErr w:type="spellEnd"/>
      <w:r w:rsidRPr="00955F06">
        <w:rPr>
          <w:rFonts w:cs="Times New Roman"/>
          <w:i/>
          <w:sz w:val="20"/>
          <w:szCs w:val="20"/>
          <w:lang w:val="en-US"/>
        </w:rPr>
        <w:t>, M.</w:t>
      </w:r>
      <w:r w:rsidRPr="00955F06">
        <w:rPr>
          <w:rFonts w:cs="Times New Roman"/>
          <w:sz w:val="20"/>
          <w:szCs w:val="20"/>
          <w:lang w:val="en-US"/>
        </w:rPr>
        <w:t xml:space="preserve"> Pedogeochemical mapping and background limit of trace elements in soils of </w:t>
      </w:r>
      <w:proofErr w:type="spellStart"/>
      <w:r w:rsidRPr="00955F06">
        <w:rPr>
          <w:rFonts w:cs="Times New Roman"/>
          <w:sz w:val="20"/>
          <w:szCs w:val="20"/>
          <w:lang w:val="en-US"/>
        </w:rPr>
        <w:t>Branicevo</w:t>
      </w:r>
      <w:proofErr w:type="spellEnd"/>
      <w:r w:rsidRPr="00955F06">
        <w:rPr>
          <w:rFonts w:cs="Times New Roman"/>
          <w:sz w:val="20"/>
          <w:szCs w:val="20"/>
          <w:lang w:val="en-US"/>
        </w:rPr>
        <w:t xml:space="preserve"> Province (Serbia). J. Geochemical </w:t>
      </w:r>
      <w:proofErr w:type="spellStart"/>
      <w:r w:rsidRPr="00955F06">
        <w:rPr>
          <w:rFonts w:cs="Times New Roman"/>
          <w:sz w:val="20"/>
          <w:szCs w:val="20"/>
          <w:lang w:val="en-US"/>
        </w:rPr>
        <w:t>Explor</w:t>
      </w:r>
      <w:proofErr w:type="spellEnd"/>
      <w:r w:rsidRPr="00955F06">
        <w:rPr>
          <w:rFonts w:cs="Times New Roman"/>
          <w:sz w:val="20"/>
          <w:szCs w:val="20"/>
          <w:lang w:val="en-US"/>
        </w:rPr>
        <w:t>. 2011</w:t>
      </w:r>
      <w:r w:rsidR="00955F06" w:rsidRPr="00955F06">
        <w:rPr>
          <w:rFonts w:cs="Times New Roman"/>
          <w:sz w:val="20"/>
          <w:szCs w:val="20"/>
          <w:lang w:val="en-US"/>
        </w:rPr>
        <w:t>,</w:t>
      </w:r>
      <w:r w:rsidRPr="00955F06">
        <w:rPr>
          <w:rFonts w:cs="Times New Roman"/>
          <w:sz w:val="20"/>
          <w:szCs w:val="20"/>
          <w:lang w:val="en-US"/>
        </w:rPr>
        <w:t xml:space="preserve"> 109 </w:t>
      </w:r>
      <w:r w:rsidR="00955F06">
        <w:rPr>
          <w:rFonts w:cs="Times New Roman"/>
          <w:sz w:val="20"/>
          <w:szCs w:val="20"/>
          <w:lang w:val="en-US"/>
        </w:rPr>
        <w:t>(</w:t>
      </w:r>
      <w:r w:rsidRPr="00955F06">
        <w:rPr>
          <w:rFonts w:cs="Times New Roman"/>
          <w:sz w:val="20"/>
          <w:szCs w:val="20"/>
          <w:lang w:val="en-US"/>
        </w:rPr>
        <w:t>1 – 3</w:t>
      </w:r>
      <w:r w:rsidR="00955F06">
        <w:rPr>
          <w:rFonts w:cs="Times New Roman"/>
          <w:sz w:val="20"/>
          <w:szCs w:val="20"/>
          <w:lang w:val="en-US"/>
        </w:rPr>
        <w:t>)</w:t>
      </w:r>
      <w:r w:rsidR="00955F06" w:rsidRPr="00955F06">
        <w:rPr>
          <w:rFonts w:cs="Times New Roman"/>
          <w:sz w:val="20"/>
          <w:szCs w:val="20"/>
          <w:lang w:val="en-US"/>
        </w:rPr>
        <w:t>:</w:t>
      </w:r>
      <w:r w:rsidRPr="00955F06">
        <w:rPr>
          <w:rFonts w:cs="Times New Roman"/>
          <w:sz w:val="20"/>
          <w:szCs w:val="20"/>
          <w:lang w:val="en-US"/>
        </w:rPr>
        <w:t xml:space="preserve"> 18–25.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10.1016/j.gexplo.2010.09.005.</w:t>
      </w:r>
    </w:p>
    <w:p w14:paraId="4A933B14" w14:textId="1A29F4DF"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Ul'yanovskii</w:t>
      </w:r>
      <w:proofErr w:type="spellEnd"/>
      <w:r w:rsidRPr="00955F06">
        <w:rPr>
          <w:rFonts w:cs="Times New Roman"/>
          <w:i/>
          <w:sz w:val="20"/>
          <w:szCs w:val="20"/>
          <w:lang w:val="en-US"/>
        </w:rPr>
        <w:t xml:space="preserve"> N.V., </w:t>
      </w:r>
      <w:proofErr w:type="spellStart"/>
      <w:r w:rsidRPr="00955F06">
        <w:rPr>
          <w:rFonts w:cs="Times New Roman"/>
          <w:i/>
          <w:sz w:val="20"/>
          <w:szCs w:val="20"/>
          <w:lang w:val="en-US"/>
        </w:rPr>
        <w:t>Lakhmanov</w:t>
      </w:r>
      <w:proofErr w:type="spellEnd"/>
      <w:r w:rsidRPr="00955F06">
        <w:rPr>
          <w:rFonts w:cs="Times New Roman"/>
          <w:i/>
          <w:sz w:val="20"/>
          <w:szCs w:val="20"/>
          <w:lang w:val="en-US"/>
        </w:rPr>
        <w:t xml:space="preserve"> D.E., </w:t>
      </w:r>
      <w:proofErr w:type="spellStart"/>
      <w:r w:rsidRPr="00955F06">
        <w:rPr>
          <w:rFonts w:cs="Times New Roman"/>
          <w:i/>
          <w:sz w:val="20"/>
          <w:szCs w:val="20"/>
          <w:lang w:val="en-US"/>
        </w:rPr>
        <w:t>Pikovskoi</w:t>
      </w:r>
      <w:proofErr w:type="spellEnd"/>
      <w:r w:rsidRPr="00955F06">
        <w:rPr>
          <w:rFonts w:cs="Times New Roman"/>
          <w:i/>
          <w:sz w:val="20"/>
          <w:szCs w:val="20"/>
          <w:lang w:val="en-US"/>
        </w:rPr>
        <w:t xml:space="preserve"> I. I., </w:t>
      </w:r>
      <w:proofErr w:type="spellStart"/>
      <w:r w:rsidRPr="00955F06">
        <w:rPr>
          <w:rFonts w:cs="Times New Roman"/>
          <w:i/>
          <w:sz w:val="20"/>
          <w:szCs w:val="20"/>
          <w:lang w:val="en-US"/>
        </w:rPr>
        <w:t>Falev</w:t>
      </w:r>
      <w:proofErr w:type="spellEnd"/>
      <w:r w:rsidRPr="00955F06">
        <w:rPr>
          <w:rFonts w:cs="Times New Roman"/>
          <w:i/>
          <w:sz w:val="20"/>
          <w:szCs w:val="20"/>
          <w:lang w:val="en-US"/>
        </w:rPr>
        <w:t xml:space="preserve"> D.I., Popov M.S., </w:t>
      </w:r>
      <w:proofErr w:type="spellStart"/>
      <w:r w:rsidRPr="00955F06">
        <w:rPr>
          <w:rFonts w:cs="Times New Roman"/>
          <w:i/>
          <w:sz w:val="20"/>
          <w:szCs w:val="20"/>
          <w:lang w:val="en-US"/>
        </w:rPr>
        <w:t>Kozhevnikov</w:t>
      </w:r>
      <w:proofErr w:type="spellEnd"/>
      <w:r w:rsidRPr="00955F06">
        <w:rPr>
          <w:rFonts w:cs="Times New Roman"/>
          <w:i/>
          <w:sz w:val="20"/>
          <w:szCs w:val="20"/>
          <w:lang w:val="en-US"/>
        </w:rPr>
        <w:t xml:space="preserve"> </w:t>
      </w:r>
      <w:proofErr w:type="spellStart"/>
      <w:r w:rsidRPr="00955F06">
        <w:rPr>
          <w:rFonts w:cs="Times New Roman"/>
          <w:i/>
          <w:sz w:val="20"/>
          <w:szCs w:val="20"/>
          <w:lang w:val="en-US"/>
        </w:rPr>
        <w:t>A.Yu</w:t>
      </w:r>
      <w:proofErr w:type="spellEnd"/>
      <w:r w:rsidRPr="00955F06">
        <w:rPr>
          <w:rFonts w:cs="Times New Roman"/>
          <w:i/>
          <w:sz w:val="20"/>
          <w:szCs w:val="20"/>
          <w:lang w:val="en-US"/>
        </w:rPr>
        <w:t xml:space="preserve">., </w:t>
      </w:r>
      <w:proofErr w:type="spellStart"/>
      <w:r w:rsidRPr="00955F06">
        <w:rPr>
          <w:rFonts w:cs="Times New Roman"/>
          <w:i/>
          <w:sz w:val="20"/>
          <w:szCs w:val="20"/>
          <w:lang w:val="en-US"/>
        </w:rPr>
        <w:t>Kosyakov</w:t>
      </w:r>
      <w:proofErr w:type="spellEnd"/>
      <w:r w:rsidRPr="00955F06">
        <w:rPr>
          <w:rFonts w:cs="Times New Roman"/>
          <w:i/>
          <w:sz w:val="20"/>
          <w:szCs w:val="20"/>
          <w:lang w:val="en-US"/>
        </w:rPr>
        <w:t xml:space="preserve"> D.S.</w:t>
      </w:r>
      <w:r w:rsidRPr="00955F06">
        <w:rPr>
          <w:rFonts w:cs="Times New Roman"/>
          <w:sz w:val="20"/>
          <w:szCs w:val="20"/>
          <w:lang w:val="en-US"/>
        </w:rPr>
        <w:t xml:space="preserve"> Data on the spatial distribution of 1,1-dimethylhydrazine and its transformation products in peat bog soil of rocket stage fall site in Russian North</w:t>
      </w:r>
      <w:r w:rsidR="00955F06" w:rsidRPr="00955F06">
        <w:rPr>
          <w:rFonts w:cs="Times New Roman"/>
          <w:sz w:val="20"/>
          <w:szCs w:val="20"/>
          <w:lang w:val="en-US"/>
        </w:rPr>
        <w:t>.</w:t>
      </w:r>
      <w:r w:rsidRPr="00955F06">
        <w:rPr>
          <w:rFonts w:cs="Times New Roman"/>
          <w:sz w:val="20"/>
          <w:szCs w:val="20"/>
          <w:lang w:val="en-US"/>
        </w:rPr>
        <w:t xml:space="preserve"> Data in Brief. 2020</w:t>
      </w:r>
      <w:r w:rsidR="00955F06" w:rsidRPr="00955F06">
        <w:rPr>
          <w:rFonts w:cs="Times New Roman"/>
          <w:sz w:val="20"/>
          <w:szCs w:val="20"/>
          <w:lang w:val="en-US"/>
        </w:rPr>
        <w:t>,</w:t>
      </w:r>
      <w:r w:rsidRPr="00955F06">
        <w:rPr>
          <w:rFonts w:cs="Times New Roman"/>
          <w:sz w:val="20"/>
          <w:szCs w:val="20"/>
          <w:lang w:val="en-US"/>
        </w:rPr>
        <w:t>30</w:t>
      </w:r>
      <w:r w:rsidR="00955F06" w:rsidRPr="00955F06">
        <w:rPr>
          <w:rFonts w:cs="Times New Roman"/>
          <w:sz w:val="20"/>
          <w:szCs w:val="20"/>
          <w:lang w:val="en-US"/>
        </w:rPr>
        <w:t>:</w:t>
      </w:r>
      <w:r w:rsidRPr="00955F06">
        <w:rPr>
          <w:rFonts w:cs="Times New Roman"/>
          <w:sz w:val="20"/>
          <w:szCs w:val="20"/>
          <w:lang w:val="en-US"/>
        </w:rPr>
        <w:t xml:space="preserve"> 105614.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10.1016/j.dib.2020.105614</w:t>
      </w:r>
    </w:p>
    <w:p w14:paraId="0D4E4F60" w14:textId="67A4B653"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955F06">
        <w:rPr>
          <w:rFonts w:cs="Times New Roman"/>
          <w:i/>
          <w:sz w:val="20"/>
          <w:szCs w:val="20"/>
          <w:lang w:val="en-US"/>
        </w:rPr>
        <w:t xml:space="preserve">Aber J., McDowell W., </w:t>
      </w:r>
      <w:proofErr w:type="spellStart"/>
      <w:r w:rsidRPr="00955F06">
        <w:rPr>
          <w:rFonts w:cs="Times New Roman"/>
          <w:i/>
          <w:sz w:val="20"/>
          <w:szCs w:val="20"/>
          <w:lang w:val="en-US"/>
        </w:rPr>
        <w:t>Nadelhoffer</w:t>
      </w:r>
      <w:proofErr w:type="spellEnd"/>
      <w:r w:rsidRPr="00955F06">
        <w:rPr>
          <w:rFonts w:cs="Times New Roman"/>
          <w:i/>
          <w:sz w:val="20"/>
          <w:szCs w:val="20"/>
          <w:lang w:val="en-US"/>
        </w:rPr>
        <w:t xml:space="preserve"> K., Magill A., </w:t>
      </w:r>
      <w:proofErr w:type="spellStart"/>
      <w:r w:rsidRPr="00955F06">
        <w:rPr>
          <w:rFonts w:cs="Times New Roman"/>
          <w:i/>
          <w:sz w:val="20"/>
          <w:szCs w:val="20"/>
          <w:lang w:val="en-US"/>
        </w:rPr>
        <w:t>Berntson</w:t>
      </w:r>
      <w:proofErr w:type="spellEnd"/>
      <w:r w:rsidRPr="00955F06">
        <w:rPr>
          <w:rFonts w:cs="Times New Roman"/>
          <w:i/>
          <w:sz w:val="20"/>
          <w:szCs w:val="20"/>
          <w:lang w:val="en-US"/>
        </w:rPr>
        <w:t xml:space="preserve"> G., </w:t>
      </w:r>
      <w:proofErr w:type="spellStart"/>
      <w:r w:rsidRPr="00955F06">
        <w:rPr>
          <w:rFonts w:cs="Times New Roman"/>
          <w:i/>
          <w:sz w:val="20"/>
          <w:szCs w:val="20"/>
          <w:lang w:val="en-US"/>
        </w:rPr>
        <w:t>Kamakea</w:t>
      </w:r>
      <w:proofErr w:type="spellEnd"/>
      <w:r w:rsidRPr="00955F06">
        <w:rPr>
          <w:rFonts w:cs="Times New Roman"/>
          <w:i/>
          <w:sz w:val="20"/>
          <w:szCs w:val="20"/>
          <w:lang w:val="en-US"/>
        </w:rPr>
        <w:t xml:space="preserve"> M., McNulty S., Currie W., </w:t>
      </w:r>
      <w:proofErr w:type="spellStart"/>
      <w:r w:rsidRPr="00955F06">
        <w:rPr>
          <w:rFonts w:cs="Times New Roman"/>
          <w:i/>
          <w:sz w:val="20"/>
          <w:szCs w:val="20"/>
          <w:lang w:val="en-US"/>
        </w:rPr>
        <w:t>Rustad</w:t>
      </w:r>
      <w:proofErr w:type="spellEnd"/>
      <w:r w:rsidRPr="00955F06">
        <w:rPr>
          <w:rFonts w:cs="Times New Roman"/>
          <w:i/>
          <w:sz w:val="20"/>
          <w:szCs w:val="20"/>
          <w:lang w:val="en-US"/>
        </w:rPr>
        <w:t xml:space="preserve"> L., Fernandez I. </w:t>
      </w:r>
      <w:r w:rsidRPr="00955F06">
        <w:rPr>
          <w:rFonts w:cs="Times New Roman"/>
          <w:sz w:val="20"/>
          <w:szCs w:val="20"/>
          <w:lang w:val="en-US"/>
        </w:rPr>
        <w:t>Nitrogen Saturation in Temperate Forest Ecosystems</w:t>
      </w:r>
      <w:r w:rsidR="00955F06" w:rsidRPr="00955F06">
        <w:rPr>
          <w:rFonts w:cs="Times New Roman"/>
          <w:sz w:val="20"/>
          <w:szCs w:val="20"/>
          <w:lang w:val="en-US"/>
        </w:rPr>
        <w:t>.</w:t>
      </w:r>
      <w:r w:rsidRPr="00955F06">
        <w:rPr>
          <w:rFonts w:cs="Times New Roman"/>
          <w:sz w:val="20"/>
          <w:szCs w:val="20"/>
          <w:lang w:val="en-US"/>
        </w:rPr>
        <w:t xml:space="preserve"> Bioscience. 1998</w:t>
      </w:r>
      <w:r w:rsidR="00955F06" w:rsidRPr="00955F06">
        <w:rPr>
          <w:rFonts w:cs="Times New Roman"/>
          <w:sz w:val="20"/>
          <w:szCs w:val="20"/>
          <w:lang w:val="en-US"/>
        </w:rPr>
        <w:t>,</w:t>
      </w:r>
      <w:r w:rsidRPr="00955F06">
        <w:rPr>
          <w:rFonts w:cs="Times New Roman"/>
          <w:sz w:val="20"/>
          <w:szCs w:val="20"/>
          <w:lang w:val="en-US"/>
        </w:rPr>
        <w:t xml:space="preserve"> 48</w:t>
      </w:r>
      <w:r w:rsidR="00955F06">
        <w:rPr>
          <w:rFonts w:cs="Times New Roman"/>
          <w:sz w:val="20"/>
          <w:szCs w:val="20"/>
        </w:rPr>
        <w:t xml:space="preserve"> </w:t>
      </w:r>
      <w:r w:rsidR="00955F06" w:rsidRPr="00955F06">
        <w:rPr>
          <w:rFonts w:cs="Times New Roman"/>
          <w:sz w:val="20"/>
          <w:szCs w:val="20"/>
          <w:lang w:val="en-US"/>
        </w:rPr>
        <w:t>(</w:t>
      </w:r>
      <w:r w:rsidRPr="00955F06">
        <w:rPr>
          <w:rFonts w:cs="Times New Roman"/>
          <w:sz w:val="20"/>
          <w:szCs w:val="20"/>
          <w:lang w:val="en-US"/>
        </w:rPr>
        <w:t>11</w:t>
      </w:r>
      <w:r w:rsidR="00955F06">
        <w:rPr>
          <w:rFonts w:cs="Times New Roman"/>
          <w:sz w:val="20"/>
          <w:szCs w:val="20"/>
        </w:rPr>
        <w:t>)</w:t>
      </w:r>
      <w:r w:rsidR="00955F06" w:rsidRPr="00955F06">
        <w:rPr>
          <w:rFonts w:cs="Times New Roman"/>
          <w:sz w:val="20"/>
          <w:szCs w:val="20"/>
          <w:lang w:val="en-US"/>
        </w:rPr>
        <w:t>:</w:t>
      </w:r>
      <w:r w:rsidRPr="00955F06">
        <w:rPr>
          <w:rFonts w:cs="Times New Roman"/>
          <w:sz w:val="20"/>
          <w:szCs w:val="20"/>
          <w:lang w:val="en-US"/>
        </w:rPr>
        <w:t xml:space="preserve"> 921 – 934.</w:t>
      </w:r>
      <w:r w:rsidRPr="00955F06">
        <w:rPr>
          <w:rFonts w:cs="Times New Roman"/>
          <w:sz w:val="20"/>
          <w:szCs w:val="20"/>
        </w:rPr>
        <w:t xml:space="preserve">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10.2307/1313296</w:t>
      </w:r>
    </w:p>
    <w:p w14:paraId="1047D8F0" w14:textId="7BBACC7B"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955F06">
        <w:rPr>
          <w:rFonts w:cs="Times New Roman"/>
          <w:i/>
          <w:sz w:val="20"/>
          <w:szCs w:val="20"/>
          <w:lang w:val="en-US"/>
        </w:rPr>
        <w:t xml:space="preserve">Driscoll C., </w:t>
      </w:r>
      <w:proofErr w:type="spellStart"/>
      <w:r w:rsidRPr="00955F06">
        <w:rPr>
          <w:rFonts w:cs="Times New Roman"/>
          <w:i/>
          <w:sz w:val="20"/>
          <w:szCs w:val="20"/>
          <w:lang w:val="en-US"/>
        </w:rPr>
        <w:t>Whitall</w:t>
      </w:r>
      <w:proofErr w:type="spellEnd"/>
      <w:r w:rsidRPr="00955F06">
        <w:rPr>
          <w:rFonts w:cs="Times New Roman"/>
          <w:i/>
          <w:sz w:val="20"/>
          <w:szCs w:val="20"/>
          <w:lang w:val="en-US"/>
        </w:rPr>
        <w:t xml:space="preserve"> D., Aber J., Boyer E., Castro M., </w:t>
      </w:r>
      <w:proofErr w:type="spellStart"/>
      <w:r w:rsidRPr="00955F06">
        <w:rPr>
          <w:rFonts w:cs="Times New Roman"/>
          <w:i/>
          <w:sz w:val="20"/>
          <w:szCs w:val="20"/>
          <w:lang w:val="en-US"/>
        </w:rPr>
        <w:t>Cronan</w:t>
      </w:r>
      <w:proofErr w:type="spellEnd"/>
      <w:r w:rsidRPr="00955F06">
        <w:rPr>
          <w:rFonts w:cs="Times New Roman"/>
          <w:i/>
          <w:sz w:val="20"/>
          <w:szCs w:val="20"/>
          <w:lang w:val="en-US"/>
        </w:rPr>
        <w:t xml:space="preserve"> C., </w:t>
      </w:r>
      <w:proofErr w:type="spellStart"/>
      <w:r w:rsidRPr="00955F06">
        <w:rPr>
          <w:rFonts w:cs="Times New Roman"/>
          <w:i/>
          <w:sz w:val="20"/>
          <w:szCs w:val="20"/>
          <w:lang w:val="en-US"/>
        </w:rPr>
        <w:t>Goodale</w:t>
      </w:r>
      <w:proofErr w:type="spellEnd"/>
      <w:r w:rsidRPr="00955F06">
        <w:rPr>
          <w:rFonts w:cs="Times New Roman"/>
          <w:i/>
          <w:sz w:val="20"/>
          <w:szCs w:val="20"/>
          <w:lang w:val="en-US"/>
        </w:rPr>
        <w:t xml:space="preserve"> C., </w:t>
      </w:r>
      <w:proofErr w:type="spellStart"/>
      <w:r w:rsidRPr="00955F06">
        <w:rPr>
          <w:rFonts w:cs="Times New Roman"/>
          <w:i/>
          <w:sz w:val="20"/>
          <w:szCs w:val="20"/>
          <w:lang w:val="en-US"/>
        </w:rPr>
        <w:t>Groffman</w:t>
      </w:r>
      <w:proofErr w:type="spellEnd"/>
      <w:r w:rsidRPr="00955F06">
        <w:rPr>
          <w:rFonts w:cs="Times New Roman"/>
          <w:i/>
          <w:sz w:val="20"/>
          <w:szCs w:val="20"/>
          <w:lang w:val="en-US"/>
        </w:rPr>
        <w:t xml:space="preserve"> P., Hopkinson C., Lambert K., Lawrence G., </w:t>
      </w:r>
      <w:proofErr w:type="spellStart"/>
      <w:r w:rsidRPr="00955F06">
        <w:rPr>
          <w:rFonts w:cs="Times New Roman"/>
          <w:i/>
          <w:sz w:val="20"/>
          <w:szCs w:val="20"/>
          <w:lang w:val="en-US"/>
        </w:rPr>
        <w:t>Ollinger</w:t>
      </w:r>
      <w:proofErr w:type="spellEnd"/>
      <w:r w:rsidRPr="00955F06">
        <w:rPr>
          <w:rFonts w:cs="Times New Roman"/>
          <w:i/>
          <w:sz w:val="20"/>
          <w:szCs w:val="20"/>
          <w:lang w:val="en-US"/>
        </w:rPr>
        <w:t xml:space="preserve"> S.</w:t>
      </w:r>
      <w:r w:rsidRPr="00955F06">
        <w:rPr>
          <w:rFonts w:cs="Times New Roman"/>
          <w:sz w:val="20"/>
          <w:szCs w:val="20"/>
          <w:lang w:val="en-US"/>
        </w:rPr>
        <w:t xml:space="preserve"> Nitrogen pollution: Sources and consequences in the U.S. Northeast. Environment. 2003</w:t>
      </w:r>
      <w:r w:rsidR="00955F06" w:rsidRPr="00955F06">
        <w:rPr>
          <w:rFonts w:cs="Times New Roman"/>
          <w:sz w:val="20"/>
          <w:szCs w:val="20"/>
          <w:lang w:val="en-US"/>
        </w:rPr>
        <w:t>,</w:t>
      </w:r>
      <w:r w:rsidRPr="00955F06">
        <w:rPr>
          <w:rFonts w:cs="Times New Roman"/>
          <w:sz w:val="20"/>
          <w:szCs w:val="20"/>
          <w:lang w:val="en-US"/>
        </w:rPr>
        <w:t xml:space="preserve"> 45</w:t>
      </w:r>
      <w:r w:rsidR="00955F06">
        <w:rPr>
          <w:rFonts w:cs="Times New Roman"/>
          <w:sz w:val="20"/>
          <w:szCs w:val="20"/>
        </w:rPr>
        <w:t xml:space="preserve"> </w:t>
      </w:r>
      <w:r w:rsidR="00955F06" w:rsidRPr="00955F06">
        <w:rPr>
          <w:rFonts w:cs="Times New Roman"/>
          <w:sz w:val="20"/>
          <w:szCs w:val="20"/>
          <w:lang w:val="en-US"/>
        </w:rPr>
        <w:t>(</w:t>
      </w:r>
      <w:r w:rsidRPr="00955F06">
        <w:rPr>
          <w:rFonts w:cs="Times New Roman"/>
          <w:sz w:val="20"/>
          <w:szCs w:val="20"/>
          <w:lang w:val="en-US"/>
        </w:rPr>
        <w:t>7</w:t>
      </w:r>
      <w:r w:rsidR="00955F06">
        <w:rPr>
          <w:rFonts w:cs="Times New Roman"/>
          <w:sz w:val="20"/>
          <w:szCs w:val="20"/>
        </w:rPr>
        <w:t>)</w:t>
      </w:r>
      <w:r w:rsidR="00955F06" w:rsidRPr="00955F06">
        <w:rPr>
          <w:rFonts w:cs="Times New Roman"/>
          <w:sz w:val="20"/>
          <w:szCs w:val="20"/>
          <w:lang w:val="en-US"/>
        </w:rPr>
        <w:t>:</w:t>
      </w:r>
      <w:r w:rsidRPr="00955F06">
        <w:rPr>
          <w:rFonts w:cs="Times New Roman"/>
          <w:sz w:val="20"/>
          <w:szCs w:val="20"/>
          <w:lang w:val="en-US"/>
        </w:rPr>
        <w:t xml:space="preserve"> 8 – 22.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10.1080/00139150309604553</w:t>
      </w:r>
    </w:p>
    <w:p w14:paraId="2F5A3878" w14:textId="053CC240"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rPr>
      </w:pPr>
      <w:r w:rsidRPr="00955F06">
        <w:rPr>
          <w:rFonts w:cs="Times New Roman"/>
          <w:i/>
          <w:sz w:val="20"/>
          <w:szCs w:val="20"/>
          <w:lang w:val="en-US"/>
        </w:rPr>
        <w:t xml:space="preserve">Selman M., </w:t>
      </w:r>
      <w:proofErr w:type="spellStart"/>
      <w:r w:rsidRPr="00955F06">
        <w:rPr>
          <w:rFonts w:cs="Times New Roman"/>
          <w:i/>
          <w:sz w:val="20"/>
          <w:szCs w:val="20"/>
          <w:lang w:val="en-US"/>
        </w:rPr>
        <w:t>Greenhalgh</w:t>
      </w:r>
      <w:proofErr w:type="spellEnd"/>
      <w:r w:rsidRPr="00955F06">
        <w:rPr>
          <w:rFonts w:cs="Times New Roman"/>
          <w:i/>
          <w:sz w:val="20"/>
          <w:szCs w:val="20"/>
          <w:lang w:val="en-US"/>
        </w:rPr>
        <w:t xml:space="preserve"> S.</w:t>
      </w:r>
      <w:r w:rsidRPr="00955F06">
        <w:rPr>
          <w:rFonts w:cs="Times New Roman"/>
          <w:sz w:val="20"/>
          <w:szCs w:val="20"/>
          <w:lang w:val="en-US"/>
        </w:rPr>
        <w:t xml:space="preserve"> Eutrophication: Sources and drivers of nutrient pollution</w:t>
      </w:r>
      <w:r w:rsidR="00955F06" w:rsidRPr="00955F06">
        <w:rPr>
          <w:rFonts w:cs="Times New Roman"/>
          <w:sz w:val="20"/>
          <w:szCs w:val="20"/>
          <w:lang w:val="en-US"/>
        </w:rPr>
        <w:t>.</w:t>
      </w:r>
      <w:r w:rsidRPr="00955F06">
        <w:rPr>
          <w:rFonts w:cs="Times New Roman"/>
          <w:sz w:val="20"/>
          <w:szCs w:val="20"/>
          <w:lang w:val="en-US"/>
        </w:rPr>
        <w:t xml:space="preserve"> Renewable Resources Journal. </w:t>
      </w:r>
      <w:r w:rsidRPr="00955F06">
        <w:rPr>
          <w:rFonts w:cs="Times New Roman"/>
          <w:sz w:val="20"/>
          <w:szCs w:val="20"/>
        </w:rPr>
        <w:t>2010</w:t>
      </w:r>
      <w:r w:rsidR="00955F06" w:rsidRPr="00955F06">
        <w:rPr>
          <w:rFonts w:cs="Times New Roman"/>
          <w:sz w:val="20"/>
          <w:szCs w:val="20"/>
        </w:rPr>
        <w:t>,</w:t>
      </w:r>
      <w:r w:rsidRPr="00955F06">
        <w:rPr>
          <w:rFonts w:cs="Times New Roman"/>
          <w:sz w:val="20"/>
          <w:szCs w:val="20"/>
        </w:rPr>
        <w:t xml:space="preserve"> 26</w:t>
      </w:r>
      <w:r w:rsidR="00955F06" w:rsidRPr="00955F06">
        <w:rPr>
          <w:rFonts w:cs="Times New Roman"/>
          <w:sz w:val="20"/>
          <w:szCs w:val="20"/>
        </w:rPr>
        <w:t>(</w:t>
      </w:r>
      <w:r w:rsidRPr="00955F06">
        <w:rPr>
          <w:rFonts w:cs="Times New Roman"/>
          <w:sz w:val="20"/>
          <w:szCs w:val="20"/>
        </w:rPr>
        <w:t>4</w:t>
      </w:r>
      <w:r w:rsidR="00955F06">
        <w:rPr>
          <w:rFonts w:cs="Times New Roman"/>
          <w:sz w:val="20"/>
          <w:szCs w:val="20"/>
        </w:rPr>
        <w:t>)</w:t>
      </w:r>
      <w:r w:rsidR="00955F06" w:rsidRPr="00955F06">
        <w:rPr>
          <w:rFonts w:cs="Times New Roman"/>
          <w:sz w:val="20"/>
          <w:szCs w:val="20"/>
        </w:rPr>
        <w:t>:</w:t>
      </w:r>
      <w:r w:rsidR="00955F06">
        <w:rPr>
          <w:rFonts w:cs="Times New Roman"/>
          <w:sz w:val="20"/>
          <w:szCs w:val="20"/>
        </w:rPr>
        <w:t xml:space="preserve"> </w:t>
      </w:r>
      <w:r w:rsidRPr="00955F06">
        <w:rPr>
          <w:rFonts w:cs="Times New Roman"/>
          <w:sz w:val="20"/>
          <w:szCs w:val="20"/>
        </w:rPr>
        <w:t>19-26.</w:t>
      </w:r>
    </w:p>
    <w:p w14:paraId="33351FCC" w14:textId="62595674"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Suddick</w:t>
      </w:r>
      <w:proofErr w:type="spellEnd"/>
      <w:r w:rsidRPr="00955F06">
        <w:rPr>
          <w:rFonts w:cs="Times New Roman"/>
          <w:i/>
          <w:sz w:val="20"/>
          <w:szCs w:val="20"/>
          <w:lang w:val="en-US"/>
        </w:rPr>
        <w:t xml:space="preserve"> E.C., Whitney P., Townsend A.R., Davidson E.A.</w:t>
      </w:r>
      <w:r w:rsidRPr="00955F06">
        <w:rPr>
          <w:rFonts w:cs="Times New Roman"/>
          <w:sz w:val="20"/>
          <w:szCs w:val="20"/>
          <w:lang w:val="en-US"/>
        </w:rPr>
        <w:t xml:space="preserve"> The role of nitrogen in climate change and the impacts of nitrogen-climate interactions in the United States: Foreword to thematic issue</w:t>
      </w:r>
      <w:r w:rsidR="00955F06" w:rsidRPr="00955F06">
        <w:rPr>
          <w:rFonts w:cs="Times New Roman"/>
          <w:sz w:val="20"/>
          <w:szCs w:val="20"/>
          <w:lang w:val="en-US"/>
        </w:rPr>
        <w:t>.</w:t>
      </w:r>
      <w:r w:rsidRPr="00955F06">
        <w:rPr>
          <w:rFonts w:cs="Times New Roman"/>
          <w:sz w:val="20"/>
          <w:szCs w:val="20"/>
          <w:lang w:val="en-US"/>
        </w:rPr>
        <w:t xml:space="preserve"> Biogeochemistry. 2013</w:t>
      </w:r>
      <w:r w:rsidR="00955F06" w:rsidRPr="00955F06">
        <w:rPr>
          <w:rFonts w:cs="Times New Roman"/>
          <w:sz w:val="20"/>
          <w:szCs w:val="20"/>
          <w:lang w:val="en-US"/>
        </w:rPr>
        <w:t>,</w:t>
      </w:r>
      <w:r w:rsidRPr="00955F06">
        <w:rPr>
          <w:rFonts w:cs="Times New Roman"/>
          <w:sz w:val="20"/>
          <w:szCs w:val="20"/>
          <w:lang w:val="en-US"/>
        </w:rPr>
        <w:t xml:space="preserve"> 114</w:t>
      </w:r>
      <w:r w:rsidR="00955F06" w:rsidRPr="00955F06">
        <w:rPr>
          <w:rFonts w:cs="Times New Roman"/>
          <w:sz w:val="20"/>
          <w:szCs w:val="20"/>
          <w:lang w:val="en-US"/>
        </w:rPr>
        <w:t>:</w:t>
      </w:r>
      <w:r w:rsidRPr="00955F06">
        <w:rPr>
          <w:rFonts w:cs="Times New Roman"/>
          <w:sz w:val="20"/>
          <w:szCs w:val="20"/>
          <w:lang w:val="en-US"/>
        </w:rPr>
        <w:t xml:space="preserve"> 1–10.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10.1007/s10533-012-9795-z</w:t>
      </w:r>
    </w:p>
    <w:p w14:paraId="1811A489" w14:textId="4BF95CAB" w:rsidR="007E65E9" w:rsidRPr="00955F06" w:rsidRDefault="005C00F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Onuchin</w:t>
      </w:r>
      <w:proofErr w:type="spellEnd"/>
      <w:r w:rsidRPr="00955F06">
        <w:rPr>
          <w:rFonts w:cs="Times New Roman"/>
          <w:i/>
          <w:sz w:val="20"/>
          <w:szCs w:val="20"/>
          <w:lang w:val="en-US"/>
        </w:rPr>
        <w:t xml:space="preserve"> A.A., </w:t>
      </w:r>
      <w:proofErr w:type="spellStart"/>
      <w:r w:rsidRPr="00955F06">
        <w:rPr>
          <w:rFonts w:cs="Times New Roman"/>
          <w:i/>
          <w:sz w:val="20"/>
          <w:szCs w:val="20"/>
          <w:lang w:val="en-US"/>
        </w:rPr>
        <w:t>Burenina</w:t>
      </w:r>
      <w:proofErr w:type="spellEnd"/>
      <w:r w:rsidRPr="00955F06">
        <w:rPr>
          <w:rFonts w:cs="Times New Roman"/>
          <w:i/>
          <w:sz w:val="20"/>
          <w:szCs w:val="20"/>
          <w:lang w:val="en-US"/>
        </w:rPr>
        <w:t xml:space="preserve"> T.A., </w:t>
      </w:r>
      <w:proofErr w:type="spellStart"/>
      <w:r w:rsidRPr="00955F06">
        <w:rPr>
          <w:rFonts w:cs="Times New Roman"/>
          <w:i/>
          <w:sz w:val="20"/>
          <w:szCs w:val="20"/>
          <w:lang w:val="en-US"/>
        </w:rPr>
        <w:t>Zubareva</w:t>
      </w:r>
      <w:proofErr w:type="spellEnd"/>
      <w:r w:rsidRPr="00955F06">
        <w:rPr>
          <w:rFonts w:cs="Times New Roman"/>
          <w:i/>
          <w:sz w:val="20"/>
          <w:szCs w:val="20"/>
          <w:lang w:val="en-US"/>
        </w:rPr>
        <w:t xml:space="preserve"> O.N., </w:t>
      </w:r>
      <w:proofErr w:type="spellStart"/>
      <w:r w:rsidRPr="00955F06">
        <w:rPr>
          <w:rFonts w:cs="Times New Roman"/>
          <w:i/>
          <w:sz w:val="20"/>
          <w:szCs w:val="20"/>
          <w:lang w:val="en-US"/>
        </w:rPr>
        <w:t>Trefilova</w:t>
      </w:r>
      <w:proofErr w:type="spellEnd"/>
      <w:r w:rsidRPr="00955F06">
        <w:rPr>
          <w:rFonts w:cs="Times New Roman"/>
          <w:i/>
          <w:sz w:val="20"/>
          <w:szCs w:val="20"/>
          <w:lang w:val="en-US"/>
        </w:rPr>
        <w:t xml:space="preserve"> O.V., Danilova I.V</w:t>
      </w:r>
      <w:r w:rsidR="007E65E9" w:rsidRPr="00955F06">
        <w:rPr>
          <w:rFonts w:cs="Times New Roman"/>
          <w:i/>
          <w:sz w:val="20"/>
          <w:szCs w:val="20"/>
          <w:lang w:val="en-US"/>
        </w:rPr>
        <w:t>.</w:t>
      </w:r>
      <w:r w:rsidR="007E65E9" w:rsidRPr="00955F06">
        <w:rPr>
          <w:rFonts w:cs="Times New Roman"/>
          <w:sz w:val="20"/>
          <w:szCs w:val="20"/>
          <w:lang w:val="en-US"/>
        </w:rPr>
        <w:t xml:space="preserve"> </w:t>
      </w:r>
      <w:r w:rsidRPr="00955F06">
        <w:rPr>
          <w:rFonts w:cs="Times New Roman"/>
          <w:sz w:val="20"/>
          <w:szCs w:val="20"/>
          <w:lang w:val="en-US"/>
        </w:rPr>
        <w:t>Pollution of snow cover in the impact zone of enterprises in Norilsk Industrial Area</w:t>
      </w:r>
      <w:r w:rsidR="00955F06" w:rsidRPr="00955F06">
        <w:rPr>
          <w:rFonts w:cs="Times New Roman"/>
          <w:sz w:val="20"/>
          <w:szCs w:val="20"/>
          <w:lang w:val="en-US"/>
        </w:rPr>
        <w:t>.</w:t>
      </w:r>
      <w:r w:rsidR="007E65E9" w:rsidRPr="00955F06">
        <w:rPr>
          <w:rFonts w:cs="Times New Roman"/>
          <w:sz w:val="20"/>
          <w:szCs w:val="20"/>
          <w:lang w:val="en-US"/>
        </w:rPr>
        <w:t xml:space="preserve"> </w:t>
      </w:r>
      <w:r w:rsidRPr="00955F06">
        <w:rPr>
          <w:rFonts w:cs="Times New Roman"/>
          <w:sz w:val="20"/>
          <w:szCs w:val="20"/>
          <w:lang w:val="en-US"/>
        </w:rPr>
        <w:t>Contemporary Problems of Ecology</w:t>
      </w:r>
      <w:r w:rsidR="007E65E9" w:rsidRPr="00955F06">
        <w:rPr>
          <w:rFonts w:cs="Times New Roman"/>
          <w:sz w:val="20"/>
          <w:szCs w:val="20"/>
          <w:lang w:val="en-US"/>
        </w:rPr>
        <w:t xml:space="preserve">. 2014. </w:t>
      </w:r>
      <w:r w:rsidRPr="00955F06">
        <w:rPr>
          <w:rFonts w:cs="Times New Roman"/>
          <w:sz w:val="20"/>
          <w:szCs w:val="20"/>
          <w:lang w:val="en-US"/>
        </w:rPr>
        <w:t>7(6):</w:t>
      </w:r>
      <w:r w:rsidR="007E65E9" w:rsidRPr="00955F06">
        <w:rPr>
          <w:rFonts w:cs="Times New Roman"/>
          <w:sz w:val="20"/>
          <w:szCs w:val="20"/>
          <w:lang w:val="en-US"/>
        </w:rPr>
        <w:t xml:space="preserve"> </w:t>
      </w:r>
      <w:r w:rsidRPr="00955F06">
        <w:rPr>
          <w:rFonts w:cs="Times New Roman"/>
          <w:sz w:val="20"/>
          <w:szCs w:val="20"/>
          <w:lang w:val="en-US"/>
        </w:rPr>
        <w:t>714-722</w:t>
      </w:r>
      <w:r w:rsidR="007E65E9" w:rsidRPr="00955F06">
        <w:rPr>
          <w:rFonts w:cs="Times New Roman"/>
          <w:sz w:val="20"/>
          <w:szCs w:val="20"/>
          <w:lang w:val="en-US"/>
        </w:rPr>
        <w:t>.</w:t>
      </w:r>
      <w:r w:rsidRPr="00955F06">
        <w:rPr>
          <w:rFonts w:cs="Times New Roman"/>
          <w:sz w:val="20"/>
          <w:szCs w:val="20"/>
          <w:lang w:val="en-US"/>
        </w:rPr>
        <w:t xml:space="preserve"> </w:t>
      </w:r>
      <w:proofErr w:type="spellStart"/>
      <w:r w:rsidR="00036073">
        <w:rPr>
          <w:rFonts w:cs="Times New Roman"/>
          <w:sz w:val="20"/>
          <w:szCs w:val="20"/>
          <w:lang w:val="en-US"/>
        </w:rPr>
        <w:t>doi</w:t>
      </w:r>
      <w:proofErr w:type="spellEnd"/>
      <w:r w:rsidRPr="00955F06">
        <w:rPr>
          <w:rFonts w:cs="Times New Roman"/>
          <w:sz w:val="20"/>
          <w:szCs w:val="20"/>
          <w:lang w:val="en-US"/>
        </w:rPr>
        <w:t>: 10.1134/S1995425514060080</w:t>
      </w:r>
    </w:p>
    <w:p w14:paraId="77E1E3EC" w14:textId="145DA2F2"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955F06">
        <w:rPr>
          <w:rFonts w:cs="Times New Roman"/>
          <w:i/>
          <w:sz w:val="20"/>
          <w:szCs w:val="20"/>
          <w:lang w:val="en-US"/>
        </w:rPr>
        <w:t xml:space="preserve">Dinu M., </w:t>
      </w:r>
      <w:proofErr w:type="spellStart"/>
      <w:r w:rsidRPr="00955F06">
        <w:rPr>
          <w:rFonts w:cs="Times New Roman"/>
          <w:i/>
          <w:sz w:val="20"/>
          <w:szCs w:val="20"/>
          <w:lang w:val="en-US"/>
        </w:rPr>
        <w:t>Moiseenko</w:t>
      </w:r>
      <w:proofErr w:type="spellEnd"/>
      <w:r w:rsidRPr="00955F06">
        <w:rPr>
          <w:rFonts w:cs="Times New Roman"/>
          <w:i/>
          <w:sz w:val="20"/>
          <w:szCs w:val="20"/>
          <w:lang w:val="en-US"/>
        </w:rPr>
        <w:t xml:space="preserve"> T., Baranov D.</w:t>
      </w:r>
      <w:r w:rsidRPr="00955F06">
        <w:rPr>
          <w:rFonts w:cs="Times New Roman"/>
          <w:sz w:val="20"/>
          <w:szCs w:val="20"/>
          <w:lang w:val="en-US"/>
        </w:rPr>
        <w:t xml:space="preserve"> Snowpack as indicators of atmospheric pollution: the example of the </w:t>
      </w:r>
      <w:proofErr w:type="spellStart"/>
      <w:r w:rsidRPr="00955F06">
        <w:rPr>
          <w:rFonts w:cs="Times New Roman"/>
          <w:sz w:val="20"/>
          <w:szCs w:val="20"/>
          <w:lang w:val="en-US"/>
        </w:rPr>
        <w:t>Valday</w:t>
      </w:r>
      <w:proofErr w:type="spellEnd"/>
      <w:r w:rsidRPr="00955F06">
        <w:rPr>
          <w:rFonts w:cs="Times New Roman"/>
          <w:sz w:val="20"/>
          <w:szCs w:val="20"/>
          <w:lang w:val="en-US"/>
        </w:rPr>
        <w:t xml:space="preserve"> Upland</w:t>
      </w:r>
      <w:r w:rsidR="00955F06" w:rsidRPr="00955F06">
        <w:rPr>
          <w:rFonts w:cs="Times New Roman"/>
          <w:sz w:val="20"/>
          <w:szCs w:val="20"/>
          <w:lang w:val="en-US"/>
        </w:rPr>
        <w:t>.</w:t>
      </w:r>
      <w:r w:rsidRPr="00955F06">
        <w:rPr>
          <w:rFonts w:cs="Times New Roman"/>
          <w:sz w:val="20"/>
          <w:szCs w:val="20"/>
          <w:lang w:val="en-US"/>
        </w:rPr>
        <w:t xml:space="preserve"> Atmosphere. 2020</w:t>
      </w:r>
      <w:r w:rsidR="00955F06" w:rsidRPr="00955F06">
        <w:rPr>
          <w:rFonts w:cs="Times New Roman"/>
          <w:sz w:val="20"/>
          <w:szCs w:val="20"/>
          <w:lang w:val="en-US"/>
        </w:rPr>
        <w:t>,</w:t>
      </w:r>
      <w:r w:rsidRPr="00955F06">
        <w:rPr>
          <w:rFonts w:cs="Times New Roman"/>
          <w:sz w:val="20"/>
          <w:szCs w:val="20"/>
          <w:lang w:val="en-US"/>
        </w:rPr>
        <w:t xml:space="preserve"> 462</w:t>
      </w:r>
      <w:r w:rsidR="00237974">
        <w:rPr>
          <w:rFonts w:cs="Times New Roman"/>
          <w:sz w:val="20"/>
          <w:szCs w:val="20"/>
        </w:rPr>
        <w:t xml:space="preserve"> </w:t>
      </w:r>
      <w:r w:rsidR="00955F06" w:rsidRPr="00955F06">
        <w:rPr>
          <w:rFonts w:cs="Times New Roman"/>
          <w:sz w:val="20"/>
          <w:szCs w:val="20"/>
          <w:lang w:val="en-US"/>
        </w:rPr>
        <w:t>(</w:t>
      </w:r>
      <w:r w:rsidRPr="00955F06">
        <w:rPr>
          <w:rFonts w:cs="Times New Roman"/>
          <w:sz w:val="20"/>
          <w:szCs w:val="20"/>
          <w:lang w:val="en-US"/>
        </w:rPr>
        <w:t>11</w:t>
      </w:r>
      <w:r w:rsidR="00237974">
        <w:rPr>
          <w:rFonts w:cs="Times New Roman"/>
          <w:sz w:val="20"/>
          <w:szCs w:val="20"/>
        </w:rPr>
        <w:t>)</w:t>
      </w:r>
      <w:r w:rsidRPr="00955F06">
        <w:rPr>
          <w:rFonts w:cs="Times New Roman"/>
          <w:sz w:val="20"/>
          <w:szCs w:val="20"/>
          <w:lang w:val="en-US"/>
        </w:rPr>
        <w:t xml:space="preserve">. </w:t>
      </w:r>
      <w:r w:rsidR="00036073">
        <w:rPr>
          <w:rFonts w:cs="Times New Roman"/>
          <w:sz w:val="20"/>
          <w:szCs w:val="20"/>
          <w:lang w:val="en-US"/>
        </w:rPr>
        <w:t>doi</w:t>
      </w:r>
      <w:r w:rsidRPr="00955F06">
        <w:rPr>
          <w:rFonts w:cs="Times New Roman"/>
          <w:sz w:val="20"/>
          <w:szCs w:val="20"/>
          <w:lang w:val="en-US"/>
        </w:rPr>
        <w:t>:10.3390/atmos11050462</w:t>
      </w:r>
    </w:p>
    <w:p w14:paraId="2FF1D1DE" w14:textId="3BA26707"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Polesello</w:t>
      </w:r>
      <w:proofErr w:type="spellEnd"/>
      <w:r w:rsidRPr="00955F06">
        <w:rPr>
          <w:rFonts w:cs="Times New Roman"/>
          <w:i/>
          <w:sz w:val="20"/>
          <w:szCs w:val="20"/>
          <w:lang w:val="en-US"/>
        </w:rPr>
        <w:t xml:space="preserve"> S., </w:t>
      </w:r>
      <w:proofErr w:type="spellStart"/>
      <w:r w:rsidRPr="00955F06">
        <w:rPr>
          <w:rFonts w:cs="Times New Roman"/>
          <w:i/>
          <w:sz w:val="20"/>
          <w:szCs w:val="20"/>
          <w:lang w:val="en-US"/>
        </w:rPr>
        <w:t>Comi</w:t>
      </w:r>
      <w:proofErr w:type="spellEnd"/>
      <w:r w:rsidRPr="00955F06">
        <w:rPr>
          <w:rFonts w:cs="Times New Roman"/>
          <w:i/>
          <w:sz w:val="20"/>
          <w:szCs w:val="20"/>
          <w:lang w:val="en-US"/>
        </w:rPr>
        <w:t xml:space="preserve"> M., </w:t>
      </w:r>
      <w:proofErr w:type="spellStart"/>
      <w:r w:rsidRPr="00955F06">
        <w:rPr>
          <w:rFonts w:cs="Times New Roman"/>
          <w:i/>
          <w:sz w:val="20"/>
          <w:szCs w:val="20"/>
          <w:lang w:val="en-US"/>
        </w:rPr>
        <w:t>Guzzella</w:t>
      </w:r>
      <w:proofErr w:type="spellEnd"/>
      <w:r w:rsidRPr="00955F06">
        <w:rPr>
          <w:rFonts w:cs="Times New Roman"/>
          <w:i/>
          <w:sz w:val="20"/>
          <w:szCs w:val="20"/>
          <w:lang w:val="en-US"/>
        </w:rPr>
        <w:t xml:space="preserve"> L., Marinoni A., </w:t>
      </w:r>
      <w:proofErr w:type="spellStart"/>
      <w:r w:rsidRPr="00955F06">
        <w:rPr>
          <w:rFonts w:cs="Times New Roman"/>
          <w:i/>
          <w:sz w:val="20"/>
          <w:szCs w:val="20"/>
          <w:lang w:val="en-US"/>
        </w:rPr>
        <w:t>Pecci</w:t>
      </w:r>
      <w:proofErr w:type="spellEnd"/>
      <w:r w:rsidRPr="00955F06">
        <w:rPr>
          <w:rFonts w:cs="Times New Roman"/>
          <w:i/>
          <w:sz w:val="20"/>
          <w:szCs w:val="20"/>
          <w:lang w:val="en-US"/>
        </w:rPr>
        <w:t xml:space="preserve"> M., </w:t>
      </w:r>
      <w:proofErr w:type="spellStart"/>
      <w:r w:rsidRPr="00955F06">
        <w:rPr>
          <w:rFonts w:cs="Times New Roman"/>
          <w:i/>
          <w:sz w:val="20"/>
          <w:szCs w:val="20"/>
          <w:lang w:val="en-US"/>
        </w:rPr>
        <w:t>Roscioli</w:t>
      </w:r>
      <w:proofErr w:type="spellEnd"/>
      <w:r w:rsidRPr="00955F06">
        <w:rPr>
          <w:rFonts w:cs="Times New Roman"/>
          <w:i/>
          <w:sz w:val="20"/>
          <w:szCs w:val="20"/>
          <w:lang w:val="en-US"/>
        </w:rPr>
        <w:t xml:space="preserve"> C., </w:t>
      </w:r>
      <w:proofErr w:type="spellStart"/>
      <w:r w:rsidRPr="00955F06">
        <w:rPr>
          <w:rFonts w:cs="Times New Roman"/>
          <w:i/>
          <w:sz w:val="20"/>
          <w:szCs w:val="20"/>
          <w:lang w:val="en-US"/>
        </w:rPr>
        <w:t>Smiraglia</w:t>
      </w:r>
      <w:proofErr w:type="spellEnd"/>
      <w:r w:rsidRPr="00955F06">
        <w:rPr>
          <w:rFonts w:cs="Times New Roman"/>
          <w:i/>
          <w:sz w:val="20"/>
          <w:szCs w:val="20"/>
          <w:lang w:val="en-US"/>
        </w:rPr>
        <w:t xml:space="preserve"> C., </w:t>
      </w:r>
      <w:proofErr w:type="spellStart"/>
      <w:r w:rsidRPr="00955F06">
        <w:rPr>
          <w:rFonts w:cs="Times New Roman"/>
          <w:i/>
          <w:sz w:val="20"/>
          <w:szCs w:val="20"/>
          <w:lang w:val="en-US"/>
        </w:rPr>
        <w:t>Tartari</w:t>
      </w:r>
      <w:proofErr w:type="spellEnd"/>
      <w:r w:rsidRPr="00955F06">
        <w:rPr>
          <w:rFonts w:cs="Times New Roman"/>
          <w:i/>
          <w:sz w:val="20"/>
          <w:szCs w:val="20"/>
          <w:lang w:val="en-US"/>
        </w:rPr>
        <w:t xml:space="preserve"> G., Teti P., Valsecchi S., </w:t>
      </w:r>
      <w:proofErr w:type="spellStart"/>
      <w:r w:rsidRPr="00955F06">
        <w:rPr>
          <w:rFonts w:cs="Times New Roman"/>
          <w:i/>
          <w:sz w:val="20"/>
          <w:szCs w:val="20"/>
          <w:lang w:val="en-US"/>
        </w:rPr>
        <w:t>Vuillermoz</w:t>
      </w:r>
      <w:proofErr w:type="spellEnd"/>
      <w:r w:rsidRPr="00955F06">
        <w:rPr>
          <w:rFonts w:cs="Times New Roman"/>
          <w:i/>
          <w:sz w:val="20"/>
          <w:szCs w:val="20"/>
          <w:lang w:val="en-US"/>
        </w:rPr>
        <w:t xml:space="preserve"> E.</w:t>
      </w:r>
      <w:r w:rsidRPr="00955F06">
        <w:rPr>
          <w:rFonts w:cs="Times New Roman"/>
          <w:sz w:val="20"/>
          <w:szCs w:val="20"/>
          <w:lang w:val="en-US"/>
        </w:rPr>
        <w:t xml:space="preserve"> 28 Chemical composition of fresh snow in the Himalaya and Karakoram</w:t>
      </w:r>
      <w:r w:rsidR="00955F06" w:rsidRPr="00955F06">
        <w:rPr>
          <w:rFonts w:cs="Times New Roman"/>
          <w:sz w:val="20"/>
          <w:szCs w:val="20"/>
          <w:lang w:val="en-US"/>
        </w:rPr>
        <w:t>.</w:t>
      </w:r>
      <w:r w:rsidRPr="00955F06">
        <w:rPr>
          <w:rFonts w:cs="Times New Roman"/>
          <w:sz w:val="20"/>
          <w:szCs w:val="20"/>
          <w:lang w:val="en-US"/>
        </w:rPr>
        <w:t xml:space="preserve"> Dev. Earth Surf. Process. 2007</w:t>
      </w:r>
      <w:r w:rsidR="00955F06" w:rsidRPr="00955F06">
        <w:rPr>
          <w:rFonts w:cs="Times New Roman"/>
          <w:sz w:val="20"/>
          <w:szCs w:val="20"/>
          <w:lang w:val="en-US"/>
        </w:rPr>
        <w:t>,</w:t>
      </w:r>
      <w:r w:rsidRPr="00955F06">
        <w:rPr>
          <w:rFonts w:cs="Times New Roman"/>
          <w:sz w:val="20"/>
          <w:szCs w:val="20"/>
          <w:lang w:val="en-US"/>
        </w:rPr>
        <w:t xml:space="preserve"> 10</w:t>
      </w:r>
      <w:r w:rsidR="00955F06" w:rsidRPr="00955F06">
        <w:rPr>
          <w:rFonts w:cs="Times New Roman"/>
          <w:sz w:val="20"/>
          <w:szCs w:val="20"/>
          <w:lang w:val="en-US"/>
        </w:rPr>
        <w:t>:</w:t>
      </w:r>
      <w:r w:rsidRPr="00955F06">
        <w:rPr>
          <w:rFonts w:cs="Times New Roman"/>
          <w:sz w:val="20"/>
          <w:szCs w:val="20"/>
          <w:lang w:val="en-US"/>
        </w:rPr>
        <w:t xml:space="preserve"> 251–262.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10.1016/S0928-2025(06)10028-0</w:t>
      </w:r>
    </w:p>
    <w:p w14:paraId="6B0CF24F" w14:textId="10BA4FB3"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Schettler</w:t>
      </w:r>
      <w:proofErr w:type="spellEnd"/>
      <w:r w:rsidRPr="00955F06">
        <w:rPr>
          <w:rFonts w:cs="Times New Roman"/>
          <w:i/>
          <w:sz w:val="20"/>
          <w:szCs w:val="20"/>
          <w:lang w:val="en-US"/>
        </w:rPr>
        <w:t xml:space="preserve"> G., </w:t>
      </w:r>
      <w:proofErr w:type="spellStart"/>
      <w:r w:rsidRPr="00955F06">
        <w:rPr>
          <w:rFonts w:cs="Times New Roman"/>
          <w:i/>
          <w:sz w:val="20"/>
          <w:szCs w:val="20"/>
          <w:lang w:val="en-US"/>
        </w:rPr>
        <w:t>Shabunin</w:t>
      </w:r>
      <w:proofErr w:type="spellEnd"/>
      <w:r w:rsidRPr="00955F06">
        <w:rPr>
          <w:rFonts w:cs="Times New Roman"/>
          <w:i/>
          <w:sz w:val="20"/>
          <w:szCs w:val="20"/>
          <w:lang w:val="en-US"/>
        </w:rPr>
        <w:t xml:space="preserve"> A., </w:t>
      </w:r>
      <w:proofErr w:type="spellStart"/>
      <w:r w:rsidRPr="00955F06">
        <w:rPr>
          <w:rFonts w:cs="Times New Roman"/>
          <w:i/>
          <w:sz w:val="20"/>
          <w:szCs w:val="20"/>
          <w:lang w:val="en-US"/>
        </w:rPr>
        <w:t>Kemnitz</w:t>
      </w:r>
      <w:proofErr w:type="spellEnd"/>
      <w:r w:rsidRPr="00955F06">
        <w:rPr>
          <w:rFonts w:cs="Times New Roman"/>
          <w:i/>
          <w:sz w:val="20"/>
          <w:szCs w:val="20"/>
          <w:lang w:val="en-US"/>
        </w:rPr>
        <w:t xml:space="preserve"> H., </w:t>
      </w:r>
      <w:proofErr w:type="spellStart"/>
      <w:r w:rsidRPr="00955F06">
        <w:rPr>
          <w:rFonts w:cs="Times New Roman"/>
          <w:i/>
          <w:sz w:val="20"/>
          <w:szCs w:val="20"/>
          <w:lang w:val="en-US"/>
        </w:rPr>
        <w:t>Knoeller</w:t>
      </w:r>
      <w:proofErr w:type="spellEnd"/>
      <w:r w:rsidRPr="00955F06">
        <w:rPr>
          <w:rFonts w:cs="Times New Roman"/>
          <w:i/>
          <w:sz w:val="20"/>
          <w:szCs w:val="20"/>
          <w:lang w:val="en-US"/>
        </w:rPr>
        <w:t xml:space="preserve"> K., </w:t>
      </w:r>
      <w:proofErr w:type="spellStart"/>
      <w:r w:rsidRPr="00955F06">
        <w:rPr>
          <w:rFonts w:cs="Times New Roman"/>
          <w:i/>
          <w:sz w:val="20"/>
          <w:szCs w:val="20"/>
          <w:lang w:val="en-US"/>
        </w:rPr>
        <w:t>Imashev</w:t>
      </w:r>
      <w:proofErr w:type="spellEnd"/>
      <w:r w:rsidRPr="00955F06">
        <w:rPr>
          <w:rFonts w:cs="Times New Roman"/>
          <w:i/>
          <w:sz w:val="20"/>
          <w:szCs w:val="20"/>
          <w:lang w:val="en-US"/>
        </w:rPr>
        <w:t xml:space="preserve"> S., </w:t>
      </w:r>
      <w:proofErr w:type="spellStart"/>
      <w:r w:rsidRPr="00955F06">
        <w:rPr>
          <w:rFonts w:cs="Times New Roman"/>
          <w:i/>
          <w:sz w:val="20"/>
          <w:szCs w:val="20"/>
          <w:lang w:val="en-US"/>
        </w:rPr>
        <w:t>Rybin</w:t>
      </w:r>
      <w:proofErr w:type="spellEnd"/>
      <w:r w:rsidRPr="00955F06">
        <w:rPr>
          <w:rFonts w:cs="Times New Roman"/>
          <w:i/>
          <w:sz w:val="20"/>
          <w:szCs w:val="20"/>
          <w:lang w:val="en-US"/>
        </w:rPr>
        <w:t xml:space="preserve"> A.</w:t>
      </w:r>
      <w:r w:rsidRPr="00955F06">
        <w:rPr>
          <w:rFonts w:cs="Times New Roman"/>
          <w:sz w:val="20"/>
          <w:szCs w:val="20"/>
          <w:lang w:val="en-US"/>
        </w:rPr>
        <w:t xml:space="preserve"> Seasonal and diurnal variations in dust characteristics on the northern slopes of the Tien Shan – Grain-size, mineralogy, chemical signatures and isotope composition of attached nitrate</w:t>
      </w:r>
      <w:r w:rsidR="00955F06" w:rsidRPr="00955F06">
        <w:rPr>
          <w:rFonts w:cs="Times New Roman"/>
          <w:sz w:val="20"/>
          <w:szCs w:val="20"/>
          <w:lang w:val="en-US"/>
        </w:rPr>
        <w:t>.</w:t>
      </w:r>
      <w:r w:rsidRPr="00955F06">
        <w:rPr>
          <w:rFonts w:cs="Times New Roman"/>
          <w:sz w:val="20"/>
          <w:szCs w:val="20"/>
          <w:lang w:val="en-US"/>
        </w:rPr>
        <w:t xml:space="preserve"> J. Asian Earth Sci. 2014</w:t>
      </w:r>
      <w:r w:rsidR="00955F06" w:rsidRPr="00955F06">
        <w:rPr>
          <w:rFonts w:cs="Times New Roman"/>
          <w:sz w:val="20"/>
          <w:szCs w:val="20"/>
          <w:lang w:val="en-US"/>
        </w:rPr>
        <w:t>,</w:t>
      </w:r>
      <w:r w:rsidRPr="00955F06">
        <w:rPr>
          <w:rFonts w:cs="Times New Roman"/>
          <w:sz w:val="20"/>
          <w:szCs w:val="20"/>
          <w:lang w:val="en-US"/>
        </w:rPr>
        <w:t xml:space="preserve"> 88</w:t>
      </w:r>
      <w:r w:rsidR="00955F06" w:rsidRPr="00955F06">
        <w:rPr>
          <w:rFonts w:cs="Times New Roman"/>
          <w:sz w:val="20"/>
          <w:szCs w:val="20"/>
          <w:lang w:val="en-US"/>
        </w:rPr>
        <w:t>:</w:t>
      </w:r>
      <w:r w:rsidRPr="00955F06">
        <w:rPr>
          <w:rFonts w:cs="Times New Roman"/>
          <w:sz w:val="20"/>
          <w:szCs w:val="20"/>
          <w:lang w:val="en-US"/>
        </w:rPr>
        <w:t xml:space="preserve"> 257–276.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10.1016/j.jseaes.2014.03.019</w:t>
      </w:r>
    </w:p>
    <w:p w14:paraId="6AB8B789" w14:textId="76F4F048" w:rsidR="007E65E9" w:rsidRPr="00D9117A" w:rsidRDefault="007E65E9"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r w:rsidRPr="00D9117A">
        <w:rPr>
          <w:rFonts w:cs="Times New Roman"/>
          <w:i/>
          <w:color w:val="000000" w:themeColor="text1"/>
          <w:sz w:val="20"/>
          <w:szCs w:val="20"/>
          <w:lang w:val="en-US"/>
        </w:rPr>
        <w:t xml:space="preserve">Wake C.P., </w:t>
      </w:r>
      <w:proofErr w:type="spellStart"/>
      <w:r w:rsidRPr="00D9117A">
        <w:rPr>
          <w:rFonts w:cs="Times New Roman"/>
          <w:i/>
          <w:color w:val="000000" w:themeColor="text1"/>
          <w:sz w:val="20"/>
          <w:szCs w:val="20"/>
          <w:lang w:val="en-US"/>
        </w:rPr>
        <w:t>Mayewski</w:t>
      </w:r>
      <w:proofErr w:type="spellEnd"/>
      <w:r w:rsidRPr="00D9117A">
        <w:rPr>
          <w:rFonts w:cs="Times New Roman"/>
          <w:i/>
          <w:color w:val="000000" w:themeColor="text1"/>
          <w:sz w:val="20"/>
          <w:szCs w:val="20"/>
          <w:lang w:val="en-US"/>
        </w:rPr>
        <w:t xml:space="preserve"> P.A., Spencer M.J.</w:t>
      </w:r>
      <w:r w:rsidRPr="00D9117A">
        <w:rPr>
          <w:rFonts w:cs="Times New Roman"/>
          <w:color w:val="000000" w:themeColor="text1"/>
          <w:sz w:val="20"/>
          <w:szCs w:val="20"/>
          <w:lang w:val="en-US"/>
        </w:rPr>
        <w:t xml:space="preserve"> A review of central Asian </w:t>
      </w:r>
      <w:proofErr w:type="spellStart"/>
      <w:r w:rsidRPr="00D9117A">
        <w:rPr>
          <w:rFonts w:cs="Times New Roman"/>
          <w:color w:val="000000" w:themeColor="text1"/>
          <w:sz w:val="20"/>
          <w:szCs w:val="20"/>
          <w:lang w:val="en-US"/>
        </w:rPr>
        <w:t>glaciochemical</w:t>
      </w:r>
      <w:proofErr w:type="spellEnd"/>
      <w:r w:rsidRPr="00D9117A">
        <w:rPr>
          <w:rFonts w:cs="Times New Roman"/>
          <w:color w:val="000000" w:themeColor="text1"/>
          <w:sz w:val="20"/>
          <w:szCs w:val="20"/>
          <w:lang w:val="en-US"/>
        </w:rPr>
        <w:t xml:space="preserve"> data</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Ann. </w:t>
      </w:r>
      <w:proofErr w:type="spellStart"/>
      <w:r w:rsidRPr="00D9117A">
        <w:rPr>
          <w:rFonts w:cs="Times New Roman"/>
          <w:color w:val="000000" w:themeColor="text1"/>
          <w:sz w:val="20"/>
          <w:szCs w:val="20"/>
          <w:lang w:val="en-US"/>
        </w:rPr>
        <w:t>Glaciol</w:t>
      </w:r>
      <w:proofErr w:type="spellEnd"/>
      <w:r w:rsidRPr="00D9117A">
        <w:rPr>
          <w:rFonts w:cs="Times New Roman"/>
          <w:color w:val="000000" w:themeColor="text1"/>
          <w:sz w:val="20"/>
          <w:szCs w:val="20"/>
          <w:lang w:val="en-US"/>
        </w:rPr>
        <w:t>. 1990</w:t>
      </w:r>
      <w:r w:rsidR="00955F06" w:rsidRPr="00D9117A">
        <w:rPr>
          <w:rFonts w:cs="Times New Roman"/>
          <w:color w:val="000000" w:themeColor="text1"/>
          <w:sz w:val="20"/>
          <w:szCs w:val="20"/>
          <w:lang w:val="en-US"/>
        </w:rPr>
        <w:t>,</w:t>
      </w:r>
      <w:r w:rsidR="00237974" w:rsidRPr="00D9117A">
        <w:rPr>
          <w:rFonts w:cs="Times New Roman"/>
          <w:color w:val="000000" w:themeColor="text1"/>
          <w:sz w:val="20"/>
          <w:szCs w:val="20"/>
        </w:rPr>
        <w:t xml:space="preserve"> </w:t>
      </w:r>
      <w:r w:rsidRPr="00D9117A">
        <w:rPr>
          <w:rFonts w:cs="Times New Roman"/>
          <w:color w:val="000000" w:themeColor="text1"/>
          <w:sz w:val="20"/>
          <w:szCs w:val="20"/>
          <w:lang w:val="en-US"/>
        </w:rPr>
        <w:t>14</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301 – 306. </w:t>
      </w:r>
      <w:r w:rsidR="00036073" w:rsidRPr="00D9117A">
        <w:rPr>
          <w:rFonts w:cs="Times New Roman"/>
          <w:color w:val="000000" w:themeColor="text1"/>
          <w:sz w:val="20"/>
          <w:szCs w:val="20"/>
          <w:lang w:val="en-US"/>
        </w:rPr>
        <w:t>doi</w:t>
      </w:r>
      <w:r w:rsidR="00F72A44" w:rsidRPr="00D9117A">
        <w:rPr>
          <w:rFonts w:cs="Times New Roman"/>
          <w:color w:val="000000" w:themeColor="text1"/>
          <w:sz w:val="20"/>
          <w:szCs w:val="20"/>
          <w:lang w:val="en-US"/>
        </w:rPr>
        <w:t>:</w:t>
      </w:r>
      <w:r w:rsidRPr="00D9117A">
        <w:rPr>
          <w:rFonts w:cs="Times New Roman"/>
          <w:color w:val="000000" w:themeColor="text1"/>
          <w:sz w:val="20"/>
          <w:szCs w:val="20"/>
          <w:lang w:val="en-US"/>
        </w:rPr>
        <w:t>10.3189/S026030550000879X</w:t>
      </w:r>
    </w:p>
    <w:p w14:paraId="4B65DFE8" w14:textId="60813B5D" w:rsidR="007E65E9" w:rsidRPr="00D9117A" w:rsidRDefault="00D9117A"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D9117A">
        <w:rPr>
          <w:rFonts w:cs="Times New Roman"/>
          <w:i/>
          <w:color w:val="000000" w:themeColor="text1"/>
          <w:sz w:val="20"/>
          <w:szCs w:val="20"/>
          <w:lang w:val="en-US"/>
        </w:rPr>
        <w:t>Informacionnyj</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byulleten</w:t>
      </w:r>
      <w:proofErr w:type="spellEnd"/>
      <w:r w:rsidRPr="00D9117A">
        <w:rPr>
          <w:rFonts w:cs="Times New Roman"/>
          <w:i/>
          <w:color w:val="000000" w:themeColor="text1"/>
          <w:sz w:val="20"/>
          <w:szCs w:val="20"/>
          <w:lang w:val="en-US"/>
        </w:rPr>
        <w:t xml:space="preserve">' o </w:t>
      </w:r>
      <w:proofErr w:type="spellStart"/>
      <w:r w:rsidRPr="00D9117A">
        <w:rPr>
          <w:rFonts w:cs="Times New Roman"/>
          <w:i/>
          <w:color w:val="000000" w:themeColor="text1"/>
          <w:sz w:val="20"/>
          <w:szCs w:val="20"/>
          <w:lang w:val="en-US"/>
        </w:rPr>
        <w:t>sostoyanii</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okruzhayushchej</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sredy</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Respubliki</w:t>
      </w:r>
      <w:proofErr w:type="spellEnd"/>
      <w:r w:rsidRPr="00D9117A">
        <w:rPr>
          <w:rFonts w:cs="Times New Roman"/>
          <w:i/>
          <w:color w:val="000000" w:themeColor="text1"/>
          <w:sz w:val="20"/>
          <w:szCs w:val="20"/>
          <w:lang w:val="en-US"/>
        </w:rPr>
        <w:t xml:space="preserve"> </w:t>
      </w:r>
      <w:proofErr w:type="spellStart"/>
      <w:r w:rsidRPr="00D9117A">
        <w:rPr>
          <w:rFonts w:cs="Times New Roman"/>
          <w:i/>
          <w:color w:val="000000" w:themeColor="text1"/>
          <w:sz w:val="20"/>
          <w:szCs w:val="20"/>
          <w:lang w:val="en-US"/>
        </w:rPr>
        <w:t>Kazahstan</w:t>
      </w:r>
      <w:proofErr w:type="spellEnd"/>
      <w:r w:rsidRPr="00D9117A">
        <w:rPr>
          <w:rFonts w:cs="Times New Roman"/>
          <w:color w:val="000000" w:themeColor="text1"/>
          <w:sz w:val="20"/>
          <w:szCs w:val="20"/>
          <w:lang w:val="en-US"/>
        </w:rPr>
        <w:t xml:space="preserve"> (The newsletter on the state of the environment of the Republic of Kazakhstan)</w:t>
      </w:r>
      <w:r w:rsidR="00A4112E" w:rsidRPr="00D9117A">
        <w:rPr>
          <w:rFonts w:cs="Times New Roman"/>
          <w:color w:val="000000" w:themeColor="text1"/>
          <w:sz w:val="20"/>
          <w:szCs w:val="20"/>
          <w:lang w:val="en-US"/>
        </w:rPr>
        <w:t>. 2017,</w:t>
      </w:r>
      <w:r w:rsidR="007E65E9" w:rsidRPr="00D9117A">
        <w:rPr>
          <w:rFonts w:cs="Times New Roman"/>
          <w:color w:val="000000" w:themeColor="text1"/>
          <w:sz w:val="20"/>
          <w:szCs w:val="20"/>
          <w:lang w:val="en-US"/>
        </w:rPr>
        <w:t xml:space="preserve"> 9</w:t>
      </w:r>
      <w:r w:rsidR="00237974" w:rsidRPr="00D9117A">
        <w:rPr>
          <w:rFonts w:cs="Times New Roman"/>
          <w:color w:val="000000" w:themeColor="text1"/>
          <w:sz w:val="20"/>
          <w:szCs w:val="20"/>
          <w:lang w:val="en-US"/>
        </w:rPr>
        <w:t xml:space="preserve"> </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215</w:t>
      </w:r>
      <w:r w:rsidR="00237974"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188 </w:t>
      </w:r>
      <w:r w:rsidR="00237974" w:rsidRPr="00D9117A">
        <w:rPr>
          <w:rFonts w:cs="Times New Roman"/>
          <w:color w:val="000000" w:themeColor="text1"/>
          <w:sz w:val="20"/>
          <w:szCs w:val="20"/>
          <w:lang w:val="en-US"/>
        </w:rPr>
        <w:t>p</w:t>
      </w:r>
      <w:r w:rsidR="007E65E9" w:rsidRPr="00D9117A">
        <w:rPr>
          <w:rFonts w:cs="Times New Roman"/>
          <w:color w:val="000000" w:themeColor="text1"/>
          <w:sz w:val="20"/>
          <w:szCs w:val="20"/>
          <w:lang w:val="en-US"/>
        </w:rPr>
        <w:t>.</w:t>
      </w:r>
      <w:r w:rsidR="00036073" w:rsidRPr="00D9117A">
        <w:rPr>
          <w:rFonts w:cs="Times New Roman"/>
          <w:color w:val="000000" w:themeColor="text1"/>
          <w:sz w:val="20"/>
          <w:szCs w:val="20"/>
          <w:lang w:val="en-US"/>
        </w:rPr>
        <w:t xml:space="preserve"> [In Russian].</w:t>
      </w:r>
    </w:p>
    <w:p w14:paraId="1E4B98A8" w14:textId="442D64C3"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Honrath</w:t>
      </w:r>
      <w:proofErr w:type="spellEnd"/>
      <w:r w:rsidRPr="00955F06">
        <w:rPr>
          <w:rFonts w:cs="Times New Roman"/>
          <w:i/>
          <w:sz w:val="20"/>
          <w:szCs w:val="20"/>
          <w:lang w:val="en-US"/>
        </w:rPr>
        <w:t xml:space="preserve"> R.E., Guo S., Peterson M.C., </w:t>
      </w:r>
      <w:proofErr w:type="spellStart"/>
      <w:r w:rsidRPr="00955F06">
        <w:rPr>
          <w:rFonts w:cs="Times New Roman"/>
          <w:i/>
          <w:sz w:val="20"/>
          <w:szCs w:val="20"/>
          <w:lang w:val="en-US"/>
        </w:rPr>
        <w:t>Dziobak</w:t>
      </w:r>
      <w:proofErr w:type="spellEnd"/>
      <w:r w:rsidRPr="00955F06">
        <w:rPr>
          <w:rFonts w:cs="Times New Roman"/>
          <w:i/>
          <w:sz w:val="20"/>
          <w:szCs w:val="20"/>
          <w:lang w:val="en-US"/>
        </w:rPr>
        <w:t xml:space="preserve"> M.P., </w:t>
      </w:r>
      <w:proofErr w:type="spellStart"/>
      <w:r w:rsidRPr="00955F06">
        <w:rPr>
          <w:rFonts w:cs="Times New Roman"/>
          <w:i/>
          <w:sz w:val="20"/>
          <w:szCs w:val="20"/>
          <w:lang w:val="en-US"/>
        </w:rPr>
        <w:t>Dibb</w:t>
      </w:r>
      <w:proofErr w:type="spellEnd"/>
      <w:r w:rsidRPr="00955F06">
        <w:rPr>
          <w:rFonts w:cs="Times New Roman"/>
          <w:i/>
          <w:sz w:val="20"/>
          <w:szCs w:val="20"/>
          <w:lang w:val="en-US"/>
        </w:rPr>
        <w:t xml:space="preserve"> J.E., Arsenault M.A. </w:t>
      </w:r>
      <w:r w:rsidRPr="00955F06">
        <w:rPr>
          <w:rFonts w:cs="Times New Roman"/>
          <w:sz w:val="20"/>
          <w:szCs w:val="20"/>
          <w:lang w:val="en-US"/>
        </w:rPr>
        <w:t>Photochemical production of gas phase NOx from ice crystal NO</w:t>
      </w:r>
      <w:r w:rsidRPr="00955F06">
        <w:rPr>
          <w:rFonts w:cs="Times New Roman"/>
          <w:sz w:val="20"/>
          <w:szCs w:val="20"/>
          <w:vertAlign w:val="subscript"/>
          <w:lang w:val="en-US"/>
        </w:rPr>
        <w:t>3</w:t>
      </w:r>
      <w:r w:rsidRPr="00955F06">
        <w:rPr>
          <w:rFonts w:cs="Times New Roman"/>
          <w:sz w:val="20"/>
          <w:szCs w:val="20"/>
          <w:vertAlign w:val="superscript"/>
          <w:lang w:val="en-US"/>
        </w:rPr>
        <w:t>–</w:t>
      </w:r>
      <w:r w:rsidR="00955F06" w:rsidRPr="00955F06">
        <w:rPr>
          <w:rFonts w:cs="Times New Roman"/>
          <w:sz w:val="20"/>
          <w:szCs w:val="20"/>
          <w:lang w:val="en-US"/>
        </w:rPr>
        <w:t>.</w:t>
      </w:r>
      <w:r w:rsidRPr="00955F06">
        <w:rPr>
          <w:rFonts w:cs="Times New Roman"/>
          <w:sz w:val="20"/>
          <w:szCs w:val="20"/>
          <w:lang w:val="en-US"/>
        </w:rPr>
        <w:t xml:space="preserve"> J. </w:t>
      </w:r>
      <w:proofErr w:type="spellStart"/>
      <w:r w:rsidRPr="00955F06">
        <w:rPr>
          <w:rFonts w:cs="Times New Roman"/>
          <w:sz w:val="20"/>
          <w:szCs w:val="20"/>
          <w:lang w:val="en-US"/>
        </w:rPr>
        <w:t>Geophys</w:t>
      </w:r>
      <w:proofErr w:type="spellEnd"/>
      <w:r w:rsidRPr="00955F06">
        <w:rPr>
          <w:rFonts w:cs="Times New Roman"/>
          <w:sz w:val="20"/>
          <w:szCs w:val="20"/>
          <w:lang w:val="en-US"/>
        </w:rPr>
        <w:t>. Res. Atmos. 2000</w:t>
      </w:r>
      <w:r w:rsidR="00955F06" w:rsidRPr="00955F06">
        <w:rPr>
          <w:rFonts w:cs="Times New Roman"/>
          <w:sz w:val="20"/>
          <w:szCs w:val="20"/>
          <w:lang w:val="en-US"/>
        </w:rPr>
        <w:t>,</w:t>
      </w:r>
      <w:r w:rsidRPr="00955F06">
        <w:rPr>
          <w:rFonts w:cs="Times New Roman"/>
          <w:sz w:val="20"/>
          <w:szCs w:val="20"/>
          <w:lang w:val="en-US"/>
        </w:rPr>
        <w:t xml:space="preserve"> 105</w:t>
      </w:r>
      <w:r w:rsidR="00237974">
        <w:rPr>
          <w:rFonts w:cs="Times New Roman"/>
          <w:sz w:val="20"/>
          <w:szCs w:val="20"/>
          <w:lang w:val="en-US"/>
        </w:rPr>
        <w:t xml:space="preserve"> </w:t>
      </w:r>
      <w:r w:rsidR="00955F06" w:rsidRPr="00955F06">
        <w:rPr>
          <w:rFonts w:cs="Times New Roman"/>
          <w:sz w:val="20"/>
          <w:szCs w:val="20"/>
          <w:lang w:val="en-US"/>
        </w:rPr>
        <w:t>(</w:t>
      </w:r>
      <w:r w:rsidRPr="00955F06">
        <w:rPr>
          <w:rFonts w:cs="Times New Roman"/>
          <w:sz w:val="20"/>
          <w:szCs w:val="20"/>
          <w:lang w:val="en-US"/>
        </w:rPr>
        <w:t>D19</w:t>
      </w:r>
      <w:r w:rsidR="00237974">
        <w:rPr>
          <w:rFonts w:cs="Times New Roman"/>
          <w:sz w:val="20"/>
          <w:szCs w:val="20"/>
          <w:lang w:val="en-US"/>
        </w:rPr>
        <w:t>)</w:t>
      </w:r>
      <w:r w:rsidR="00955F06" w:rsidRPr="00955F06">
        <w:rPr>
          <w:rFonts w:cs="Times New Roman"/>
          <w:sz w:val="20"/>
          <w:szCs w:val="20"/>
          <w:lang w:val="en-US"/>
        </w:rPr>
        <w:t>:</w:t>
      </w:r>
      <w:r w:rsidRPr="00955F06">
        <w:rPr>
          <w:rFonts w:cs="Times New Roman"/>
          <w:sz w:val="20"/>
          <w:szCs w:val="20"/>
          <w:lang w:val="en-US"/>
        </w:rPr>
        <w:t xml:space="preserve"> 24183–24190.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10.1029/2000JD900361</w:t>
      </w:r>
    </w:p>
    <w:p w14:paraId="552C228C" w14:textId="5C8AAA4A"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955F06">
        <w:rPr>
          <w:rFonts w:cs="Times New Roman"/>
          <w:i/>
          <w:sz w:val="20"/>
          <w:szCs w:val="20"/>
          <w:lang w:val="en-US"/>
        </w:rPr>
        <w:lastRenderedPageBreak/>
        <w:t xml:space="preserve">Jacobi H.W., </w:t>
      </w:r>
      <w:proofErr w:type="spellStart"/>
      <w:r w:rsidRPr="00955F06">
        <w:rPr>
          <w:rFonts w:cs="Times New Roman"/>
          <w:i/>
          <w:sz w:val="20"/>
          <w:szCs w:val="20"/>
          <w:lang w:val="en-US"/>
        </w:rPr>
        <w:t>Kleffmann</w:t>
      </w:r>
      <w:proofErr w:type="spellEnd"/>
      <w:r w:rsidRPr="00955F06">
        <w:rPr>
          <w:rFonts w:cs="Times New Roman"/>
          <w:i/>
          <w:sz w:val="20"/>
          <w:szCs w:val="20"/>
          <w:lang w:val="en-US"/>
        </w:rPr>
        <w:t xml:space="preserve"> J., </w:t>
      </w:r>
      <w:proofErr w:type="spellStart"/>
      <w:r w:rsidRPr="00955F06">
        <w:rPr>
          <w:rFonts w:cs="Times New Roman"/>
          <w:i/>
          <w:sz w:val="20"/>
          <w:szCs w:val="20"/>
          <w:lang w:val="en-US"/>
        </w:rPr>
        <w:t>Villena</w:t>
      </w:r>
      <w:proofErr w:type="spellEnd"/>
      <w:r w:rsidRPr="00955F06">
        <w:rPr>
          <w:rFonts w:cs="Times New Roman"/>
          <w:i/>
          <w:sz w:val="20"/>
          <w:szCs w:val="20"/>
          <w:lang w:val="en-US"/>
        </w:rPr>
        <w:t xml:space="preserve"> G., </w:t>
      </w:r>
      <w:proofErr w:type="spellStart"/>
      <w:r w:rsidRPr="00955F06">
        <w:rPr>
          <w:rFonts w:cs="Times New Roman"/>
          <w:i/>
          <w:sz w:val="20"/>
          <w:szCs w:val="20"/>
          <w:lang w:val="en-US"/>
        </w:rPr>
        <w:t>Wiesen</w:t>
      </w:r>
      <w:proofErr w:type="spellEnd"/>
      <w:r w:rsidRPr="00955F06">
        <w:rPr>
          <w:rFonts w:cs="Times New Roman"/>
          <w:i/>
          <w:sz w:val="20"/>
          <w:szCs w:val="20"/>
          <w:lang w:val="en-US"/>
        </w:rPr>
        <w:t xml:space="preserve"> P., King M., France J., </w:t>
      </w:r>
      <w:proofErr w:type="spellStart"/>
      <w:r w:rsidRPr="00955F06">
        <w:rPr>
          <w:rFonts w:cs="Times New Roman"/>
          <w:i/>
          <w:sz w:val="20"/>
          <w:szCs w:val="20"/>
          <w:lang w:val="en-US"/>
        </w:rPr>
        <w:t>Anastasio</w:t>
      </w:r>
      <w:proofErr w:type="spellEnd"/>
      <w:r w:rsidRPr="00955F06">
        <w:rPr>
          <w:rFonts w:cs="Times New Roman"/>
          <w:i/>
          <w:sz w:val="20"/>
          <w:szCs w:val="20"/>
          <w:lang w:val="en-US"/>
        </w:rPr>
        <w:t xml:space="preserve"> C., </w:t>
      </w:r>
      <w:proofErr w:type="spellStart"/>
      <w:r w:rsidRPr="00955F06">
        <w:rPr>
          <w:rFonts w:cs="Times New Roman"/>
          <w:i/>
          <w:sz w:val="20"/>
          <w:szCs w:val="20"/>
          <w:lang w:val="en-US"/>
        </w:rPr>
        <w:t>Staebler</w:t>
      </w:r>
      <w:proofErr w:type="spellEnd"/>
      <w:r w:rsidRPr="00955F06">
        <w:rPr>
          <w:rFonts w:cs="Times New Roman"/>
          <w:i/>
          <w:sz w:val="20"/>
          <w:szCs w:val="20"/>
          <w:lang w:val="en-US"/>
        </w:rPr>
        <w:t xml:space="preserve"> R.</w:t>
      </w:r>
      <w:r w:rsidRPr="00955F06">
        <w:rPr>
          <w:rFonts w:cs="Times New Roman"/>
          <w:sz w:val="20"/>
          <w:szCs w:val="20"/>
          <w:lang w:val="en-US"/>
        </w:rPr>
        <w:t xml:space="preserve"> Role of nitrite in the photochemical formation of radicals in the snow</w:t>
      </w:r>
      <w:r w:rsidR="00955F06" w:rsidRPr="00955F06">
        <w:rPr>
          <w:rFonts w:cs="Times New Roman"/>
          <w:sz w:val="20"/>
          <w:szCs w:val="20"/>
          <w:lang w:val="en-US"/>
        </w:rPr>
        <w:t>.</w:t>
      </w:r>
      <w:r w:rsidRPr="00955F06">
        <w:rPr>
          <w:rFonts w:cs="Times New Roman"/>
          <w:sz w:val="20"/>
          <w:szCs w:val="20"/>
          <w:lang w:val="en-US"/>
        </w:rPr>
        <w:t xml:space="preserve"> Environ. Sci. Technol. 2014</w:t>
      </w:r>
      <w:r w:rsidR="00955F06" w:rsidRPr="00955F06">
        <w:rPr>
          <w:rFonts w:cs="Times New Roman"/>
          <w:sz w:val="20"/>
          <w:szCs w:val="20"/>
          <w:lang w:val="en-US"/>
        </w:rPr>
        <w:t>,</w:t>
      </w:r>
      <w:r w:rsidRPr="00955F06">
        <w:rPr>
          <w:rFonts w:cs="Times New Roman"/>
          <w:sz w:val="20"/>
          <w:szCs w:val="20"/>
          <w:lang w:val="en-US"/>
        </w:rPr>
        <w:t xml:space="preserve"> 48</w:t>
      </w:r>
      <w:r w:rsidR="00237974">
        <w:rPr>
          <w:rFonts w:cs="Times New Roman"/>
          <w:sz w:val="20"/>
          <w:szCs w:val="20"/>
          <w:lang w:val="en-US"/>
        </w:rPr>
        <w:t xml:space="preserve"> </w:t>
      </w:r>
      <w:r w:rsidR="00955F06" w:rsidRPr="00955F06">
        <w:rPr>
          <w:rFonts w:cs="Times New Roman"/>
          <w:sz w:val="20"/>
          <w:szCs w:val="20"/>
          <w:lang w:val="en-US"/>
        </w:rPr>
        <w:t>(</w:t>
      </w:r>
      <w:r w:rsidRPr="00955F06">
        <w:rPr>
          <w:rFonts w:cs="Times New Roman"/>
          <w:sz w:val="20"/>
          <w:szCs w:val="20"/>
          <w:lang w:val="en-US"/>
        </w:rPr>
        <w:t>1</w:t>
      </w:r>
      <w:r w:rsidR="00237974">
        <w:rPr>
          <w:rFonts w:cs="Times New Roman"/>
          <w:sz w:val="20"/>
          <w:szCs w:val="20"/>
          <w:lang w:val="en-US"/>
        </w:rPr>
        <w:t>)</w:t>
      </w:r>
      <w:r w:rsidR="00955F06" w:rsidRPr="00955F06">
        <w:rPr>
          <w:rFonts w:cs="Times New Roman"/>
          <w:sz w:val="20"/>
          <w:szCs w:val="20"/>
          <w:lang w:val="en-US"/>
        </w:rPr>
        <w:t>:</w:t>
      </w:r>
      <w:r w:rsidRPr="00955F06">
        <w:rPr>
          <w:rFonts w:cs="Times New Roman"/>
          <w:sz w:val="20"/>
          <w:szCs w:val="20"/>
          <w:lang w:val="en-US"/>
        </w:rPr>
        <w:t xml:space="preserve"> 165–172.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10.1021/es404002c</w:t>
      </w:r>
    </w:p>
    <w:p w14:paraId="19363392" w14:textId="6157784C"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r w:rsidRPr="00955F06">
        <w:rPr>
          <w:rFonts w:cs="Times New Roman"/>
          <w:i/>
          <w:sz w:val="20"/>
          <w:szCs w:val="20"/>
          <w:lang w:val="en-US"/>
        </w:rPr>
        <w:t xml:space="preserve">Van Dam B., </w:t>
      </w:r>
      <w:proofErr w:type="spellStart"/>
      <w:r w:rsidRPr="00955F06">
        <w:rPr>
          <w:rFonts w:cs="Times New Roman"/>
          <w:i/>
          <w:sz w:val="20"/>
          <w:szCs w:val="20"/>
          <w:lang w:val="en-US"/>
        </w:rPr>
        <w:t>Helmig</w:t>
      </w:r>
      <w:proofErr w:type="spellEnd"/>
      <w:r w:rsidRPr="00955F06">
        <w:rPr>
          <w:rFonts w:cs="Times New Roman"/>
          <w:i/>
          <w:sz w:val="20"/>
          <w:szCs w:val="20"/>
          <w:lang w:val="en-US"/>
        </w:rPr>
        <w:t xml:space="preserve"> D., Toro C., </w:t>
      </w:r>
      <w:proofErr w:type="spellStart"/>
      <w:r w:rsidRPr="00955F06">
        <w:rPr>
          <w:rFonts w:cs="Times New Roman"/>
          <w:i/>
          <w:sz w:val="20"/>
          <w:szCs w:val="20"/>
          <w:lang w:val="en-US"/>
        </w:rPr>
        <w:t>Doskey</w:t>
      </w:r>
      <w:proofErr w:type="spellEnd"/>
      <w:r w:rsidRPr="00955F06">
        <w:rPr>
          <w:rFonts w:cs="Times New Roman"/>
          <w:i/>
          <w:sz w:val="20"/>
          <w:szCs w:val="20"/>
          <w:lang w:val="en-US"/>
        </w:rPr>
        <w:t xml:space="preserve"> P., Kramer L., Murray K., </w:t>
      </w:r>
      <w:proofErr w:type="spellStart"/>
      <w:r w:rsidRPr="00955F06">
        <w:rPr>
          <w:rFonts w:cs="Times New Roman"/>
          <w:i/>
          <w:sz w:val="20"/>
          <w:szCs w:val="20"/>
          <w:lang w:val="en-US"/>
        </w:rPr>
        <w:t>Ganzeveld</w:t>
      </w:r>
      <w:proofErr w:type="spellEnd"/>
      <w:r w:rsidRPr="00955F06">
        <w:rPr>
          <w:rFonts w:cs="Times New Roman"/>
          <w:i/>
          <w:sz w:val="20"/>
          <w:szCs w:val="20"/>
          <w:lang w:val="en-US"/>
        </w:rPr>
        <w:t xml:space="preserve"> L., </w:t>
      </w:r>
      <w:proofErr w:type="spellStart"/>
      <w:r w:rsidRPr="00955F06">
        <w:rPr>
          <w:rFonts w:cs="Times New Roman"/>
          <w:i/>
          <w:sz w:val="20"/>
          <w:szCs w:val="20"/>
          <w:lang w:val="en-US"/>
        </w:rPr>
        <w:t>Seok</w:t>
      </w:r>
      <w:proofErr w:type="spellEnd"/>
      <w:r w:rsidRPr="00955F06">
        <w:rPr>
          <w:rFonts w:cs="Times New Roman"/>
          <w:i/>
          <w:sz w:val="20"/>
          <w:szCs w:val="20"/>
          <w:lang w:val="en-US"/>
        </w:rPr>
        <w:t xml:space="preserve"> B.</w:t>
      </w:r>
      <w:r w:rsidRPr="00955F06">
        <w:rPr>
          <w:rFonts w:cs="Times New Roman"/>
          <w:sz w:val="20"/>
          <w:szCs w:val="20"/>
          <w:lang w:val="en-US"/>
        </w:rPr>
        <w:t xml:space="preserve"> Dynamics of ozone and nitrogen oxides at Summit, Greenland: I. Multi-year observations in the snowpack</w:t>
      </w:r>
      <w:r w:rsidR="00955F06" w:rsidRPr="00955F06">
        <w:rPr>
          <w:rFonts w:cs="Times New Roman"/>
          <w:sz w:val="20"/>
          <w:szCs w:val="20"/>
          <w:lang w:val="en-US"/>
        </w:rPr>
        <w:t>.</w:t>
      </w:r>
      <w:r w:rsidRPr="00955F06">
        <w:rPr>
          <w:rFonts w:cs="Times New Roman"/>
          <w:sz w:val="20"/>
          <w:szCs w:val="20"/>
          <w:lang w:val="en-US"/>
        </w:rPr>
        <w:t xml:space="preserve"> Atmos. Environ. 2015</w:t>
      </w:r>
      <w:r w:rsidR="00955F06" w:rsidRPr="00955F06">
        <w:rPr>
          <w:rFonts w:cs="Times New Roman"/>
          <w:sz w:val="20"/>
          <w:szCs w:val="20"/>
          <w:lang w:val="en-US"/>
        </w:rPr>
        <w:t>,</w:t>
      </w:r>
      <w:r w:rsidRPr="00955F06">
        <w:rPr>
          <w:rFonts w:cs="Times New Roman"/>
          <w:sz w:val="20"/>
          <w:szCs w:val="20"/>
          <w:lang w:val="en-US"/>
        </w:rPr>
        <w:t xml:space="preserve"> 123 </w:t>
      </w:r>
      <w:r w:rsidR="00237974">
        <w:rPr>
          <w:rFonts w:cs="Times New Roman"/>
          <w:sz w:val="20"/>
          <w:szCs w:val="20"/>
          <w:lang w:val="en-US"/>
        </w:rPr>
        <w:t>(</w:t>
      </w:r>
      <w:r w:rsidRPr="00955F06">
        <w:rPr>
          <w:rFonts w:cs="Times New Roman"/>
          <w:sz w:val="20"/>
          <w:szCs w:val="20"/>
          <w:lang w:val="en-US"/>
        </w:rPr>
        <w:t>Part A</w:t>
      </w:r>
      <w:r w:rsidR="00237974">
        <w:rPr>
          <w:rFonts w:cs="Times New Roman"/>
          <w:sz w:val="20"/>
          <w:szCs w:val="20"/>
          <w:lang w:val="en-US"/>
        </w:rPr>
        <w:t>)</w:t>
      </w:r>
      <w:r w:rsidR="00955F06" w:rsidRPr="00955F06">
        <w:rPr>
          <w:rFonts w:cs="Times New Roman"/>
          <w:sz w:val="20"/>
          <w:szCs w:val="20"/>
          <w:lang w:val="en-US"/>
        </w:rPr>
        <w:t>:</w:t>
      </w:r>
      <w:r w:rsidRPr="00955F06">
        <w:rPr>
          <w:rFonts w:cs="Times New Roman"/>
          <w:sz w:val="20"/>
          <w:szCs w:val="20"/>
          <w:lang w:val="en-US"/>
        </w:rPr>
        <w:t xml:space="preserve"> 268–284. </w:t>
      </w:r>
      <w:r w:rsidR="00036073">
        <w:rPr>
          <w:rFonts w:cs="Times New Roman"/>
          <w:sz w:val="20"/>
          <w:szCs w:val="20"/>
          <w:lang w:val="en-US"/>
        </w:rPr>
        <w:t>doi</w:t>
      </w:r>
      <w:r w:rsidR="00F72A44" w:rsidRPr="00955F06">
        <w:rPr>
          <w:rFonts w:cs="Times New Roman"/>
          <w:sz w:val="20"/>
          <w:szCs w:val="20"/>
          <w:lang w:val="en-US"/>
        </w:rPr>
        <w:t>:</w:t>
      </w:r>
      <w:r w:rsidRPr="00955F06">
        <w:rPr>
          <w:rFonts w:cs="Times New Roman"/>
          <w:sz w:val="20"/>
          <w:szCs w:val="20"/>
          <w:lang w:val="en-US"/>
        </w:rPr>
        <w:t>10.1016/j.atmosenv.2015.09.060</w:t>
      </w:r>
    </w:p>
    <w:p w14:paraId="4F65324B" w14:textId="16AC7E07"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955F06">
        <w:rPr>
          <w:rFonts w:cs="Times New Roman"/>
          <w:i/>
          <w:sz w:val="20"/>
          <w:szCs w:val="20"/>
          <w:lang w:val="en-US"/>
        </w:rPr>
        <w:t>Warneck</w:t>
      </w:r>
      <w:proofErr w:type="spellEnd"/>
      <w:r w:rsidRPr="00955F06">
        <w:rPr>
          <w:rFonts w:cs="Times New Roman"/>
          <w:i/>
          <w:sz w:val="20"/>
          <w:szCs w:val="20"/>
          <w:lang w:val="en-US"/>
        </w:rPr>
        <w:t xml:space="preserve"> P., </w:t>
      </w:r>
      <w:proofErr w:type="spellStart"/>
      <w:r w:rsidRPr="00955F06">
        <w:rPr>
          <w:rFonts w:cs="Times New Roman"/>
          <w:i/>
          <w:sz w:val="20"/>
          <w:szCs w:val="20"/>
          <w:lang w:val="en-US"/>
        </w:rPr>
        <w:t>Wurzinger</w:t>
      </w:r>
      <w:proofErr w:type="spellEnd"/>
      <w:r w:rsidRPr="00955F06">
        <w:rPr>
          <w:rFonts w:cs="Times New Roman"/>
          <w:i/>
          <w:sz w:val="20"/>
          <w:szCs w:val="20"/>
          <w:lang w:val="en-US"/>
        </w:rPr>
        <w:t xml:space="preserve"> C.</w:t>
      </w:r>
      <w:r w:rsidRPr="00955F06">
        <w:rPr>
          <w:rFonts w:cs="Times New Roman"/>
          <w:sz w:val="20"/>
          <w:szCs w:val="20"/>
          <w:lang w:val="en-US"/>
        </w:rPr>
        <w:t xml:space="preserve"> Product quantum yields for the 305-nm photodecomposition of NO</w:t>
      </w:r>
      <w:r w:rsidRPr="00237974">
        <w:rPr>
          <w:rFonts w:cs="Times New Roman"/>
          <w:sz w:val="20"/>
          <w:szCs w:val="20"/>
          <w:vertAlign w:val="subscript"/>
          <w:lang w:val="en-US"/>
        </w:rPr>
        <w:t>3</w:t>
      </w:r>
      <w:r w:rsidRPr="00237974">
        <w:rPr>
          <w:rFonts w:cs="Times New Roman"/>
          <w:sz w:val="20"/>
          <w:szCs w:val="20"/>
          <w:vertAlign w:val="superscript"/>
          <w:lang w:val="en-US"/>
        </w:rPr>
        <w:t>-</w:t>
      </w:r>
      <w:r w:rsidRPr="00955F06">
        <w:rPr>
          <w:rFonts w:cs="Times New Roman"/>
          <w:sz w:val="20"/>
          <w:szCs w:val="20"/>
          <w:lang w:val="en-US"/>
        </w:rPr>
        <w:t xml:space="preserve"> in aqueous solution</w:t>
      </w:r>
      <w:r w:rsidR="00955F06" w:rsidRPr="00955F06">
        <w:rPr>
          <w:rFonts w:cs="Times New Roman"/>
          <w:sz w:val="20"/>
          <w:szCs w:val="20"/>
          <w:lang w:val="en-US"/>
        </w:rPr>
        <w:t>.</w:t>
      </w:r>
      <w:r w:rsidRPr="00955F06">
        <w:rPr>
          <w:rFonts w:cs="Times New Roman"/>
          <w:sz w:val="20"/>
          <w:szCs w:val="20"/>
          <w:lang w:val="en-US"/>
        </w:rPr>
        <w:t xml:space="preserve"> J. Phys. Chem. 1988</w:t>
      </w:r>
      <w:r w:rsidR="00955F06" w:rsidRPr="00955F06">
        <w:rPr>
          <w:rFonts w:cs="Times New Roman"/>
          <w:sz w:val="20"/>
          <w:szCs w:val="20"/>
          <w:lang w:val="en-US"/>
        </w:rPr>
        <w:t>,</w:t>
      </w:r>
      <w:r w:rsidRPr="00955F06">
        <w:rPr>
          <w:rFonts w:cs="Times New Roman"/>
          <w:sz w:val="20"/>
          <w:szCs w:val="20"/>
          <w:lang w:val="en-US"/>
        </w:rPr>
        <w:t xml:space="preserve"> 92</w:t>
      </w:r>
      <w:r w:rsidR="00237974">
        <w:rPr>
          <w:rFonts w:cs="Times New Roman"/>
          <w:sz w:val="20"/>
          <w:szCs w:val="20"/>
          <w:lang w:val="en-US"/>
        </w:rPr>
        <w:t xml:space="preserve"> </w:t>
      </w:r>
      <w:r w:rsidR="00955F06" w:rsidRPr="00955F06">
        <w:rPr>
          <w:rFonts w:cs="Times New Roman"/>
          <w:sz w:val="20"/>
          <w:szCs w:val="20"/>
          <w:lang w:val="en-US"/>
        </w:rPr>
        <w:t>(</w:t>
      </w:r>
      <w:r w:rsidRPr="00955F06">
        <w:rPr>
          <w:rFonts w:cs="Times New Roman"/>
          <w:sz w:val="20"/>
          <w:szCs w:val="20"/>
          <w:lang w:val="en-US"/>
        </w:rPr>
        <w:t>22</w:t>
      </w:r>
      <w:r w:rsidR="00237974">
        <w:rPr>
          <w:rFonts w:cs="Times New Roman"/>
          <w:sz w:val="20"/>
          <w:szCs w:val="20"/>
          <w:lang w:val="en-US"/>
        </w:rPr>
        <w:t>)</w:t>
      </w:r>
      <w:r w:rsidR="00955F06" w:rsidRPr="00955F06">
        <w:rPr>
          <w:rFonts w:cs="Times New Roman"/>
          <w:sz w:val="20"/>
          <w:szCs w:val="20"/>
          <w:lang w:val="en-US"/>
        </w:rPr>
        <w:t>:</w:t>
      </w:r>
      <w:r w:rsidRPr="00955F06">
        <w:rPr>
          <w:rFonts w:cs="Times New Roman"/>
          <w:sz w:val="20"/>
          <w:szCs w:val="20"/>
          <w:lang w:val="en-US"/>
        </w:rPr>
        <w:t xml:space="preserve"> 6278–6283. </w:t>
      </w:r>
      <w:proofErr w:type="spellStart"/>
      <w:r w:rsidR="00036073">
        <w:rPr>
          <w:rFonts w:cs="Times New Roman"/>
          <w:sz w:val="20"/>
          <w:szCs w:val="20"/>
          <w:lang w:val="en-US"/>
        </w:rPr>
        <w:t>doi</w:t>
      </w:r>
      <w:proofErr w:type="spellEnd"/>
      <w:r w:rsidRPr="00955F06">
        <w:rPr>
          <w:rFonts w:cs="Times New Roman"/>
          <w:sz w:val="20"/>
          <w:szCs w:val="20"/>
          <w:lang w:val="en-US"/>
        </w:rPr>
        <w:t>: 10.1021/j100333a02</w:t>
      </w:r>
    </w:p>
    <w:p w14:paraId="7847414F" w14:textId="22630AE5" w:rsidR="007E65E9" w:rsidRPr="00136612"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Zhinzhakova</w:t>
      </w:r>
      <w:proofErr w:type="spellEnd"/>
      <w:r w:rsidRPr="00136612">
        <w:rPr>
          <w:rFonts w:cs="Times New Roman"/>
          <w:i/>
          <w:color w:val="000000" w:themeColor="text1"/>
          <w:sz w:val="20"/>
          <w:szCs w:val="20"/>
          <w:lang w:val="en-US"/>
        </w:rPr>
        <w:t xml:space="preserve"> L.Z., </w:t>
      </w:r>
      <w:proofErr w:type="spellStart"/>
      <w:r w:rsidRPr="00136612">
        <w:rPr>
          <w:rFonts w:cs="Times New Roman"/>
          <w:i/>
          <w:color w:val="000000" w:themeColor="text1"/>
          <w:sz w:val="20"/>
          <w:szCs w:val="20"/>
          <w:lang w:val="en-US"/>
        </w:rPr>
        <w:t>Gazaev</w:t>
      </w:r>
      <w:proofErr w:type="spellEnd"/>
      <w:r w:rsidRPr="00136612">
        <w:rPr>
          <w:rFonts w:cs="Times New Roman"/>
          <w:i/>
          <w:color w:val="000000" w:themeColor="text1"/>
          <w:sz w:val="20"/>
          <w:szCs w:val="20"/>
          <w:lang w:val="en-US"/>
        </w:rPr>
        <w:t xml:space="preserve"> M.A., </w:t>
      </w:r>
      <w:proofErr w:type="spellStart"/>
      <w:r w:rsidRPr="00136612">
        <w:rPr>
          <w:rFonts w:cs="Times New Roman"/>
          <w:i/>
          <w:color w:val="000000" w:themeColor="text1"/>
          <w:sz w:val="20"/>
          <w:szCs w:val="20"/>
          <w:lang w:val="en-US"/>
        </w:rPr>
        <w:t>Atabieva</w:t>
      </w:r>
      <w:proofErr w:type="spellEnd"/>
      <w:r w:rsidRPr="00136612">
        <w:rPr>
          <w:rFonts w:cs="Times New Roman"/>
          <w:i/>
          <w:color w:val="000000" w:themeColor="text1"/>
          <w:sz w:val="20"/>
          <w:szCs w:val="20"/>
          <w:lang w:val="en-US"/>
        </w:rPr>
        <w:t xml:space="preserve"> F.A. </w:t>
      </w:r>
      <w:r w:rsidR="00036073" w:rsidRPr="00136612">
        <w:rPr>
          <w:rFonts w:cs="Times New Roman"/>
          <w:color w:val="000000" w:themeColor="text1"/>
          <w:sz w:val="20"/>
          <w:szCs w:val="20"/>
          <w:lang w:val="en-US"/>
        </w:rPr>
        <w:t xml:space="preserve">Study of the chemical composition of the snow cover on the territory of the </w:t>
      </w:r>
      <w:proofErr w:type="spellStart"/>
      <w:r w:rsidR="00036073" w:rsidRPr="00136612">
        <w:rPr>
          <w:rFonts w:cs="Times New Roman"/>
          <w:color w:val="000000" w:themeColor="text1"/>
          <w:sz w:val="20"/>
          <w:szCs w:val="20"/>
          <w:lang w:val="en-US"/>
        </w:rPr>
        <w:t>Kabardino-Balkarian</w:t>
      </w:r>
      <w:proofErr w:type="spellEnd"/>
      <w:r w:rsidR="00036073" w:rsidRPr="00136612">
        <w:rPr>
          <w:rFonts w:cs="Times New Roman"/>
          <w:color w:val="000000" w:themeColor="text1"/>
          <w:sz w:val="20"/>
          <w:szCs w:val="20"/>
          <w:lang w:val="en-US"/>
        </w:rPr>
        <w:t xml:space="preserve"> State High Mountain Nature Reserve</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Izvestiya</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Kabardino-Balkarskogo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nauchnogo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centra</w:t>
      </w:r>
      <w:proofErr w:type="spellEnd"/>
      <w:r w:rsidR="00A4112E" w:rsidRPr="00136612">
        <w:rPr>
          <w:rFonts w:cs="Times New Roman"/>
          <w:i/>
          <w:color w:val="000000" w:themeColor="text1"/>
          <w:sz w:val="20"/>
          <w:szCs w:val="20"/>
          <w:lang w:val="en-US"/>
        </w:rPr>
        <w:t xml:space="preserve"> RAN</w:t>
      </w:r>
      <w:r w:rsidR="007E65E9" w:rsidRPr="00136612">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News of the </w:t>
      </w:r>
      <w:proofErr w:type="spellStart"/>
      <w:r w:rsidR="00A4112E" w:rsidRPr="00136612">
        <w:rPr>
          <w:rFonts w:cs="Times New Roman"/>
          <w:color w:val="000000" w:themeColor="text1"/>
          <w:sz w:val="20"/>
          <w:szCs w:val="20"/>
          <w:lang w:val="en-US"/>
        </w:rPr>
        <w:t>Kabardino-Balkarian</w:t>
      </w:r>
      <w:proofErr w:type="spellEnd"/>
      <w:r w:rsidR="00A4112E" w:rsidRPr="00136612">
        <w:rPr>
          <w:rFonts w:cs="Times New Roman"/>
          <w:color w:val="000000" w:themeColor="text1"/>
          <w:sz w:val="20"/>
          <w:szCs w:val="20"/>
          <w:lang w:val="en-US"/>
        </w:rPr>
        <w:t xml:space="preserve"> Scientific Center of the RAS. </w:t>
      </w:r>
      <w:r w:rsidR="007E65E9" w:rsidRPr="00136612">
        <w:rPr>
          <w:rFonts w:cs="Times New Roman"/>
          <w:color w:val="000000" w:themeColor="text1"/>
          <w:sz w:val="20"/>
          <w:szCs w:val="20"/>
          <w:lang w:val="en-US"/>
        </w:rPr>
        <w:t>2009</w:t>
      </w:r>
      <w:r w:rsidR="00036073"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1 (27)</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125–130.</w:t>
      </w:r>
      <w:r w:rsidR="00036073" w:rsidRPr="00136612">
        <w:rPr>
          <w:rFonts w:cs="Times New Roman"/>
          <w:color w:val="000000" w:themeColor="text1"/>
          <w:sz w:val="20"/>
          <w:szCs w:val="20"/>
          <w:lang w:val="en-US"/>
        </w:rPr>
        <w:t xml:space="preserve"> [In Russian].</w:t>
      </w:r>
    </w:p>
    <w:p w14:paraId="60A15A46" w14:textId="2CABC4A1"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136612">
        <w:rPr>
          <w:rFonts w:cs="Times New Roman"/>
          <w:i/>
          <w:color w:val="000000" w:themeColor="text1"/>
          <w:sz w:val="20"/>
          <w:szCs w:val="20"/>
          <w:lang w:val="en-US"/>
        </w:rPr>
        <w:t>Filippa</w:t>
      </w:r>
      <w:proofErr w:type="spellEnd"/>
      <w:r w:rsidRPr="00136612">
        <w:rPr>
          <w:rFonts w:cs="Times New Roman"/>
          <w:i/>
          <w:color w:val="000000" w:themeColor="text1"/>
          <w:sz w:val="20"/>
          <w:szCs w:val="20"/>
          <w:lang w:val="en-US"/>
        </w:rPr>
        <w:t xml:space="preserve"> G., </w:t>
      </w:r>
      <w:proofErr w:type="spellStart"/>
      <w:r w:rsidRPr="00136612">
        <w:rPr>
          <w:rFonts w:cs="Times New Roman"/>
          <w:i/>
          <w:color w:val="000000" w:themeColor="text1"/>
          <w:sz w:val="20"/>
          <w:szCs w:val="20"/>
          <w:lang w:val="en-US"/>
        </w:rPr>
        <w:t>Freppaz</w:t>
      </w:r>
      <w:proofErr w:type="spellEnd"/>
      <w:r w:rsidRPr="00136612">
        <w:rPr>
          <w:rFonts w:cs="Times New Roman"/>
          <w:i/>
          <w:color w:val="000000" w:themeColor="text1"/>
          <w:sz w:val="20"/>
          <w:szCs w:val="20"/>
          <w:lang w:val="en-US"/>
        </w:rPr>
        <w:t xml:space="preserve"> M., Williams M.W., </w:t>
      </w:r>
      <w:proofErr w:type="spellStart"/>
      <w:r w:rsidRPr="00136612">
        <w:rPr>
          <w:rFonts w:cs="Times New Roman"/>
          <w:i/>
          <w:color w:val="000000" w:themeColor="text1"/>
          <w:sz w:val="20"/>
          <w:szCs w:val="20"/>
          <w:lang w:val="en-US"/>
        </w:rPr>
        <w:t>Zanini</w:t>
      </w:r>
      <w:proofErr w:type="spellEnd"/>
      <w:r w:rsidRPr="00136612">
        <w:rPr>
          <w:rFonts w:cs="Times New Roman"/>
          <w:i/>
          <w:color w:val="000000" w:themeColor="text1"/>
          <w:sz w:val="20"/>
          <w:szCs w:val="20"/>
          <w:lang w:val="en-US"/>
        </w:rPr>
        <w:t xml:space="preserve"> E.</w:t>
      </w:r>
      <w:r w:rsidRPr="00136612">
        <w:rPr>
          <w:rFonts w:cs="Times New Roman"/>
          <w:color w:val="000000" w:themeColor="text1"/>
          <w:sz w:val="20"/>
          <w:szCs w:val="20"/>
          <w:lang w:val="en-US"/>
        </w:rPr>
        <w:t xml:space="preserve"> Major element chemistry in inner alpine </w:t>
      </w:r>
      <w:proofErr w:type="spellStart"/>
      <w:r w:rsidRPr="00136612">
        <w:rPr>
          <w:rFonts w:cs="Times New Roman"/>
          <w:color w:val="000000" w:themeColor="text1"/>
          <w:sz w:val="20"/>
          <w:szCs w:val="20"/>
          <w:lang w:val="en-US"/>
        </w:rPr>
        <w:t>snowpacks</w:t>
      </w:r>
      <w:proofErr w:type="spellEnd"/>
      <w:r w:rsidRPr="00136612">
        <w:rPr>
          <w:rFonts w:cs="Times New Roman"/>
          <w:color w:val="000000" w:themeColor="text1"/>
          <w:sz w:val="20"/>
          <w:szCs w:val="20"/>
          <w:lang w:val="en-US"/>
        </w:rPr>
        <w:t xml:space="preserve"> (</w:t>
      </w:r>
      <w:proofErr w:type="spellStart"/>
      <w:r w:rsidRPr="00136612">
        <w:rPr>
          <w:rFonts w:cs="Times New Roman"/>
          <w:color w:val="000000" w:themeColor="text1"/>
          <w:sz w:val="20"/>
          <w:szCs w:val="20"/>
          <w:lang w:val="en-US"/>
        </w:rPr>
        <w:t>Aosta</w:t>
      </w:r>
      <w:proofErr w:type="spellEnd"/>
      <w:r w:rsidRPr="00136612">
        <w:rPr>
          <w:rFonts w:cs="Times New Roman"/>
          <w:color w:val="000000" w:themeColor="text1"/>
          <w:sz w:val="20"/>
          <w:szCs w:val="20"/>
          <w:lang w:val="en-US"/>
        </w:rPr>
        <w:t xml:space="preserve"> </w:t>
      </w:r>
      <w:r w:rsidRPr="00955F06">
        <w:rPr>
          <w:rFonts w:cs="Times New Roman"/>
          <w:sz w:val="20"/>
          <w:szCs w:val="20"/>
          <w:lang w:val="en-US"/>
        </w:rPr>
        <w:t>Valley Region, NW Italy)</w:t>
      </w:r>
      <w:r w:rsidR="00955F06" w:rsidRPr="00955F06">
        <w:rPr>
          <w:rFonts w:cs="Times New Roman"/>
          <w:sz w:val="20"/>
          <w:szCs w:val="20"/>
          <w:lang w:val="en-US"/>
        </w:rPr>
        <w:t>.</w:t>
      </w:r>
      <w:r w:rsidRPr="00955F06">
        <w:rPr>
          <w:rFonts w:cs="Times New Roman"/>
          <w:sz w:val="20"/>
          <w:szCs w:val="20"/>
          <w:lang w:val="en-US"/>
        </w:rPr>
        <w:t xml:space="preserve"> Cold regions science and technology. 2010</w:t>
      </w:r>
      <w:r w:rsidR="00955F06" w:rsidRPr="00955F06">
        <w:rPr>
          <w:rFonts w:cs="Times New Roman"/>
          <w:sz w:val="20"/>
          <w:szCs w:val="20"/>
          <w:lang w:val="en-US"/>
        </w:rPr>
        <w:t>,</w:t>
      </w:r>
      <w:r w:rsidRPr="00955F06">
        <w:rPr>
          <w:rFonts w:cs="Times New Roman"/>
          <w:sz w:val="20"/>
          <w:szCs w:val="20"/>
          <w:lang w:val="en-US"/>
        </w:rPr>
        <w:t xml:space="preserve"> 64</w:t>
      </w:r>
      <w:r w:rsidR="00955F06" w:rsidRPr="00955F06">
        <w:rPr>
          <w:rFonts w:cs="Times New Roman"/>
          <w:sz w:val="20"/>
          <w:szCs w:val="20"/>
          <w:lang w:val="en-US"/>
        </w:rPr>
        <w:t>(</w:t>
      </w:r>
      <w:r w:rsidRPr="00955F06">
        <w:rPr>
          <w:rFonts w:cs="Times New Roman"/>
          <w:sz w:val="20"/>
          <w:szCs w:val="20"/>
          <w:lang w:val="en-US"/>
        </w:rPr>
        <w:t xml:space="preserve">2. P 158–166. </w:t>
      </w:r>
      <w:proofErr w:type="spellStart"/>
      <w:r w:rsidR="00A4112E">
        <w:rPr>
          <w:rFonts w:cs="Times New Roman"/>
          <w:sz w:val="20"/>
          <w:szCs w:val="20"/>
          <w:lang w:val="en-US"/>
        </w:rPr>
        <w:t>doi</w:t>
      </w:r>
      <w:proofErr w:type="spellEnd"/>
      <w:r w:rsidRPr="00955F06">
        <w:rPr>
          <w:rFonts w:cs="Times New Roman"/>
          <w:sz w:val="20"/>
          <w:szCs w:val="20"/>
          <w:lang w:val="en-US"/>
        </w:rPr>
        <w:t>: 10.1016/j.coldregions.2010.07.005</w:t>
      </w:r>
    </w:p>
    <w:p w14:paraId="291122E5" w14:textId="0F7AC920" w:rsidR="007E65E9" w:rsidRPr="00D9117A" w:rsidRDefault="007E65E9"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955F06">
        <w:rPr>
          <w:rFonts w:cs="Times New Roman"/>
          <w:i/>
          <w:sz w:val="20"/>
          <w:szCs w:val="20"/>
          <w:lang w:val="en-US"/>
        </w:rPr>
        <w:t>Nriagu</w:t>
      </w:r>
      <w:proofErr w:type="spellEnd"/>
      <w:r w:rsidRPr="00955F06">
        <w:rPr>
          <w:rFonts w:cs="Times New Roman"/>
          <w:i/>
          <w:sz w:val="20"/>
          <w:szCs w:val="20"/>
          <w:lang w:val="en-US"/>
        </w:rPr>
        <w:t xml:space="preserve"> J.O., Lawson G., Wong H.K.T., Cheam V.</w:t>
      </w:r>
      <w:r w:rsidRPr="00955F06">
        <w:rPr>
          <w:rFonts w:cs="Times New Roman"/>
          <w:sz w:val="20"/>
          <w:szCs w:val="20"/>
          <w:lang w:val="en-US"/>
        </w:rPr>
        <w:t xml:space="preserve"> </w:t>
      </w:r>
      <w:r w:rsidRPr="00D9117A">
        <w:rPr>
          <w:rFonts w:cs="Times New Roman"/>
          <w:color w:val="000000" w:themeColor="text1"/>
          <w:sz w:val="20"/>
          <w:szCs w:val="20"/>
          <w:lang w:val="en-US"/>
        </w:rPr>
        <w:t>Dissolved trace metals in lakes Superior, Erie, and Ontario</w:t>
      </w:r>
      <w:r w:rsidR="00955F06"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Environ. Sci. Technol. 1996</w:t>
      </w:r>
      <w:r w:rsidR="00955F06" w:rsidRPr="00D9117A">
        <w:rPr>
          <w:rFonts w:cs="Times New Roman"/>
          <w:color w:val="000000" w:themeColor="text1"/>
          <w:sz w:val="20"/>
          <w:szCs w:val="20"/>
          <w:lang w:val="en-US"/>
        </w:rPr>
        <w:t>,</w:t>
      </w:r>
      <w:r w:rsidR="00237974" w:rsidRPr="00D9117A">
        <w:rPr>
          <w:rFonts w:cs="Times New Roman"/>
          <w:color w:val="000000" w:themeColor="text1"/>
          <w:sz w:val="20"/>
          <w:szCs w:val="20"/>
        </w:rPr>
        <w:t xml:space="preserve"> </w:t>
      </w:r>
      <w:r w:rsidRPr="00D9117A">
        <w:rPr>
          <w:rFonts w:cs="Times New Roman"/>
          <w:color w:val="000000" w:themeColor="text1"/>
          <w:sz w:val="20"/>
          <w:szCs w:val="20"/>
          <w:lang w:val="en-US"/>
        </w:rPr>
        <w:t>30</w:t>
      </w:r>
      <w:r w:rsidR="00237974" w:rsidRPr="00D9117A">
        <w:rPr>
          <w:rFonts w:cs="Times New Roman"/>
          <w:color w:val="000000" w:themeColor="text1"/>
          <w:sz w:val="20"/>
          <w:szCs w:val="20"/>
          <w:lang w:val="en-US"/>
        </w:rPr>
        <w:t>:</w:t>
      </w:r>
      <w:r w:rsidRPr="00D9117A">
        <w:rPr>
          <w:rFonts w:cs="Times New Roman"/>
          <w:color w:val="000000" w:themeColor="text1"/>
          <w:sz w:val="20"/>
          <w:szCs w:val="20"/>
          <w:lang w:val="en-US"/>
        </w:rPr>
        <w:t xml:space="preserve"> 178–187. </w:t>
      </w:r>
      <w:proofErr w:type="spellStart"/>
      <w:r w:rsidR="00A4112E" w:rsidRPr="00D9117A">
        <w:rPr>
          <w:rFonts w:cs="Times New Roman"/>
          <w:color w:val="000000" w:themeColor="text1"/>
          <w:sz w:val="20"/>
          <w:szCs w:val="20"/>
          <w:lang w:val="en-US"/>
        </w:rPr>
        <w:t>doi</w:t>
      </w:r>
      <w:proofErr w:type="spellEnd"/>
      <w:r w:rsidRPr="00D9117A">
        <w:rPr>
          <w:rFonts w:cs="Times New Roman"/>
          <w:color w:val="000000" w:themeColor="text1"/>
          <w:sz w:val="20"/>
          <w:szCs w:val="20"/>
          <w:lang w:val="en-US"/>
        </w:rPr>
        <w:t>: 10.1021/es950221i</w:t>
      </w:r>
    </w:p>
    <w:p w14:paraId="11748183" w14:textId="6FB634BA" w:rsidR="007E65E9" w:rsidRPr="00D9117A" w:rsidRDefault="00D9117A"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D9117A">
        <w:rPr>
          <w:rFonts w:cs="Times New Roman"/>
          <w:color w:val="000000" w:themeColor="text1"/>
          <w:sz w:val="20"/>
          <w:szCs w:val="20"/>
          <w:lang w:val="en-US"/>
        </w:rPr>
        <w:t>Obzor</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sostoyaniya</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i</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zagryazneniya</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okruzhayushchej</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sredy</w:t>
      </w:r>
      <w:proofErr w:type="spellEnd"/>
      <w:r w:rsidRPr="00D9117A">
        <w:rPr>
          <w:rFonts w:cs="Times New Roman"/>
          <w:color w:val="000000" w:themeColor="text1"/>
          <w:sz w:val="20"/>
          <w:szCs w:val="20"/>
          <w:lang w:val="en-US"/>
        </w:rPr>
        <w:t xml:space="preserve"> v </w:t>
      </w:r>
      <w:proofErr w:type="spellStart"/>
      <w:r w:rsidRPr="00D9117A">
        <w:rPr>
          <w:rFonts w:cs="Times New Roman"/>
          <w:color w:val="000000" w:themeColor="text1"/>
          <w:sz w:val="20"/>
          <w:szCs w:val="20"/>
          <w:lang w:val="en-US"/>
        </w:rPr>
        <w:t>Rossijskoj</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Federacii</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za</w:t>
      </w:r>
      <w:proofErr w:type="spellEnd"/>
      <w:r w:rsidRPr="00D9117A">
        <w:rPr>
          <w:rFonts w:cs="Times New Roman"/>
          <w:color w:val="000000" w:themeColor="text1"/>
          <w:sz w:val="20"/>
          <w:szCs w:val="20"/>
          <w:lang w:val="en-US"/>
        </w:rPr>
        <w:t xml:space="preserve"> 2014 god (Review of the state and environmental pollution in the Russian Federation for 2014). Moscow: Federal Service for Hydrometeorology and Environmental Monitoring (</w:t>
      </w:r>
      <w:proofErr w:type="spellStart"/>
      <w:r w:rsidRPr="00D9117A">
        <w:rPr>
          <w:rFonts w:cs="Times New Roman"/>
          <w:color w:val="000000" w:themeColor="text1"/>
          <w:sz w:val="20"/>
          <w:szCs w:val="20"/>
          <w:lang w:val="en-US"/>
        </w:rPr>
        <w:t>Roshydromet</w:t>
      </w:r>
      <w:proofErr w:type="spellEnd"/>
      <w:r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2015</w:t>
      </w:r>
      <w:r w:rsidR="00237974"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199 </w:t>
      </w:r>
      <w:r w:rsidR="00237974" w:rsidRPr="00D9117A">
        <w:rPr>
          <w:rFonts w:cs="Times New Roman"/>
          <w:color w:val="000000" w:themeColor="text1"/>
          <w:sz w:val="20"/>
          <w:szCs w:val="20"/>
          <w:lang w:val="en-US"/>
        </w:rPr>
        <w:t>p</w:t>
      </w:r>
      <w:r w:rsidR="007E65E9" w:rsidRPr="00D9117A">
        <w:rPr>
          <w:rFonts w:cs="Times New Roman"/>
          <w:color w:val="000000" w:themeColor="text1"/>
          <w:sz w:val="20"/>
          <w:szCs w:val="20"/>
          <w:lang w:val="en-US"/>
        </w:rPr>
        <w:t>.</w:t>
      </w:r>
      <w:r w:rsidR="00036073" w:rsidRPr="00D9117A">
        <w:rPr>
          <w:rFonts w:cs="Times New Roman"/>
          <w:color w:val="000000" w:themeColor="text1"/>
          <w:sz w:val="20"/>
          <w:szCs w:val="20"/>
          <w:lang w:val="en-US"/>
        </w:rPr>
        <w:t xml:space="preserve"> [In Russian].</w:t>
      </w:r>
    </w:p>
    <w:p w14:paraId="3D993BA8" w14:textId="500B6FCD"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rPr>
      </w:pPr>
      <w:r w:rsidRPr="00D9117A">
        <w:rPr>
          <w:rFonts w:cs="Times New Roman"/>
          <w:i/>
          <w:color w:val="000000" w:themeColor="text1"/>
          <w:sz w:val="20"/>
          <w:szCs w:val="20"/>
        </w:rPr>
        <w:t xml:space="preserve">Свистов П.Ф, </w:t>
      </w:r>
      <w:proofErr w:type="spellStart"/>
      <w:r w:rsidRPr="00D9117A">
        <w:rPr>
          <w:rFonts w:cs="Times New Roman"/>
          <w:i/>
          <w:color w:val="000000" w:themeColor="text1"/>
          <w:sz w:val="20"/>
          <w:szCs w:val="20"/>
        </w:rPr>
        <w:t>Талаш</w:t>
      </w:r>
      <w:proofErr w:type="spellEnd"/>
      <w:r w:rsidRPr="00D9117A">
        <w:rPr>
          <w:rFonts w:cs="Times New Roman"/>
          <w:i/>
          <w:color w:val="000000" w:themeColor="text1"/>
          <w:sz w:val="20"/>
          <w:szCs w:val="20"/>
        </w:rPr>
        <w:t xml:space="preserve"> А.С., </w:t>
      </w:r>
      <w:proofErr w:type="spellStart"/>
      <w:r w:rsidRPr="00D9117A">
        <w:rPr>
          <w:rFonts w:cs="Times New Roman"/>
          <w:i/>
          <w:color w:val="000000" w:themeColor="text1"/>
          <w:sz w:val="20"/>
          <w:szCs w:val="20"/>
        </w:rPr>
        <w:t>Семенец</w:t>
      </w:r>
      <w:proofErr w:type="spellEnd"/>
      <w:r w:rsidRPr="00D9117A">
        <w:rPr>
          <w:rFonts w:cs="Times New Roman"/>
          <w:i/>
          <w:color w:val="000000" w:themeColor="text1"/>
          <w:sz w:val="20"/>
          <w:szCs w:val="20"/>
        </w:rPr>
        <w:t xml:space="preserve"> Е.С.</w:t>
      </w:r>
      <w:r w:rsidRPr="00D9117A">
        <w:rPr>
          <w:rFonts w:cs="Times New Roman"/>
          <w:color w:val="000000" w:themeColor="text1"/>
          <w:sz w:val="20"/>
          <w:szCs w:val="20"/>
        </w:rPr>
        <w:t xml:space="preserve"> О пространственно-временных </w:t>
      </w:r>
      <w:r w:rsidRPr="00955F06">
        <w:rPr>
          <w:rFonts w:cs="Times New Roman"/>
          <w:sz w:val="20"/>
          <w:szCs w:val="20"/>
        </w:rPr>
        <w:t>изменениях кислотности атмосферных осадков</w:t>
      </w:r>
      <w:r w:rsidR="00955F06" w:rsidRPr="00955F06">
        <w:rPr>
          <w:rFonts w:cs="Times New Roman"/>
          <w:sz w:val="20"/>
          <w:szCs w:val="20"/>
        </w:rPr>
        <w:t>.</w:t>
      </w:r>
      <w:r w:rsidRPr="00955F06">
        <w:rPr>
          <w:rFonts w:cs="Times New Roman"/>
          <w:sz w:val="20"/>
          <w:szCs w:val="20"/>
        </w:rPr>
        <w:t xml:space="preserve"> Климат и Природа. – 2016</w:t>
      </w:r>
      <w:r w:rsidR="00237974">
        <w:rPr>
          <w:rFonts w:cs="Times New Roman"/>
          <w:sz w:val="20"/>
          <w:szCs w:val="20"/>
          <w:lang w:val="en-US"/>
        </w:rPr>
        <w:t>,</w:t>
      </w:r>
      <w:r w:rsidRPr="00955F06">
        <w:rPr>
          <w:rFonts w:cs="Times New Roman"/>
          <w:sz w:val="20"/>
          <w:szCs w:val="20"/>
        </w:rPr>
        <w:t xml:space="preserve"> 2 (19</w:t>
      </w:r>
      <w:r w:rsidR="00237974">
        <w:rPr>
          <w:rFonts w:cs="Times New Roman"/>
          <w:sz w:val="20"/>
          <w:szCs w:val="20"/>
          <w:lang w:val="en-US"/>
        </w:rPr>
        <w:t>):</w:t>
      </w:r>
      <w:r w:rsidRPr="00955F06">
        <w:rPr>
          <w:rFonts w:cs="Times New Roman"/>
          <w:sz w:val="20"/>
          <w:szCs w:val="20"/>
        </w:rPr>
        <w:t xml:space="preserve"> 14–26.</w:t>
      </w:r>
    </w:p>
    <w:p w14:paraId="3A92774B" w14:textId="4EFC3C17"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Svistov</w:t>
      </w:r>
      <w:proofErr w:type="spellEnd"/>
      <w:r w:rsidRPr="00136612">
        <w:rPr>
          <w:rFonts w:cs="Times New Roman"/>
          <w:i/>
          <w:color w:val="000000" w:themeColor="text1"/>
          <w:sz w:val="20"/>
          <w:szCs w:val="20"/>
          <w:lang w:val="en-US"/>
        </w:rPr>
        <w:t xml:space="preserve"> P.F., </w:t>
      </w:r>
      <w:proofErr w:type="spellStart"/>
      <w:r w:rsidRPr="00136612">
        <w:rPr>
          <w:rFonts w:cs="Times New Roman"/>
          <w:i/>
          <w:color w:val="000000" w:themeColor="text1"/>
          <w:sz w:val="20"/>
          <w:szCs w:val="20"/>
          <w:lang w:val="en-US"/>
        </w:rPr>
        <w:t>Pershina</w:t>
      </w:r>
      <w:proofErr w:type="spellEnd"/>
      <w:r w:rsidRPr="00136612">
        <w:rPr>
          <w:rFonts w:cs="Times New Roman"/>
          <w:i/>
          <w:color w:val="000000" w:themeColor="text1"/>
          <w:sz w:val="20"/>
          <w:szCs w:val="20"/>
          <w:lang w:val="en-US"/>
        </w:rPr>
        <w:t xml:space="preserve"> N.A., Pavlova M.T. </w:t>
      </w:r>
      <w:r w:rsidR="00036073" w:rsidRPr="00136612">
        <w:rPr>
          <w:rFonts w:cs="Times New Roman"/>
          <w:color w:val="000000" w:themeColor="text1"/>
          <w:sz w:val="20"/>
          <w:szCs w:val="20"/>
          <w:lang w:val="en-US"/>
        </w:rPr>
        <w:t>The phenomenon of acidity and chemical composition of precipitation in the Central Arctic</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Mezhdunarodnyj</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zhurnal</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eksperimental'nogo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obrazovaniya</w:t>
      </w:r>
      <w:proofErr w:type="spellEnd"/>
      <w:r w:rsidR="007E65E9" w:rsidRPr="00136612">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International Journal of Experimental Education. </w:t>
      </w:r>
      <w:r w:rsidR="007E65E9" w:rsidRPr="00136612">
        <w:rPr>
          <w:rFonts w:cs="Times New Roman"/>
          <w:color w:val="000000" w:themeColor="text1"/>
          <w:sz w:val="20"/>
          <w:szCs w:val="20"/>
          <w:lang w:val="en-US"/>
        </w:rPr>
        <w:t>2015</w:t>
      </w:r>
      <w:r w:rsidR="00237974"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lang w:val="en-US"/>
        </w:rPr>
        <w:t>3</w:t>
      </w:r>
      <w:r w:rsidR="00237974"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lang w:val="en-US"/>
        </w:rPr>
        <w:t>2</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255.</w:t>
      </w:r>
    </w:p>
    <w:p w14:paraId="1FF75B3B" w14:textId="3098F504" w:rsidR="007E65E9" w:rsidRPr="00D9117A"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Uvarova</w:t>
      </w:r>
      <w:proofErr w:type="spellEnd"/>
      <w:r w:rsidRPr="00136612">
        <w:rPr>
          <w:rFonts w:cs="Times New Roman"/>
          <w:i/>
          <w:color w:val="000000" w:themeColor="text1"/>
          <w:sz w:val="20"/>
          <w:szCs w:val="20"/>
          <w:lang w:val="en-US"/>
        </w:rPr>
        <w:t xml:space="preserve"> V.I. </w:t>
      </w:r>
      <w:r w:rsidR="00CD0C4A" w:rsidRPr="00136612">
        <w:rPr>
          <w:rFonts w:cs="Times New Roman"/>
          <w:color w:val="000000" w:themeColor="text1"/>
          <w:sz w:val="20"/>
          <w:szCs w:val="20"/>
          <w:lang w:val="en-US"/>
        </w:rPr>
        <w:t xml:space="preserve">Quality characteristics of surface and groundwater in the </w:t>
      </w:r>
      <w:proofErr w:type="spellStart"/>
      <w:r w:rsidR="00CD0C4A" w:rsidRPr="00136612">
        <w:rPr>
          <w:rFonts w:cs="Times New Roman"/>
          <w:color w:val="000000" w:themeColor="text1"/>
          <w:sz w:val="20"/>
          <w:szCs w:val="20"/>
          <w:lang w:val="en-US"/>
        </w:rPr>
        <w:t>Kondinsky</w:t>
      </w:r>
      <w:proofErr w:type="spellEnd"/>
      <w:r w:rsidR="00CD0C4A" w:rsidRPr="00136612">
        <w:rPr>
          <w:rFonts w:cs="Times New Roman"/>
          <w:color w:val="000000" w:themeColor="text1"/>
          <w:sz w:val="20"/>
          <w:szCs w:val="20"/>
          <w:lang w:val="en-US"/>
        </w:rPr>
        <w:t xml:space="preserve"> Lakes Natural Park</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Vestnik</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ekologii</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lesovedeniya</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i</w:t>
      </w:r>
      <w:proofErr w:type="spellEnd"/>
      <w:r w:rsidR="00A4112E" w:rsidRPr="00136612">
        <w:rPr>
          <w:rFonts w:cs="Times New Roman"/>
          <w:i/>
          <w:color w:val="000000" w:themeColor="text1"/>
          <w:sz w:val="20"/>
          <w:szCs w:val="20"/>
          <w:lang w:val="en-US"/>
        </w:rPr>
        <w:t xml:space="preserve"> </w:t>
      </w:r>
      <w:proofErr w:type="spellStart"/>
      <w:r w:rsidR="00A4112E" w:rsidRPr="00D9117A">
        <w:rPr>
          <w:rFonts w:cs="Times New Roman"/>
          <w:i/>
          <w:color w:val="000000" w:themeColor="text1"/>
          <w:sz w:val="20"/>
          <w:szCs w:val="20"/>
          <w:lang w:val="en-US"/>
        </w:rPr>
        <w:t>landshaftovedeniya</w:t>
      </w:r>
      <w:proofErr w:type="spellEnd"/>
      <w:r w:rsidR="007E65E9" w:rsidRPr="00D9117A">
        <w:rPr>
          <w:rFonts w:cs="Times New Roman"/>
          <w:color w:val="000000" w:themeColor="text1"/>
          <w:sz w:val="20"/>
          <w:szCs w:val="20"/>
          <w:lang w:val="en-US"/>
        </w:rPr>
        <w:t xml:space="preserve">. </w:t>
      </w:r>
      <w:r w:rsidR="00A4112E" w:rsidRPr="00D9117A">
        <w:rPr>
          <w:rFonts w:cs="Times New Roman"/>
          <w:color w:val="000000" w:themeColor="text1"/>
          <w:sz w:val="20"/>
          <w:szCs w:val="20"/>
          <w:lang w:val="en-US"/>
        </w:rPr>
        <w:t xml:space="preserve">Bulletin of ecology, forestry and landscape science. </w:t>
      </w:r>
      <w:r w:rsidR="007E65E9" w:rsidRPr="00D9117A">
        <w:rPr>
          <w:rFonts w:cs="Times New Roman"/>
          <w:color w:val="000000" w:themeColor="text1"/>
          <w:sz w:val="20"/>
          <w:szCs w:val="20"/>
          <w:lang w:val="en-US"/>
        </w:rPr>
        <w:t>2009</w:t>
      </w:r>
      <w:r w:rsidR="00237974" w:rsidRPr="00D9117A">
        <w:rPr>
          <w:rFonts w:cs="Times New Roman"/>
          <w:color w:val="000000" w:themeColor="text1"/>
          <w:sz w:val="20"/>
          <w:szCs w:val="20"/>
          <w:lang w:val="en-US"/>
        </w:rPr>
        <w:t xml:space="preserve">, </w:t>
      </w:r>
      <w:r w:rsidR="007E65E9" w:rsidRPr="00D9117A">
        <w:rPr>
          <w:rFonts w:cs="Times New Roman"/>
          <w:color w:val="000000" w:themeColor="text1"/>
          <w:sz w:val="20"/>
          <w:szCs w:val="20"/>
          <w:lang w:val="en-US"/>
        </w:rPr>
        <w:t>9</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203 – 212.</w:t>
      </w:r>
      <w:r w:rsidR="00036073" w:rsidRPr="00D9117A">
        <w:rPr>
          <w:rFonts w:cs="Times New Roman"/>
          <w:color w:val="000000" w:themeColor="text1"/>
          <w:sz w:val="20"/>
          <w:szCs w:val="20"/>
          <w:lang w:val="en-US"/>
        </w:rPr>
        <w:t xml:space="preserve"> [In Russian].</w:t>
      </w:r>
    </w:p>
    <w:p w14:paraId="6F7397E2" w14:textId="6988A705" w:rsidR="007E65E9" w:rsidRPr="00D9117A" w:rsidRDefault="00D9117A"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D9117A">
        <w:rPr>
          <w:rFonts w:cs="Times New Roman"/>
          <w:color w:val="000000" w:themeColor="text1"/>
          <w:sz w:val="20"/>
          <w:szCs w:val="20"/>
          <w:lang w:val="en-US"/>
        </w:rPr>
        <w:t>Gosudarstvennyj</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doklad</w:t>
      </w:r>
      <w:proofErr w:type="spellEnd"/>
      <w:r w:rsidRPr="00D9117A">
        <w:rPr>
          <w:rFonts w:cs="Times New Roman"/>
          <w:color w:val="000000" w:themeColor="text1"/>
          <w:sz w:val="20"/>
          <w:szCs w:val="20"/>
          <w:lang w:val="en-US"/>
        </w:rPr>
        <w:t xml:space="preserve"> «O </w:t>
      </w:r>
      <w:proofErr w:type="spellStart"/>
      <w:r w:rsidRPr="00D9117A">
        <w:rPr>
          <w:rFonts w:cs="Times New Roman"/>
          <w:color w:val="000000" w:themeColor="text1"/>
          <w:sz w:val="20"/>
          <w:szCs w:val="20"/>
          <w:lang w:val="en-US"/>
        </w:rPr>
        <w:t>sostoyanii</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i</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ob</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ohrane</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okruzhayushchej</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sredy</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Rossijskoj</w:t>
      </w:r>
      <w:proofErr w:type="spellEnd"/>
      <w:r w:rsidRPr="00D9117A">
        <w:rPr>
          <w:rFonts w:cs="Times New Roman"/>
          <w:color w:val="000000" w:themeColor="text1"/>
          <w:sz w:val="20"/>
          <w:szCs w:val="20"/>
          <w:lang w:val="en-US"/>
        </w:rPr>
        <w:t xml:space="preserve"> </w:t>
      </w:r>
      <w:proofErr w:type="spellStart"/>
      <w:r w:rsidRPr="00D9117A">
        <w:rPr>
          <w:rFonts w:cs="Times New Roman"/>
          <w:color w:val="000000" w:themeColor="text1"/>
          <w:sz w:val="20"/>
          <w:szCs w:val="20"/>
          <w:lang w:val="en-US"/>
        </w:rPr>
        <w:t>Federacii</w:t>
      </w:r>
      <w:proofErr w:type="spellEnd"/>
      <w:r w:rsidRPr="00D9117A">
        <w:rPr>
          <w:rFonts w:cs="Times New Roman"/>
          <w:color w:val="000000" w:themeColor="text1"/>
          <w:sz w:val="20"/>
          <w:szCs w:val="20"/>
          <w:lang w:val="en-US"/>
        </w:rPr>
        <w:t xml:space="preserve"> v 2014 </w:t>
      </w:r>
      <w:proofErr w:type="spellStart"/>
      <w:r w:rsidRPr="00D9117A">
        <w:rPr>
          <w:rFonts w:cs="Times New Roman"/>
          <w:color w:val="000000" w:themeColor="text1"/>
          <w:sz w:val="20"/>
          <w:szCs w:val="20"/>
          <w:lang w:val="en-US"/>
        </w:rPr>
        <w:t>godu</w:t>
      </w:r>
      <w:proofErr w:type="spellEnd"/>
      <w:r w:rsidRPr="00D9117A">
        <w:rPr>
          <w:rFonts w:cs="Times New Roman"/>
          <w:color w:val="000000" w:themeColor="text1"/>
          <w:sz w:val="20"/>
          <w:szCs w:val="20"/>
          <w:lang w:val="en-US"/>
        </w:rPr>
        <w:t>. (State report “On the State and Environmental Protection of the Russian Federation in 2014). Moscow: Ministry of Natural Resources and Ecology</w:t>
      </w:r>
      <w:r w:rsidR="007E65E9" w:rsidRPr="00D9117A">
        <w:rPr>
          <w:rFonts w:cs="Times New Roman"/>
          <w:color w:val="000000" w:themeColor="text1"/>
          <w:sz w:val="20"/>
          <w:szCs w:val="20"/>
          <w:lang w:val="en-US"/>
        </w:rPr>
        <w:t>, 2015</w:t>
      </w:r>
      <w:r w:rsidR="00237974"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473 </w:t>
      </w:r>
      <w:r w:rsidR="00237974" w:rsidRPr="00D9117A">
        <w:rPr>
          <w:rFonts w:cs="Times New Roman"/>
          <w:color w:val="000000" w:themeColor="text1"/>
          <w:sz w:val="20"/>
          <w:szCs w:val="20"/>
          <w:lang w:val="en-US"/>
        </w:rPr>
        <w:t>p</w:t>
      </w:r>
      <w:r w:rsidR="007E65E9" w:rsidRPr="00D9117A">
        <w:rPr>
          <w:rFonts w:cs="Times New Roman"/>
          <w:color w:val="000000" w:themeColor="text1"/>
          <w:sz w:val="20"/>
          <w:szCs w:val="20"/>
          <w:lang w:val="en-US"/>
        </w:rPr>
        <w:t>.</w:t>
      </w:r>
      <w:r w:rsidR="00036073" w:rsidRPr="00D9117A">
        <w:rPr>
          <w:rFonts w:cs="Times New Roman"/>
          <w:color w:val="000000" w:themeColor="text1"/>
          <w:sz w:val="20"/>
          <w:szCs w:val="20"/>
          <w:lang w:val="en-US"/>
        </w:rPr>
        <w:t xml:space="preserve"> [In Russian].</w:t>
      </w:r>
    </w:p>
    <w:p w14:paraId="4096B4CF" w14:textId="1C358477" w:rsidR="007E65E9" w:rsidRPr="00D9117A"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rPr>
      </w:pPr>
      <w:proofErr w:type="spellStart"/>
      <w:r w:rsidRPr="00D9117A">
        <w:rPr>
          <w:rFonts w:cs="Times New Roman"/>
          <w:i/>
          <w:color w:val="000000" w:themeColor="text1"/>
          <w:sz w:val="20"/>
          <w:szCs w:val="20"/>
          <w:lang w:val="en-US"/>
        </w:rPr>
        <w:t>Saaya</w:t>
      </w:r>
      <w:proofErr w:type="spellEnd"/>
      <w:r w:rsidRPr="00D9117A">
        <w:rPr>
          <w:rFonts w:cs="Times New Roman"/>
          <w:i/>
          <w:color w:val="000000" w:themeColor="text1"/>
          <w:sz w:val="20"/>
          <w:szCs w:val="20"/>
          <w:lang w:val="en-US"/>
        </w:rPr>
        <w:t xml:space="preserve"> CH.E., </w:t>
      </w:r>
      <w:proofErr w:type="spellStart"/>
      <w:r w:rsidRPr="00D9117A">
        <w:rPr>
          <w:rFonts w:cs="Times New Roman"/>
          <w:i/>
          <w:color w:val="000000" w:themeColor="text1"/>
          <w:sz w:val="20"/>
          <w:szCs w:val="20"/>
          <w:lang w:val="en-US"/>
        </w:rPr>
        <w:t>Ondar</w:t>
      </w:r>
      <w:proofErr w:type="spellEnd"/>
      <w:r w:rsidRPr="00D9117A">
        <w:rPr>
          <w:rFonts w:cs="Times New Roman"/>
          <w:i/>
          <w:color w:val="000000" w:themeColor="text1"/>
          <w:sz w:val="20"/>
          <w:szCs w:val="20"/>
          <w:lang w:val="en-US"/>
        </w:rPr>
        <w:t xml:space="preserve"> H.YU., </w:t>
      </w:r>
      <w:proofErr w:type="spellStart"/>
      <w:r w:rsidRPr="00D9117A">
        <w:rPr>
          <w:rFonts w:cs="Times New Roman"/>
          <w:i/>
          <w:color w:val="000000" w:themeColor="text1"/>
          <w:sz w:val="20"/>
          <w:szCs w:val="20"/>
          <w:lang w:val="en-US"/>
        </w:rPr>
        <w:t>Ondar</w:t>
      </w:r>
      <w:proofErr w:type="spellEnd"/>
      <w:r w:rsidRPr="00D9117A">
        <w:rPr>
          <w:rFonts w:cs="Times New Roman"/>
          <w:i/>
          <w:color w:val="000000" w:themeColor="text1"/>
          <w:sz w:val="20"/>
          <w:szCs w:val="20"/>
          <w:lang w:val="en-US"/>
        </w:rPr>
        <w:t xml:space="preserve"> U.V. </w:t>
      </w:r>
      <w:r w:rsidR="00CD0C4A" w:rsidRPr="00D9117A">
        <w:rPr>
          <w:rFonts w:cs="Times New Roman"/>
          <w:color w:val="000000" w:themeColor="text1"/>
          <w:sz w:val="20"/>
          <w:szCs w:val="20"/>
          <w:lang w:val="en-US"/>
        </w:rPr>
        <w:t xml:space="preserve">Study of the chemical composition of the snow cover of some sections of the </w:t>
      </w:r>
      <w:proofErr w:type="spellStart"/>
      <w:r w:rsidR="00CD0C4A" w:rsidRPr="00D9117A">
        <w:rPr>
          <w:rFonts w:cs="Times New Roman"/>
          <w:color w:val="000000" w:themeColor="text1"/>
          <w:sz w:val="20"/>
          <w:szCs w:val="20"/>
          <w:lang w:val="en-US"/>
        </w:rPr>
        <w:t>Ubsu</w:t>
      </w:r>
      <w:proofErr w:type="spellEnd"/>
      <w:r w:rsidR="00CD0C4A" w:rsidRPr="00D9117A">
        <w:rPr>
          <w:rFonts w:cs="Times New Roman"/>
          <w:color w:val="000000" w:themeColor="text1"/>
          <w:sz w:val="20"/>
          <w:szCs w:val="20"/>
          <w:lang w:val="en-US"/>
        </w:rPr>
        <w:t>-Nur basin</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Materialy</w:t>
      </w:r>
      <w:proofErr w:type="spellEnd"/>
      <w:r w:rsidR="00D7597B" w:rsidRPr="00D9117A">
        <w:rPr>
          <w:rFonts w:cs="Times New Roman"/>
          <w:i/>
          <w:color w:val="000000" w:themeColor="text1"/>
          <w:sz w:val="20"/>
          <w:szCs w:val="20"/>
          <w:lang w:val="en-US"/>
        </w:rPr>
        <w:t xml:space="preserve"> IV </w:t>
      </w:r>
      <w:proofErr w:type="spellStart"/>
      <w:r w:rsidR="00D7597B" w:rsidRPr="00D9117A">
        <w:rPr>
          <w:rFonts w:cs="Times New Roman"/>
          <w:i/>
          <w:color w:val="000000" w:themeColor="text1"/>
          <w:sz w:val="20"/>
          <w:szCs w:val="20"/>
          <w:lang w:val="en-US"/>
        </w:rPr>
        <w:t>mezhdunarodnoj</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nauchno-prakticheskoj</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konferencii</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molodyh</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uchenyh</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aspirantov</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i</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studentov</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posvyashchennaya</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Godu</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gostepriimstva</w:t>
      </w:r>
      <w:proofErr w:type="spellEnd"/>
      <w:r w:rsidR="00D7597B" w:rsidRPr="00D9117A">
        <w:rPr>
          <w:rFonts w:cs="Times New Roman"/>
          <w:i/>
          <w:color w:val="000000" w:themeColor="text1"/>
          <w:sz w:val="20"/>
          <w:szCs w:val="20"/>
          <w:lang w:val="en-US"/>
        </w:rPr>
        <w:t xml:space="preserve"> v </w:t>
      </w:r>
      <w:proofErr w:type="spellStart"/>
      <w:r w:rsidR="00D7597B" w:rsidRPr="00D9117A">
        <w:rPr>
          <w:rFonts w:cs="Times New Roman"/>
          <w:i/>
          <w:color w:val="000000" w:themeColor="text1"/>
          <w:sz w:val="20"/>
          <w:szCs w:val="20"/>
          <w:lang w:val="en-US"/>
        </w:rPr>
        <w:t>Respublike</w:t>
      </w:r>
      <w:proofErr w:type="spellEnd"/>
      <w:r w:rsidR="00D7597B" w:rsidRPr="00D9117A">
        <w:rPr>
          <w:rFonts w:cs="Times New Roman"/>
          <w:i/>
          <w:color w:val="000000" w:themeColor="text1"/>
          <w:sz w:val="20"/>
          <w:szCs w:val="20"/>
          <w:lang w:val="en-US"/>
        </w:rPr>
        <w:t xml:space="preserve"> </w:t>
      </w:r>
      <w:proofErr w:type="spellStart"/>
      <w:r w:rsidR="00D7597B" w:rsidRPr="00D9117A">
        <w:rPr>
          <w:rFonts w:cs="Times New Roman"/>
          <w:i/>
          <w:color w:val="000000" w:themeColor="text1"/>
          <w:sz w:val="20"/>
          <w:szCs w:val="20"/>
          <w:lang w:val="en-US"/>
        </w:rPr>
        <w:t>Tyva</w:t>
      </w:r>
      <w:proofErr w:type="spellEnd"/>
      <w:r w:rsidR="00D7597B" w:rsidRPr="00D9117A">
        <w:rPr>
          <w:rFonts w:cs="Times New Roman"/>
          <w:color w:val="000000" w:themeColor="text1"/>
          <w:sz w:val="20"/>
          <w:szCs w:val="20"/>
          <w:lang w:val="en-US"/>
        </w:rPr>
        <w:t xml:space="preserve"> (Proc. of the IV international scientific-practical conference of young scientists, graduate students and students, dedicated to the Year of Hospitality in the Republic of Tuva)</w:t>
      </w:r>
      <w:r w:rsidR="007E65E9" w:rsidRPr="00D9117A">
        <w:rPr>
          <w:rFonts w:cs="Times New Roman"/>
          <w:color w:val="000000" w:themeColor="text1"/>
          <w:sz w:val="20"/>
          <w:szCs w:val="20"/>
          <w:lang w:val="en-US"/>
        </w:rPr>
        <w:t xml:space="preserve">. </w:t>
      </w:r>
      <w:proofErr w:type="spellStart"/>
      <w:r w:rsidR="00D9117A" w:rsidRPr="00D9117A">
        <w:rPr>
          <w:rFonts w:cs="Times New Roman"/>
          <w:color w:val="000000" w:themeColor="text1"/>
          <w:sz w:val="20"/>
          <w:szCs w:val="20"/>
        </w:rPr>
        <w:t>Kyzyl</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Tuvan</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State</w:t>
      </w:r>
      <w:proofErr w:type="spellEnd"/>
      <w:r w:rsidR="00D9117A" w:rsidRPr="00D9117A">
        <w:rPr>
          <w:rFonts w:cs="Times New Roman"/>
          <w:color w:val="000000" w:themeColor="text1"/>
          <w:sz w:val="20"/>
          <w:szCs w:val="20"/>
        </w:rPr>
        <w:t xml:space="preserve"> </w:t>
      </w:r>
      <w:proofErr w:type="spellStart"/>
      <w:r w:rsidR="00D9117A" w:rsidRPr="00D9117A">
        <w:rPr>
          <w:rFonts w:cs="Times New Roman"/>
          <w:color w:val="000000" w:themeColor="text1"/>
          <w:sz w:val="20"/>
          <w:szCs w:val="20"/>
        </w:rPr>
        <w:t>University</w:t>
      </w:r>
      <w:proofErr w:type="spellEnd"/>
      <w:r w:rsidR="007E65E9" w:rsidRPr="00D9117A">
        <w:rPr>
          <w:rFonts w:cs="Times New Roman"/>
          <w:color w:val="000000" w:themeColor="text1"/>
          <w:sz w:val="20"/>
          <w:szCs w:val="20"/>
          <w:lang w:val="en-US"/>
        </w:rPr>
        <w:t>, 2016</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191 – 192.</w:t>
      </w:r>
      <w:r w:rsidR="00036073" w:rsidRPr="00D9117A">
        <w:rPr>
          <w:rFonts w:cs="Times New Roman"/>
          <w:color w:val="000000" w:themeColor="text1"/>
          <w:sz w:val="20"/>
          <w:szCs w:val="20"/>
          <w:lang w:val="en-US"/>
        </w:rPr>
        <w:t xml:space="preserve"> </w:t>
      </w:r>
      <w:r w:rsidR="00036073" w:rsidRPr="00D9117A">
        <w:rPr>
          <w:rFonts w:cs="Times New Roman"/>
          <w:color w:val="000000" w:themeColor="text1"/>
          <w:sz w:val="20"/>
          <w:szCs w:val="20"/>
        </w:rPr>
        <w:t>[</w:t>
      </w:r>
      <w:r w:rsidR="00036073" w:rsidRPr="00D9117A">
        <w:rPr>
          <w:rFonts w:cs="Times New Roman"/>
          <w:color w:val="000000" w:themeColor="text1"/>
          <w:sz w:val="20"/>
          <w:szCs w:val="20"/>
          <w:lang w:val="en-US"/>
        </w:rPr>
        <w:t>In</w:t>
      </w:r>
      <w:r w:rsidR="00036073" w:rsidRPr="00D9117A">
        <w:rPr>
          <w:rFonts w:cs="Times New Roman"/>
          <w:color w:val="000000" w:themeColor="text1"/>
          <w:sz w:val="20"/>
          <w:szCs w:val="20"/>
        </w:rPr>
        <w:t xml:space="preserve"> </w:t>
      </w:r>
      <w:r w:rsidR="00036073" w:rsidRPr="00D9117A">
        <w:rPr>
          <w:rFonts w:cs="Times New Roman"/>
          <w:color w:val="000000" w:themeColor="text1"/>
          <w:sz w:val="20"/>
          <w:szCs w:val="20"/>
          <w:lang w:val="en-US"/>
        </w:rPr>
        <w:t>Russian</w:t>
      </w:r>
      <w:r w:rsidR="00036073" w:rsidRPr="00D9117A">
        <w:rPr>
          <w:rFonts w:cs="Times New Roman"/>
          <w:color w:val="000000" w:themeColor="text1"/>
          <w:sz w:val="20"/>
          <w:szCs w:val="20"/>
        </w:rPr>
        <w:t>].</w:t>
      </w:r>
    </w:p>
    <w:p w14:paraId="70A33ED7" w14:textId="74D338FA" w:rsidR="007E65E9" w:rsidRPr="00D9117A" w:rsidRDefault="00F72A44"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rPr>
      </w:pPr>
      <w:proofErr w:type="spellStart"/>
      <w:r w:rsidRPr="00D9117A">
        <w:rPr>
          <w:rFonts w:cs="Times New Roman"/>
          <w:i/>
          <w:color w:val="000000" w:themeColor="text1"/>
          <w:sz w:val="20"/>
          <w:szCs w:val="20"/>
          <w:lang w:val="en-US"/>
        </w:rPr>
        <w:t>Belozertseva</w:t>
      </w:r>
      <w:proofErr w:type="spellEnd"/>
      <w:r w:rsidRPr="00D9117A">
        <w:rPr>
          <w:rFonts w:cs="Times New Roman"/>
          <w:i/>
          <w:color w:val="000000" w:themeColor="text1"/>
          <w:sz w:val="20"/>
          <w:szCs w:val="20"/>
          <w:lang w:val="en-US"/>
        </w:rPr>
        <w:t xml:space="preserve"> I.A., </w:t>
      </w:r>
      <w:proofErr w:type="spellStart"/>
      <w:r w:rsidRPr="00D9117A">
        <w:rPr>
          <w:rFonts w:cs="Times New Roman"/>
          <w:i/>
          <w:color w:val="000000" w:themeColor="text1"/>
          <w:sz w:val="20"/>
          <w:szCs w:val="20"/>
          <w:lang w:val="en-US"/>
        </w:rPr>
        <w:t>Vorobyeva</w:t>
      </w:r>
      <w:proofErr w:type="spellEnd"/>
      <w:r w:rsidRPr="00D9117A">
        <w:rPr>
          <w:rFonts w:cs="Times New Roman"/>
          <w:i/>
          <w:color w:val="000000" w:themeColor="text1"/>
          <w:sz w:val="20"/>
          <w:szCs w:val="20"/>
          <w:lang w:val="en-US"/>
        </w:rPr>
        <w:t xml:space="preserve"> I.B., </w:t>
      </w:r>
      <w:proofErr w:type="spellStart"/>
      <w:r w:rsidRPr="00D9117A">
        <w:rPr>
          <w:rFonts w:cs="Times New Roman"/>
          <w:i/>
          <w:color w:val="000000" w:themeColor="text1"/>
          <w:sz w:val="20"/>
          <w:szCs w:val="20"/>
          <w:lang w:val="en-US"/>
        </w:rPr>
        <w:t>Vlasova</w:t>
      </w:r>
      <w:proofErr w:type="spellEnd"/>
      <w:r w:rsidRPr="00D9117A">
        <w:rPr>
          <w:rFonts w:cs="Times New Roman"/>
          <w:i/>
          <w:color w:val="000000" w:themeColor="text1"/>
          <w:sz w:val="20"/>
          <w:szCs w:val="20"/>
          <w:lang w:val="en-US"/>
        </w:rPr>
        <w:t xml:space="preserve"> N.V., </w:t>
      </w:r>
      <w:proofErr w:type="spellStart"/>
      <w:r w:rsidRPr="00D9117A">
        <w:rPr>
          <w:rFonts w:cs="Times New Roman"/>
          <w:i/>
          <w:color w:val="000000" w:themeColor="text1"/>
          <w:sz w:val="20"/>
          <w:szCs w:val="20"/>
          <w:lang w:val="en-US"/>
        </w:rPr>
        <w:t>Lopatina</w:t>
      </w:r>
      <w:proofErr w:type="spellEnd"/>
      <w:r w:rsidRPr="00D9117A">
        <w:rPr>
          <w:rFonts w:cs="Times New Roman"/>
          <w:i/>
          <w:color w:val="000000" w:themeColor="text1"/>
          <w:sz w:val="20"/>
          <w:szCs w:val="20"/>
          <w:lang w:val="en-US"/>
        </w:rPr>
        <w:t xml:space="preserve"> D.N., </w:t>
      </w:r>
      <w:proofErr w:type="spellStart"/>
      <w:r w:rsidRPr="00D9117A">
        <w:rPr>
          <w:rFonts w:cs="Times New Roman"/>
          <w:i/>
          <w:color w:val="000000" w:themeColor="text1"/>
          <w:sz w:val="20"/>
          <w:szCs w:val="20"/>
          <w:lang w:val="en-US"/>
        </w:rPr>
        <w:t>Yanchuk</w:t>
      </w:r>
      <w:proofErr w:type="spellEnd"/>
      <w:r w:rsidRPr="00D9117A">
        <w:rPr>
          <w:rFonts w:cs="Times New Roman"/>
          <w:i/>
          <w:color w:val="000000" w:themeColor="text1"/>
          <w:sz w:val="20"/>
          <w:szCs w:val="20"/>
          <w:lang w:val="en-US"/>
        </w:rPr>
        <w:t xml:space="preserve"> M.S</w:t>
      </w:r>
      <w:r w:rsidR="007E65E9" w:rsidRPr="00D9117A">
        <w:rPr>
          <w:rFonts w:cs="Times New Roman"/>
          <w:i/>
          <w:color w:val="000000" w:themeColor="text1"/>
          <w:sz w:val="20"/>
          <w:szCs w:val="20"/>
          <w:lang w:val="en-US"/>
        </w:rPr>
        <w:t>.</w:t>
      </w:r>
      <w:r w:rsidR="007E65E9" w:rsidRPr="00D9117A">
        <w:rPr>
          <w:rFonts w:cs="Times New Roman"/>
          <w:color w:val="000000" w:themeColor="text1"/>
          <w:sz w:val="20"/>
          <w:szCs w:val="20"/>
          <w:lang w:val="en-US"/>
        </w:rPr>
        <w:t xml:space="preserve"> </w:t>
      </w:r>
      <w:r w:rsidRPr="00D9117A">
        <w:rPr>
          <w:rFonts w:cs="Times New Roman"/>
          <w:color w:val="000000" w:themeColor="text1"/>
          <w:sz w:val="20"/>
          <w:szCs w:val="20"/>
          <w:lang w:val="en-US"/>
        </w:rPr>
        <w:t>Snow pollution in Lake Baikal water area in nearby land areas</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w:t>
      </w:r>
      <w:r w:rsidRPr="00D9117A">
        <w:rPr>
          <w:rFonts w:cs="Times New Roman"/>
          <w:color w:val="000000" w:themeColor="text1"/>
          <w:sz w:val="20"/>
          <w:szCs w:val="20"/>
          <w:lang w:val="en-US"/>
        </w:rPr>
        <w:t>Water Resources</w:t>
      </w:r>
      <w:r w:rsidR="007E65E9" w:rsidRPr="00D9117A">
        <w:rPr>
          <w:rFonts w:cs="Times New Roman"/>
          <w:color w:val="000000" w:themeColor="text1"/>
          <w:sz w:val="20"/>
          <w:szCs w:val="20"/>
          <w:lang w:val="en-US"/>
        </w:rPr>
        <w:t xml:space="preserve">. </w:t>
      </w:r>
      <w:r w:rsidR="007E65E9" w:rsidRPr="00D9117A">
        <w:rPr>
          <w:rFonts w:cs="Times New Roman"/>
          <w:color w:val="000000" w:themeColor="text1"/>
          <w:sz w:val="20"/>
          <w:szCs w:val="20"/>
        </w:rPr>
        <w:t>2017. 44</w:t>
      </w:r>
      <w:r w:rsidRPr="00D9117A">
        <w:rPr>
          <w:rFonts w:cs="Times New Roman"/>
          <w:color w:val="000000" w:themeColor="text1"/>
          <w:sz w:val="20"/>
          <w:szCs w:val="20"/>
          <w:lang w:val="en-US"/>
        </w:rPr>
        <w:t>(</w:t>
      </w:r>
      <w:r w:rsidR="007E65E9" w:rsidRPr="00D9117A">
        <w:rPr>
          <w:rFonts w:cs="Times New Roman"/>
          <w:color w:val="000000" w:themeColor="text1"/>
          <w:sz w:val="20"/>
          <w:szCs w:val="20"/>
        </w:rPr>
        <w:t>3</w:t>
      </w:r>
      <w:r w:rsidRPr="00D9117A">
        <w:rPr>
          <w:rFonts w:cs="Times New Roman"/>
          <w:color w:val="000000" w:themeColor="text1"/>
          <w:sz w:val="20"/>
          <w:szCs w:val="20"/>
          <w:lang w:val="en-US"/>
        </w:rPr>
        <w:t>):</w:t>
      </w:r>
      <w:r w:rsidR="007E65E9" w:rsidRPr="00D9117A">
        <w:rPr>
          <w:rFonts w:cs="Times New Roman"/>
          <w:color w:val="000000" w:themeColor="text1"/>
          <w:sz w:val="20"/>
          <w:szCs w:val="20"/>
        </w:rPr>
        <w:t xml:space="preserve"> </w:t>
      </w:r>
      <w:r w:rsidRPr="00D9117A">
        <w:rPr>
          <w:rFonts w:cs="Times New Roman"/>
          <w:color w:val="000000" w:themeColor="text1"/>
          <w:sz w:val="20"/>
          <w:szCs w:val="20"/>
        </w:rPr>
        <w:t>471-484</w:t>
      </w:r>
      <w:r w:rsidR="007E65E9" w:rsidRPr="00D9117A">
        <w:rPr>
          <w:rFonts w:cs="Times New Roman"/>
          <w:color w:val="000000" w:themeColor="text1"/>
          <w:sz w:val="20"/>
          <w:szCs w:val="20"/>
        </w:rPr>
        <w:t>.</w:t>
      </w:r>
      <w:r w:rsidRPr="00D9117A">
        <w:rPr>
          <w:rFonts w:cs="Times New Roman"/>
          <w:color w:val="000000" w:themeColor="text1"/>
          <w:sz w:val="20"/>
          <w:szCs w:val="20"/>
          <w:lang w:val="en-US"/>
        </w:rPr>
        <w:t xml:space="preserve"> </w:t>
      </w:r>
      <w:proofErr w:type="spellStart"/>
      <w:r w:rsidR="00036073" w:rsidRPr="00D9117A">
        <w:rPr>
          <w:rFonts w:cs="Times New Roman"/>
          <w:color w:val="000000" w:themeColor="text1"/>
          <w:sz w:val="20"/>
          <w:szCs w:val="20"/>
          <w:lang w:val="en-US"/>
        </w:rPr>
        <w:t>doi</w:t>
      </w:r>
      <w:proofErr w:type="spellEnd"/>
      <w:r w:rsidRPr="00D9117A">
        <w:rPr>
          <w:rFonts w:cs="Times New Roman"/>
          <w:color w:val="000000" w:themeColor="text1"/>
          <w:sz w:val="20"/>
          <w:szCs w:val="20"/>
          <w:lang w:val="en-US"/>
        </w:rPr>
        <w:t>: 10.1134/S0097807817030046</w:t>
      </w:r>
    </w:p>
    <w:p w14:paraId="41AEAF8C" w14:textId="6B83F333" w:rsidR="007E65E9" w:rsidRPr="00D7597B" w:rsidRDefault="00F72A44" w:rsidP="00D9117A">
      <w:pPr>
        <w:pStyle w:val="aa"/>
        <w:numPr>
          <w:ilvl w:val="0"/>
          <w:numId w:val="22"/>
        </w:numPr>
        <w:tabs>
          <w:tab w:val="left" w:pos="142"/>
          <w:tab w:val="left" w:pos="284"/>
        </w:tabs>
        <w:spacing w:after="0" w:line="240" w:lineRule="auto"/>
        <w:ind w:left="0" w:firstLine="0"/>
        <w:jc w:val="both"/>
        <w:rPr>
          <w:rFonts w:cs="Times New Roman"/>
          <w:iCs/>
          <w:color w:val="000000" w:themeColor="text1"/>
          <w:sz w:val="20"/>
          <w:szCs w:val="20"/>
        </w:rPr>
      </w:pPr>
      <w:proofErr w:type="spellStart"/>
      <w:r w:rsidRPr="00D9117A">
        <w:rPr>
          <w:rFonts w:cs="Times New Roman"/>
          <w:i/>
          <w:iCs/>
          <w:color w:val="000000" w:themeColor="text1"/>
          <w:sz w:val="20"/>
          <w:szCs w:val="20"/>
          <w:lang w:val="en-US"/>
        </w:rPr>
        <w:t>Blinov</w:t>
      </w:r>
      <w:proofErr w:type="spellEnd"/>
      <w:r w:rsidRPr="00D9117A">
        <w:rPr>
          <w:rFonts w:cs="Times New Roman"/>
          <w:i/>
          <w:iCs/>
          <w:color w:val="000000" w:themeColor="text1"/>
          <w:sz w:val="20"/>
          <w:szCs w:val="20"/>
          <w:lang w:val="en-US"/>
        </w:rPr>
        <w:t xml:space="preserve"> S.M., </w:t>
      </w:r>
      <w:proofErr w:type="spellStart"/>
      <w:r w:rsidRPr="00D9117A">
        <w:rPr>
          <w:rFonts w:cs="Times New Roman"/>
          <w:i/>
          <w:iCs/>
          <w:color w:val="000000" w:themeColor="text1"/>
          <w:sz w:val="20"/>
          <w:szCs w:val="20"/>
          <w:lang w:val="en-US"/>
        </w:rPr>
        <w:t>Menshikova</w:t>
      </w:r>
      <w:proofErr w:type="spellEnd"/>
      <w:r w:rsidRPr="00D9117A">
        <w:rPr>
          <w:rFonts w:cs="Times New Roman"/>
          <w:i/>
          <w:iCs/>
          <w:color w:val="000000" w:themeColor="text1"/>
          <w:sz w:val="20"/>
          <w:szCs w:val="20"/>
          <w:lang w:val="en-US"/>
        </w:rPr>
        <w:t xml:space="preserve"> E.A., </w:t>
      </w:r>
      <w:proofErr w:type="spellStart"/>
      <w:r w:rsidRPr="00D9117A">
        <w:rPr>
          <w:rFonts w:cs="Times New Roman"/>
          <w:i/>
          <w:iCs/>
          <w:color w:val="000000" w:themeColor="text1"/>
          <w:sz w:val="20"/>
          <w:szCs w:val="20"/>
          <w:lang w:val="en-US"/>
        </w:rPr>
        <w:t>Baturin</w:t>
      </w:r>
      <w:proofErr w:type="spellEnd"/>
      <w:r w:rsidRPr="00D9117A">
        <w:rPr>
          <w:rFonts w:cs="Times New Roman"/>
          <w:i/>
          <w:iCs/>
          <w:color w:val="000000" w:themeColor="text1"/>
          <w:sz w:val="20"/>
          <w:szCs w:val="20"/>
          <w:lang w:val="en-US"/>
        </w:rPr>
        <w:t xml:space="preserve"> E.N., </w:t>
      </w:r>
      <w:proofErr w:type="spellStart"/>
      <w:r w:rsidRPr="00D9117A">
        <w:rPr>
          <w:rFonts w:cs="Times New Roman"/>
          <w:i/>
          <w:iCs/>
          <w:color w:val="000000" w:themeColor="text1"/>
          <w:sz w:val="20"/>
          <w:szCs w:val="20"/>
          <w:lang w:val="en-US"/>
        </w:rPr>
        <w:t>Ushakova</w:t>
      </w:r>
      <w:proofErr w:type="spellEnd"/>
      <w:r w:rsidRPr="00D9117A">
        <w:rPr>
          <w:rFonts w:cs="Times New Roman"/>
          <w:i/>
          <w:iCs/>
          <w:color w:val="000000" w:themeColor="text1"/>
          <w:sz w:val="20"/>
          <w:szCs w:val="20"/>
          <w:lang w:val="en-US"/>
        </w:rPr>
        <w:t xml:space="preserve"> E.S., </w:t>
      </w:r>
      <w:proofErr w:type="spellStart"/>
      <w:r w:rsidRPr="00D9117A">
        <w:rPr>
          <w:rFonts w:cs="Times New Roman"/>
          <w:i/>
          <w:iCs/>
          <w:color w:val="000000" w:themeColor="text1"/>
          <w:sz w:val="20"/>
          <w:szCs w:val="20"/>
          <w:lang w:val="en-US"/>
        </w:rPr>
        <w:t>Zolotarev</w:t>
      </w:r>
      <w:proofErr w:type="spellEnd"/>
      <w:r w:rsidRPr="00D9117A">
        <w:rPr>
          <w:rFonts w:cs="Times New Roman"/>
          <w:i/>
          <w:iCs/>
          <w:color w:val="000000" w:themeColor="text1"/>
          <w:sz w:val="20"/>
          <w:szCs w:val="20"/>
          <w:lang w:val="en-US"/>
        </w:rPr>
        <w:t xml:space="preserve"> L.R. </w:t>
      </w:r>
      <w:r w:rsidRPr="00D9117A">
        <w:rPr>
          <w:rFonts w:cs="Times New Roman"/>
          <w:iCs/>
          <w:color w:val="000000" w:themeColor="text1"/>
          <w:sz w:val="20"/>
          <w:szCs w:val="20"/>
          <w:lang w:val="en-US"/>
        </w:rPr>
        <w:t xml:space="preserve">On a snow cover composition in the vicinity of the </w:t>
      </w:r>
      <w:proofErr w:type="spellStart"/>
      <w:r w:rsidRPr="00D9117A">
        <w:rPr>
          <w:rFonts w:cs="Times New Roman"/>
          <w:iCs/>
          <w:color w:val="000000" w:themeColor="text1"/>
          <w:sz w:val="20"/>
          <w:szCs w:val="20"/>
          <w:lang w:val="en-US"/>
        </w:rPr>
        <w:t>Verkhnekamsky</w:t>
      </w:r>
      <w:proofErr w:type="spellEnd"/>
      <w:r w:rsidRPr="00D9117A">
        <w:rPr>
          <w:rFonts w:cs="Times New Roman"/>
          <w:iCs/>
          <w:color w:val="000000" w:themeColor="text1"/>
          <w:sz w:val="20"/>
          <w:szCs w:val="20"/>
          <w:lang w:val="en-US"/>
        </w:rPr>
        <w:t xml:space="preserve"> Salt Deposit. </w:t>
      </w:r>
      <w:proofErr w:type="spellStart"/>
      <w:r w:rsidRPr="00D9117A">
        <w:rPr>
          <w:rFonts w:cs="Times New Roman"/>
          <w:iCs/>
          <w:color w:val="000000" w:themeColor="text1"/>
          <w:sz w:val="20"/>
          <w:szCs w:val="20"/>
        </w:rPr>
        <w:t>Ice</w:t>
      </w:r>
      <w:proofErr w:type="spellEnd"/>
      <w:r w:rsidRPr="00D9117A">
        <w:rPr>
          <w:rFonts w:cs="Times New Roman"/>
          <w:iCs/>
          <w:color w:val="000000" w:themeColor="text1"/>
          <w:sz w:val="20"/>
          <w:szCs w:val="20"/>
        </w:rPr>
        <w:t xml:space="preserve"> and </w:t>
      </w:r>
      <w:proofErr w:type="spellStart"/>
      <w:r w:rsidRPr="00D9117A">
        <w:rPr>
          <w:rFonts w:cs="Times New Roman"/>
          <w:iCs/>
          <w:color w:val="000000" w:themeColor="text1"/>
          <w:sz w:val="20"/>
          <w:szCs w:val="20"/>
        </w:rPr>
        <w:t>Snow</w:t>
      </w:r>
      <w:proofErr w:type="spellEnd"/>
      <w:r w:rsidRPr="00D9117A">
        <w:rPr>
          <w:rFonts w:cs="Times New Roman"/>
          <w:iCs/>
          <w:color w:val="000000" w:themeColor="text1"/>
          <w:sz w:val="20"/>
          <w:szCs w:val="20"/>
        </w:rPr>
        <w:t xml:space="preserve">. 2015;55(1):121-128. </w:t>
      </w:r>
      <w:r w:rsidR="00237974" w:rsidRPr="00D9117A">
        <w:rPr>
          <w:rFonts w:cs="Times New Roman"/>
          <w:iCs/>
          <w:color w:val="000000" w:themeColor="text1"/>
          <w:sz w:val="20"/>
          <w:szCs w:val="20"/>
          <w:lang w:val="en-US"/>
        </w:rPr>
        <w:t>[</w:t>
      </w:r>
      <w:proofErr w:type="spellStart"/>
      <w:r w:rsidRPr="00D9117A">
        <w:rPr>
          <w:rFonts w:cs="Times New Roman"/>
          <w:iCs/>
          <w:color w:val="000000" w:themeColor="text1"/>
          <w:sz w:val="20"/>
          <w:szCs w:val="20"/>
        </w:rPr>
        <w:t>In</w:t>
      </w:r>
      <w:proofErr w:type="spellEnd"/>
      <w:r w:rsidRPr="00D9117A">
        <w:rPr>
          <w:rFonts w:cs="Times New Roman"/>
          <w:iCs/>
          <w:color w:val="000000" w:themeColor="text1"/>
          <w:sz w:val="20"/>
          <w:szCs w:val="20"/>
        </w:rPr>
        <w:t xml:space="preserve"> </w:t>
      </w:r>
      <w:proofErr w:type="spellStart"/>
      <w:r w:rsidRPr="00D9117A">
        <w:rPr>
          <w:rFonts w:cs="Times New Roman"/>
          <w:iCs/>
          <w:color w:val="000000" w:themeColor="text1"/>
          <w:sz w:val="20"/>
          <w:szCs w:val="20"/>
        </w:rPr>
        <w:t>Russ</w:t>
      </w:r>
      <w:r w:rsidR="00237974" w:rsidRPr="00D9117A">
        <w:rPr>
          <w:rFonts w:cs="Times New Roman"/>
          <w:iCs/>
          <w:color w:val="000000" w:themeColor="text1"/>
          <w:sz w:val="20"/>
          <w:szCs w:val="20"/>
          <w:lang w:val="en-US"/>
        </w:rPr>
        <w:t>ian</w:t>
      </w:r>
      <w:proofErr w:type="spellEnd"/>
      <w:r w:rsidR="00237974" w:rsidRPr="00D9117A">
        <w:rPr>
          <w:rFonts w:cs="Times New Roman"/>
          <w:iCs/>
          <w:color w:val="000000" w:themeColor="text1"/>
          <w:sz w:val="20"/>
          <w:szCs w:val="20"/>
          <w:lang w:val="en-US"/>
        </w:rPr>
        <w:t>]</w:t>
      </w:r>
      <w:r w:rsidRPr="00D9117A">
        <w:rPr>
          <w:rFonts w:cs="Times New Roman"/>
          <w:iCs/>
          <w:color w:val="000000" w:themeColor="text1"/>
          <w:sz w:val="20"/>
          <w:szCs w:val="20"/>
        </w:rPr>
        <w:t xml:space="preserve"> </w:t>
      </w:r>
      <w:r w:rsidR="00036073" w:rsidRPr="00D9117A">
        <w:rPr>
          <w:rFonts w:cs="Times New Roman"/>
          <w:iCs/>
          <w:color w:val="000000" w:themeColor="text1"/>
          <w:sz w:val="20"/>
          <w:szCs w:val="20"/>
        </w:rPr>
        <w:t>doi</w:t>
      </w:r>
      <w:r w:rsidRPr="00D9117A">
        <w:rPr>
          <w:rFonts w:cs="Times New Roman"/>
          <w:iCs/>
          <w:color w:val="000000" w:themeColor="text1"/>
          <w:sz w:val="20"/>
          <w:szCs w:val="20"/>
        </w:rPr>
        <w:t>:10.15356/2076-</w:t>
      </w:r>
      <w:r w:rsidRPr="00D7597B">
        <w:rPr>
          <w:rFonts w:cs="Times New Roman"/>
          <w:iCs/>
          <w:color w:val="000000" w:themeColor="text1"/>
          <w:sz w:val="20"/>
          <w:szCs w:val="20"/>
        </w:rPr>
        <w:t>6734-2015-1-121-128</w:t>
      </w:r>
    </w:p>
    <w:p w14:paraId="659167FF" w14:textId="03CC5EE4" w:rsidR="007E65E9" w:rsidRPr="00D7597B"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D7597B">
        <w:rPr>
          <w:rFonts w:cs="Times New Roman"/>
          <w:i/>
          <w:color w:val="000000" w:themeColor="text1"/>
          <w:sz w:val="20"/>
          <w:szCs w:val="20"/>
          <w:lang w:val="en-US"/>
        </w:rPr>
        <w:t>Dmitriev</w:t>
      </w:r>
      <w:proofErr w:type="spellEnd"/>
      <w:r w:rsidRPr="00D7597B">
        <w:rPr>
          <w:rFonts w:cs="Times New Roman"/>
          <w:i/>
          <w:color w:val="000000" w:themeColor="text1"/>
          <w:sz w:val="20"/>
          <w:szCs w:val="20"/>
          <w:lang w:val="en-US"/>
        </w:rPr>
        <w:t xml:space="preserve"> O.YU., </w:t>
      </w:r>
      <w:proofErr w:type="spellStart"/>
      <w:r w:rsidRPr="00D7597B">
        <w:rPr>
          <w:rFonts w:cs="Times New Roman"/>
          <w:i/>
          <w:color w:val="000000" w:themeColor="text1"/>
          <w:sz w:val="20"/>
          <w:szCs w:val="20"/>
          <w:lang w:val="en-US"/>
        </w:rPr>
        <w:t>Puzanov</w:t>
      </w:r>
      <w:proofErr w:type="spellEnd"/>
      <w:r w:rsidRPr="00D7597B">
        <w:rPr>
          <w:rFonts w:cs="Times New Roman"/>
          <w:i/>
          <w:color w:val="000000" w:themeColor="text1"/>
          <w:sz w:val="20"/>
          <w:szCs w:val="20"/>
          <w:lang w:val="en-US"/>
        </w:rPr>
        <w:t xml:space="preserve"> A.V., </w:t>
      </w:r>
      <w:proofErr w:type="spellStart"/>
      <w:r w:rsidRPr="00D7597B">
        <w:rPr>
          <w:rFonts w:cs="Times New Roman"/>
          <w:i/>
          <w:color w:val="000000" w:themeColor="text1"/>
          <w:sz w:val="20"/>
          <w:szCs w:val="20"/>
          <w:lang w:val="en-US"/>
        </w:rPr>
        <w:t>Sambros</w:t>
      </w:r>
      <w:proofErr w:type="spellEnd"/>
      <w:r w:rsidRPr="00D7597B">
        <w:rPr>
          <w:rFonts w:cs="Times New Roman"/>
          <w:i/>
          <w:color w:val="000000" w:themeColor="text1"/>
          <w:sz w:val="20"/>
          <w:szCs w:val="20"/>
          <w:lang w:val="en-US"/>
        </w:rPr>
        <w:t xml:space="preserve"> V.V., </w:t>
      </w:r>
      <w:proofErr w:type="spellStart"/>
      <w:r w:rsidRPr="00D7597B">
        <w:rPr>
          <w:rFonts w:cs="Times New Roman"/>
          <w:i/>
          <w:color w:val="000000" w:themeColor="text1"/>
          <w:sz w:val="20"/>
          <w:szCs w:val="20"/>
          <w:lang w:val="en-US"/>
        </w:rPr>
        <w:t>Balykin</w:t>
      </w:r>
      <w:proofErr w:type="spellEnd"/>
      <w:r w:rsidRPr="00D7597B">
        <w:rPr>
          <w:rFonts w:cs="Times New Roman"/>
          <w:i/>
          <w:color w:val="000000" w:themeColor="text1"/>
          <w:sz w:val="20"/>
          <w:szCs w:val="20"/>
          <w:lang w:val="en-US"/>
        </w:rPr>
        <w:t xml:space="preserve"> S.N., Gorbachev I.V., Alekseev I.A., </w:t>
      </w:r>
      <w:proofErr w:type="spellStart"/>
      <w:r w:rsidRPr="00D7597B">
        <w:rPr>
          <w:rFonts w:cs="Times New Roman"/>
          <w:i/>
          <w:color w:val="000000" w:themeColor="text1"/>
          <w:sz w:val="20"/>
          <w:szCs w:val="20"/>
          <w:lang w:val="en-US"/>
        </w:rPr>
        <w:t>SHesterkin</w:t>
      </w:r>
      <w:proofErr w:type="spellEnd"/>
      <w:r w:rsidRPr="00D7597B">
        <w:rPr>
          <w:rFonts w:cs="Times New Roman"/>
          <w:i/>
          <w:color w:val="000000" w:themeColor="text1"/>
          <w:sz w:val="20"/>
          <w:szCs w:val="20"/>
          <w:lang w:val="en-US"/>
        </w:rPr>
        <w:t xml:space="preserve"> V.P., </w:t>
      </w:r>
      <w:proofErr w:type="spellStart"/>
      <w:r w:rsidRPr="00D7597B">
        <w:rPr>
          <w:rFonts w:cs="Times New Roman"/>
          <w:i/>
          <w:color w:val="000000" w:themeColor="text1"/>
          <w:sz w:val="20"/>
          <w:szCs w:val="20"/>
          <w:lang w:val="en-US"/>
        </w:rPr>
        <w:t>Savelenok</w:t>
      </w:r>
      <w:proofErr w:type="spellEnd"/>
      <w:r w:rsidRPr="00D7597B">
        <w:rPr>
          <w:rFonts w:cs="Times New Roman"/>
          <w:i/>
          <w:color w:val="000000" w:themeColor="text1"/>
          <w:sz w:val="20"/>
          <w:szCs w:val="20"/>
          <w:lang w:val="en-US"/>
        </w:rPr>
        <w:t xml:space="preserve"> A.N. </w:t>
      </w:r>
      <w:r w:rsidR="00CD0C4A" w:rsidRPr="00D7597B">
        <w:rPr>
          <w:rFonts w:cs="Times New Roman"/>
          <w:color w:val="000000" w:themeColor="text1"/>
          <w:sz w:val="20"/>
          <w:szCs w:val="20"/>
          <w:lang w:val="en-US"/>
        </w:rPr>
        <w:t xml:space="preserve">Ecological assessment of the state of the environment in the areas of the fall of the OH RN, planned for launch from the </w:t>
      </w:r>
      <w:proofErr w:type="spellStart"/>
      <w:r w:rsidR="00CD0C4A" w:rsidRPr="00D7597B">
        <w:rPr>
          <w:rFonts w:cs="Times New Roman"/>
          <w:color w:val="000000" w:themeColor="text1"/>
          <w:sz w:val="20"/>
          <w:szCs w:val="20"/>
          <w:lang w:val="en-US"/>
        </w:rPr>
        <w:t>Vostochny</w:t>
      </w:r>
      <w:proofErr w:type="spellEnd"/>
      <w:r w:rsidR="00CD0C4A" w:rsidRPr="00D7597B">
        <w:rPr>
          <w:rFonts w:cs="Times New Roman"/>
          <w:color w:val="000000" w:themeColor="text1"/>
          <w:sz w:val="20"/>
          <w:szCs w:val="20"/>
          <w:lang w:val="en-US"/>
        </w:rPr>
        <w:t xml:space="preserve"> spaceport</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w:t>
      </w:r>
      <w:r w:rsidR="00D7597B" w:rsidRPr="00D7597B">
        <w:rPr>
          <w:rFonts w:cs="Times New Roman"/>
          <w:color w:val="000000" w:themeColor="text1"/>
          <w:sz w:val="20"/>
          <w:szCs w:val="20"/>
          <w:lang w:val="en-US"/>
        </w:rPr>
        <w:t xml:space="preserve">Materially II </w:t>
      </w:r>
      <w:proofErr w:type="spellStart"/>
      <w:r w:rsidR="00D7597B" w:rsidRPr="00D7597B">
        <w:rPr>
          <w:rFonts w:cs="Times New Roman"/>
          <w:color w:val="000000" w:themeColor="text1"/>
          <w:sz w:val="20"/>
          <w:szCs w:val="20"/>
          <w:lang w:val="en-US"/>
        </w:rPr>
        <w:t>Vserossijskoi</w:t>
      </w:r>
      <w:proofErr w:type="spellEnd"/>
      <w:r w:rsidR="00D7597B" w:rsidRPr="00D7597B">
        <w:rPr>
          <w:rFonts w:cs="Times New Roman"/>
          <w:color w:val="000000" w:themeColor="text1"/>
          <w:sz w:val="20"/>
          <w:szCs w:val="20"/>
          <w:lang w:val="en-US"/>
        </w:rPr>
        <w:t xml:space="preserve"> </w:t>
      </w:r>
      <w:proofErr w:type="spellStart"/>
      <w:r w:rsidR="00D7597B" w:rsidRPr="00D7597B">
        <w:rPr>
          <w:rFonts w:cs="Times New Roman"/>
          <w:color w:val="000000" w:themeColor="text1"/>
          <w:sz w:val="20"/>
          <w:szCs w:val="20"/>
          <w:lang w:val="en-US"/>
        </w:rPr>
        <w:t>nauchno-prakticheskoj</w:t>
      </w:r>
      <w:proofErr w:type="spellEnd"/>
      <w:r w:rsidR="00D7597B" w:rsidRPr="00D7597B">
        <w:rPr>
          <w:rFonts w:cs="Times New Roman"/>
          <w:color w:val="000000" w:themeColor="text1"/>
          <w:sz w:val="20"/>
          <w:szCs w:val="20"/>
          <w:lang w:val="en-US"/>
        </w:rPr>
        <w:t xml:space="preserve"> </w:t>
      </w:r>
      <w:proofErr w:type="spellStart"/>
      <w:r w:rsidR="00D7597B" w:rsidRPr="00D7597B">
        <w:rPr>
          <w:rFonts w:cs="Times New Roman"/>
          <w:color w:val="000000" w:themeColor="text1"/>
          <w:sz w:val="20"/>
          <w:szCs w:val="20"/>
          <w:lang w:val="en-US"/>
        </w:rPr>
        <w:t>konferentsii</w:t>
      </w:r>
      <w:proofErr w:type="spellEnd"/>
      <w:r w:rsidR="00D7597B" w:rsidRPr="00D7597B">
        <w:rPr>
          <w:rFonts w:cs="Times New Roman"/>
          <w:color w:val="000000" w:themeColor="text1"/>
          <w:sz w:val="20"/>
          <w:szCs w:val="20"/>
          <w:lang w:val="en-US"/>
        </w:rPr>
        <w:t xml:space="preserve"> (Proc. Of the II All-Russian scientific-practical </w:t>
      </w:r>
      <w:proofErr w:type="spellStart"/>
      <w:r w:rsidR="00D7597B" w:rsidRPr="00D7597B">
        <w:rPr>
          <w:rFonts w:cs="Times New Roman"/>
          <w:color w:val="000000" w:themeColor="text1"/>
          <w:sz w:val="20"/>
          <w:szCs w:val="20"/>
          <w:lang w:val="en-US"/>
        </w:rPr>
        <w:t>conf</w:t>
      </w:r>
      <w:proofErr w:type="spellEnd"/>
      <w:r w:rsidR="00D7597B"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w:t>
      </w:r>
      <w:r w:rsidR="00D7597B" w:rsidRPr="00D7597B">
        <w:rPr>
          <w:rFonts w:cs="Times New Roman"/>
          <w:color w:val="000000" w:themeColor="text1"/>
          <w:sz w:val="20"/>
          <w:szCs w:val="20"/>
          <w:lang w:val="en-US"/>
        </w:rPr>
        <w:t>Blagoveshchensk: BGPU</w:t>
      </w:r>
      <w:r w:rsidR="007E65E9" w:rsidRPr="00D7597B">
        <w:rPr>
          <w:rFonts w:cs="Times New Roman"/>
          <w:color w:val="000000" w:themeColor="text1"/>
          <w:sz w:val="20"/>
          <w:szCs w:val="20"/>
          <w:lang w:val="en-US"/>
        </w:rPr>
        <w:t>, 2013</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192–201.</w:t>
      </w:r>
      <w:r w:rsidR="00237974" w:rsidRPr="00D7597B">
        <w:rPr>
          <w:rFonts w:cs="Times New Roman"/>
          <w:color w:val="000000" w:themeColor="text1"/>
          <w:sz w:val="20"/>
          <w:szCs w:val="20"/>
          <w:lang w:val="en-US"/>
        </w:rPr>
        <w:t xml:space="preserve"> </w:t>
      </w:r>
      <w:r w:rsidR="00237974" w:rsidRPr="00D7597B">
        <w:rPr>
          <w:rFonts w:cs="Times New Roman"/>
          <w:iCs/>
          <w:color w:val="000000" w:themeColor="text1"/>
          <w:sz w:val="20"/>
          <w:szCs w:val="20"/>
          <w:lang w:val="en-US"/>
        </w:rPr>
        <w:t>[In Russian].</w:t>
      </w:r>
    </w:p>
    <w:p w14:paraId="164F8F2F" w14:textId="58DA5C8B"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rPr>
      </w:pPr>
      <w:proofErr w:type="spellStart"/>
      <w:r w:rsidRPr="00D7597B">
        <w:rPr>
          <w:rFonts w:cs="Times New Roman"/>
          <w:i/>
          <w:color w:val="000000" w:themeColor="text1"/>
          <w:sz w:val="20"/>
          <w:szCs w:val="20"/>
          <w:lang w:val="en-US"/>
        </w:rPr>
        <w:t>Kozlov</w:t>
      </w:r>
      <w:proofErr w:type="spellEnd"/>
      <w:r w:rsidRPr="00D7597B">
        <w:rPr>
          <w:rFonts w:cs="Times New Roman"/>
          <w:i/>
          <w:color w:val="000000" w:themeColor="text1"/>
          <w:sz w:val="20"/>
          <w:szCs w:val="20"/>
          <w:lang w:val="en-US"/>
        </w:rPr>
        <w:t xml:space="preserve"> A.V., </w:t>
      </w:r>
      <w:proofErr w:type="spellStart"/>
      <w:r w:rsidRPr="00D7597B">
        <w:rPr>
          <w:rFonts w:cs="Times New Roman"/>
          <w:i/>
          <w:color w:val="000000" w:themeColor="text1"/>
          <w:sz w:val="20"/>
          <w:szCs w:val="20"/>
          <w:lang w:val="en-US"/>
        </w:rPr>
        <w:t>Mironova</w:t>
      </w:r>
      <w:proofErr w:type="spellEnd"/>
      <w:r w:rsidRPr="00D7597B">
        <w:rPr>
          <w:rFonts w:cs="Times New Roman"/>
          <w:i/>
          <w:color w:val="000000" w:themeColor="text1"/>
          <w:sz w:val="20"/>
          <w:szCs w:val="20"/>
          <w:lang w:val="en-US"/>
        </w:rPr>
        <w:t xml:space="preserve"> YU.I., </w:t>
      </w:r>
      <w:proofErr w:type="spellStart"/>
      <w:r w:rsidRPr="00D7597B">
        <w:rPr>
          <w:rFonts w:cs="Times New Roman"/>
          <w:i/>
          <w:color w:val="000000" w:themeColor="text1"/>
          <w:sz w:val="20"/>
          <w:szCs w:val="20"/>
          <w:lang w:val="en-US"/>
        </w:rPr>
        <w:t>Voroncova</w:t>
      </w:r>
      <w:proofErr w:type="spellEnd"/>
      <w:r w:rsidRPr="00D7597B">
        <w:rPr>
          <w:rFonts w:cs="Times New Roman"/>
          <w:i/>
          <w:color w:val="000000" w:themeColor="text1"/>
          <w:sz w:val="20"/>
          <w:szCs w:val="20"/>
          <w:lang w:val="en-US"/>
        </w:rPr>
        <w:t xml:space="preserve"> A.A., </w:t>
      </w:r>
      <w:proofErr w:type="spellStart"/>
      <w:r w:rsidRPr="00D7597B">
        <w:rPr>
          <w:rFonts w:cs="Times New Roman"/>
          <w:i/>
          <w:color w:val="000000" w:themeColor="text1"/>
          <w:sz w:val="20"/>
          <w:szCs w:val="20"/>
          <w:lang w:val="en-US"/>
        </w:rPr>
        <w:t>Akaf'eva</w:t>
      </w:r>
      <w:proofErr w:type="spellEnd"/>
      <w:r w:rsidRPr="00D7597B">
        <w:rPr>
          <w:rFonts w:cs="Times New Roman"/>
          <w:i/>
          <w:color w:val="000000" w:themeColor="text1"/>
          <w:sz w:val="20"/>
          <w:szCs w:val="20"/>
          <w:lang w:val="en-US"/>
        </w:rPr>
        <w:t xml:space="preserve"> D.V., </w:t>
      </w:r>
      <w:proofErr w:type="spellStart"/>
      <w:r w:rsidRPr="00D7597B">
        <w:rPr>
          <w:rFonts w:cs="Times New Roman"/>
          <w:i/>
          <w:color w:val="000000" w:themeColor="text1"/>
          <w:sz w:val="20"/>
          <w:szCs w:val="20"/>
          <w:lang w:val="en-US"/>
        </w:rPr>
        <w:t>Beresnev</w:t>
      </w:r>
      <w:proofErr w:type="spellEnd"/>
      <w:r w:rsidRPr="00D7597B">
        <w:rPr>
          <w:rFonts w:cs="Times New Roman"/>
          <w:i/>
          <w:color w:val="000000" w:themeColor="text1"/>
          <w:sz w:val="20"/>
          <w:szCs w:val="20"/>
          <w:lang w:val="en-US"/>
        </w:rPr>
        <w:t xml:space="preserve"> A.A., </w:t>
      </w:r>
      <w:proofErr w:type="spellStart"/>
      <w:r w:rsidRPr="00D7597B">
        <w:rPr>
          <w:rFonts w:cs="Times New Roman"/>
          <w:i/>
          <w:color w:val="000000" w:themeColor="text1"/>
          <w:sz w:val="20"/>
          <w:szCs w:val="20"/>
          <w:lang w:val="en-US"/>
        </w:rPr>
        <w:t>Bykov</w:t>
      </w:r>
      <w:proofErr w:type="spellEnd"/>
      <w:r w:rsidRPr="00D7597B">
        <w:rPr>
          <w:rFonts w:cs="Times New Roman"/>
          <w:i/>
          <w:color w:val="000000" w:themeColor="text1"/>
          <w:sz w:val="20"/>
          <w:szCs w:val="20"/>
          <w:lang w:val="en-US"/>
        </w:rPr>
        <w:t xml:space="preserve"> A.S., </w:t>
      </w:r>
      <w:proofErr w:type="spellStart"/>
      <w:r w:rsidRPr="00D7597B">
        <w:rPr>
          <w:rFonts w:cs="Times New Roman"/>
          <w:i/>
          <w:color w:val="000000" w:themeColor="text1"/>
          <w:sz w:val="20"/>
          <w:szCs w:val="20"/>
          <w:lang w:val="en-US"/>
        </w:rPr>
        <w:t>Davydov</w:t>
      </w:r>
      <w:proofErr w:type="spellEnd"/>
      <w:r w:rsidRPr="00D7597B">
        <w:rPr>
          <w:rFonts w:cs="Times New Roman"/>
          <w:i/>
          <w:color w:val="000000" w:themeColor="text1"/>
          <w:sz w:val="20"/>
          <w:szCs w:val="20"/>
          <w:lang w:val="en-US"/>
        </w:rPr>
        <w:t xml:space="preserve"> V.A., </w:t>
      </w:r>
      <w:proofErr w:type="spellStart"/>
      <w:r w:rsidRPr="00D7597B">
        <w:rPr>
          <w:rFonts w:cs="Times New Roman"/>
          <w:i/>
          <w:color w:val="000000" w:themeColor="text1"/>
          <w:sz w:val="20"/>
          <w:szCs w:val="20"/>
          <w:lang w:val="en-US"/>
        </w:rPr>
        <w:t>Zykov</w:t>
      </w:r>
      <w:proofErr w:type="spellEnd"/>
      <w:r w:rsidRPr="00D7597B">
        <w:rPr>
          <w:rFonts w:cs="Times New Roman"/>
          <w:i/>
          <w:color w:val="000000" w:themeColor="text1"/>
          <w:sz w:val="20"/>
          <w:szCs w:val="20"/>
          <w:lang w:val="en-US"/>
        </w:rPr>
        <w:t xml:space="preserve"> YA.V., </w:t>
      </w:r>
      <w:proofErr w:type="spellStart"/>
      <w:r w:rsidRPr="00D7597B">
        <w:rPr>
          <w:rFonts w:cs="Times New Roman"/>
          <w:i/>
          <w:color w:val="000000" w:themeColor="text1"/>
          <w:sz w:val="20"/>
          <w:szCs w:val="20"/>
          <w:lang w:val="en-US"/>
        </w:rPr>
        <w:t>Kalinicheva</w:t>
      </w:r>
      <w:proofErr w:type="spellEnd"/>
      <w:r w:rsidRPr="00D7597B">
        <w:rPr>
          <w:rFonts w:cs="Times New Roman"/>
          <w:i/>
          <w:color w:val="000000" w:themeColor="text1"/>
          <w:sz w:val="20"/>
          <w:szCs w:val="20"/>
          <w:lang w:val="en-US"/>
        </w:rPr>
        <w:t xml:space="preserve"> Z.S., </w:t>
      </w:r>
      <w:proofErr w:type="spellStart"/>
      <w:r w:rsidRPr="00D7597B">
        <w:rPr>
          <w:rFonts w:cs="Times New Roman"/>
          <w:i/>
          <w:color w:val="000000" w:themeColor="text1"/>
          <w:sz w:val="20"/>
          <w:szCs w:val="20"/>
          <w:lang w:val="en-US"/>
        </w:rPr>
        <w:t>Orekhova</w:t>
      </w:r>
      <w:proofErr w:type="spellEnd"/>
      <w:r w:rsidRPr="00D7597B">
        <w:rPr>
          <w:rFonts w:cs="Times New Roman"/>
          <w:i/>
          <w:color w:val="000000" w:themeColor="text1"/>
          <w:sz w:val="20"/>
          <w:szCs w:val="20"/>
          <w:lang w:val="en-US"/>
        </w:rPr>
        <w:t xml:space="preserve"> A.A. </w:t>
      </w:r>
      <w:r w:rsidR="00CD0C4A" w:rsidRPr="00D7597B">
        <w:rPr>
          <w:rFonts w:cs="Times New Roman"/>
          <w:color w:val="000000" w:themeColor="text1"/>
          <w:sz w:val="20"/>
          <w:szCs w:val="20"/>
          <w:lang w:val="en-US"/>
        </w:rPr>
        <w:t xml:space="preserve">Ecological assessment of the cationic anionic composition and acidity of the snow cover from the territory of </w:t>
      </w:r>
      <w:r w:rsidR="00CD0C4A" w:rsidRPr="00136612">
        <w:rPr>
          <w:rFonts w:cs="Times New Roman"/>
          <w:color w:val="000000" w:themeColor="text1"/>
          <w:sz w:val="20"/>
          <w:szCs w:val="20"/>
          <w:lang w:val="en-US"/>
        </w:rPr>
        <w:t>the Nizhny Novgorod highways</w:t>
      </w:r>
      <w:r w:rsidR="007E65E9"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rPr>
        <w:t>Успехи современного естествознания. 2018</w:t>
      </w:r>
      <w:r w:rsidR="00CD0C4A" w:rsidRPr="00136612">
        <w:rPr>
          <w:rFonts w:cs="Times New Roman"/>
          <w:color w:val="000000" w:themeColor="text1"/>
          <w:sz w:val="20"/>
          <w:szCs w:val="20"/>
        </w:rPr>
        <w:t xml:space="preserve">, </w:t>
      </w:r>
      <w:r w:rsidR="007E65E9" w:rsidRPr="00136612">
        <w:rPr>
          <w:rFonts w:cs="Times New Roman"/>
          <w:color w:val="000000" w:themeColor="text1"/>
          <w:sz w:val="20"/>
          <w:szCs w:val="20"/>
        </w:rPr>
        <w:t>6</w:t>
      </w:r>
      <w:r w:rsidR="00955F06" w:rsidRPr="00136612">
        <w:rPr>
          <w:rFonts w:cs="Times New Roman"/>
          <w:color w:val="000000" w:themeColor="text1"/>
          <w:sz w:val="20"/>
          <w:szCs w:val="20"/>
        </w:rPr>
        <w:t>:</w:t>
      </w:r>
      <w:r w:rsidR="007E65E9" w:rsidRPr="00136612">
        <w:rPr>
          <w:rFonts w:cs="Times New Roman"/>
          <w:color w:val="000000" w:themeColor="text1"/>
          <w:sz w:val="20"/>
          <w:szCs w:val="20"/>
        </w:rPr>
        <w:t xml:space="preserve"> 78–83.</w:t>
      </w:r>
    </w:p>
    <w:p w14:paraId="0534C6FC" w14:textId="628CE118"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iCs/>
          <w:color w:val="000000" w:themeColor="text1"/>
          <w:sz w:val="20"/>
          <w:szCs w:val="20"/>
          <w:lang w:val="en-US"/>
        </w:rPr>
      </w:pPr>
      <w:proofErr w:type="spellStart"/>
      <w:r w:rsidRPr="00136612">
        <w:rPr>
          <w:rFonts w:cs="Times New Roman"/>
          <w:i/>
          <w:iCs/>
          <w:color w:val="000000" w:themeColor="text1"/>
          <w:sz w:val="20"/>
          <w:szCs w:val="20"/>
          <w:lang w:val="en-US"/>
        </w:rPr>
        <w:t>Koreckij</w:t>
      </w:r>
      <w:proofErr w:type="spellEnd"/>
      <w:r w:rsidRPr="00136612">
        <w:rPr>
          <w:rFonts w:cs="Times New Roman"/>
          <w:i/>
          <w:iCs/>
          <w:color w:val="000000" w:themeColor="text1"/>
          <w:sz w:val="20"/>
          <w:szCs w:val="20"/>
          <w:lang w:val="en-US"/>
        </w:rPr>
        <w:t xml:space="preserve"> V.E. </w:t>
      </w:r>
      <w:r w:rsidR="00CD0C4A" w:rsidRPr="00136612">
        <w:rPr>
          <w:rFonts w:cs="Times New Roman"/>
          <w:iCs/>
          <w:color w:val="000000" w:themeColor="text1"/>
          <w:sz w:val="20"/>
          <w:szCs w:val="20"/>
          <w:lang w:val="en-US"/>
        </w:rPr>
        <w:t>Snow in the big city</w:t>
      </w:r>
      <w:r w:rsidR="00955F06" w:rsidRPr="00136612">
        <w:rPr>
          <w:rFonts w:cs="Times New Roman"/>
          <w:iCs/>
          <w:color w:val="000000" w:themeColor="text1"/>
          <w:sz w:val="20"/>
          <w:szCs w:val="20"/>
          <w:lang w:val="en-US"/>
        </w:rPr>
        <w:t>.</w:t>
      </w:r>
      <w:r w:rsidR="007E65E9" w:rsidRPr="00136612">
        <w:rPr>
          <w:rFonts w:cs="Times New Roman"/>
          <w:iCs/>
          <w:color w:val="000000" w:themeColor="text1"/>
          <w:sz w:val="20"/>
          <w:szCs w:val="20"/>
          <w:lang w:val="en-US"/>
        </w:rPr>
        <w:t xml:space="preserve"> </w:t>
      </w:r>
      <w:proofErr w:type="spellStart"/>
      <w:r w:rsidR="00A4112E" w:rsidRPr="00136612">
        <w:rPr>
          <w:rFonts w:cs="Times New Roman"/>
          <w:i/>
          <w:iCs/>
          <w:color w:val="000000" w:themeColor="text1"/>
          <w:sz w:val="20"/>
          <w:szCs w:val="20"/>
          <w:lang w:val="en-US"/>
        </w:rPr>
        <w:t>Vodoochistka</w:t>
      </w:r>
      <w:proofErr w:type="spellEnd"/>
      <w:r w:rsidR="00A4112E" w:rsidRPr="00136612">
        <w:rPr>
          <w:rFonts w:cs="Times New Roman"/>
          <w:i/>
          <w:iCs/>
          <w:color w:val="000000" w:themeColor="text1"/>
          <w:sz w:val="20"/>
          <w:szCs w:val="20"/>
          <w:lang w:val="en-US"/>
        </w:rPr>
        <w:t xml:space="preserve">. </w:t>
      </w:r>
      <w:proofErr w:type="spellStart"/>
      <w:r w:rsidR="00A4112E" w:rsidRPr="00136612">
        <w:rPr>
          <w:rFonts w:cs="Times New Roman"/>
          <w:i/>
          <w:iCs/>
          <w:color w:val="000000" w:themeColor="text1"/>
          <w:sz w:val="20"/>
          <w:szCs w:val="20"/>
          <w:lang w:val="en-US"/>
        </w:rPr>
        <w:t>Vodopodgotovka</w:t>
      </w:r>
      <w:proofErr w:type="spellEnd"/>
      <w:r w:rsidR="00A4112E" w:rsidRPr="00136612">
        <w:rPr>
          <w:rFonts w:cs="Times New Roman"/>
          <w:i/>
          <w:iCs/>
          <w:color w:val="000000" w:themeColor="text1"/>
          <w:sz w:val="20"/>
          <w:szCs w:val="20"/>
          <w:lang w:val="en-US"/>
        </w:rPr>
        <w:t xml:space="preserve">. </w:t>
      </w:r>
      <w:proofErr w:type="spellStart"/>
      <w:r w:rsidR="00A4112E" w:rsidRPr="00136612">
        <w:rPr>
          <w:rFonts w:cs="Times New Roman"/>
          <w:i/>
          <w:iCs/>
          <w:color w:val="000000" w:themeColor="text1"/>
          <w:sz w:val="20"/>
          <w:szCs w:val="20"/>
          <w:lang w:val="en-US"/>
        </w:rPr>
        <w:t>Vodosnabzhenie</w:t>
      </w:r>
      <w:proofErr w:type="spellEnd"/>
      <w:r w:rsidR="007E65E9" w:rsidRPr="00136612">
        <w:rPr>
          <w:rFonts w:cs="Times New Roman"/>
          <w:iCs/>
          <w:color w:val="000000" w:themeColor="text1"/>
          <w:sz w:val="20"/>
          <w:szCs w:val="20"/>
          <w:lang w:val="en-US"/>
        </w:rPr>
        <w:t xml:space="preserve">. </w:t>
      </w:r>
      <w:r w:rsidR="00A4112E" w:rsidRPr="00136612">
        <w:rPr>
          <w:rFonts w:cs="Times New Roman"/>
          <w:iCs/>
          <w:color w:val="000000" w:themeColor="text1"/>
          <w:sz w:val="20"/>
          <w:szCs w:val="20"/>
          <w:lang w:val="en-US"/>
        </w:rPr>
        <w:t xml:space="preserve">Water purification. Water treatment. Water supply. </w:t>
      </w:r>
      <w:r w:rsidR="007E65E9" w:rsidRPr="00136612">
        <w:rPr>
          <w:rFonts w:cs="Times New Roman"/>
          <w:iCs/>
          <w:color w:val="000000" w:themeColor="text1"/>
          <w:sz w:val="20"/>
          <w:szCs w:val="20"/>
          <w:lang w:val="en-US"/>
        </w:rPr>
        <w:t>2010</w:t>
      </w:r>
      <w:r w:rsidR="00955F06" w:rsidRPr="00136612">
        <w:rPr>
          <w:rFonts w:cs="Times New Roman"/>
          <w:iCs/>
          <w:color w:val="000000" w:themeColor="text1"/>
          <w:sz w:val="20"/>
          <w:szCs w:val="20"/>
          <w:lang w:val="en-US"/>
        </w:rPr>
        <w:t xml:space="preserve">, </w:t>
      </w:r>
      <w:r w:rsidR="007E65E9" w:rsidRPr="00136612">
        <w:rPr>
          <w:rFonts w:cs="Times New Roman"/>
          <w:iCs/>
          <w:color w:val="000000" w:themeColor="text1"/>
          <w:sz w:val="20"/>
          <w:szCs w:val="20"/>
          <w:lang w:val="en-US"/>
        </w:rPr>
        <w:t xml:space="preserve">1 </w:t>
      </w:r>
      <w:r w:rsidRPr="00136612">
        <w:rPr>
          <w:rFonts w:cs="Times New Roman"/>
          <w:iCs/>
          <w:color w:val="000000" w:themeColor="text1"/>
          <w:sz w:val="20"/>
          <w:szCs w:val="20"/>
          <w:lang w:val="en-US"/>
        </w:rPr>
        <w:t>(</w:t>
      </w:r>
      <w:r w:rsidR="007E65E9" w:rsidRPr="00136612">
        <w:rPr>
          <w:rFonts w:cs="Times New Roman"/>
          <w:iCs/>
          <w:color w:val="000000" w:themeColor="text1"/>
          <w:sz w:val="20"/>
          <w:szCs w:val="20"/>
          <w:lang w:val="en-US"/>
        </w:rPr>
        <w:t>25</w:t>
      </w:r>
      <w:r w:rsidR="00955F06" w:rsidRPr="00136612">
        <w:rPr>
          <w:rFonts w:cs="Times New Roman"/>
          <w:iCs/>
          <w:color w:val="000000" w:themeColor="text1"/>
          <w:sz w:val="20"/>
          <w:szCs w:val="20"/>
          <w:lang w:val="en-US"/>
        </w:rPr>
        <w:t>):</w:t>
      </w:r>
      <w:r w:rsidR="007E65E9" w:rsidRPr="00136612">
        <w:rPr>
          <w:rFonts w:cs="Times New Roman"/>
          <w:iCs/>
          <w:color w:val="000000" w:themeColor="text1"/>
          <w:sz w:val="20"/>
          <w:szCs w:val="20"/>
          <w:lang w:val="en-US"/>
        </w:rPr>
        <w:t xml:space="preserve"> 4</w:t>
      </w:r>
      <w:r w:rsidR="007E65E9" w:rsidRPr="00136612">
        <w:rPr>
          <w:rFonts w:cs="Times New Roman"/>
          <w:color w:val="000000" w:themeColor="text1"/>
          <w:sz w:val="20"/>
          <w:szCs w:val="20"/>
          <w:lang w:val="en-US"/>
        </w:rPr>
        <w:t>–</w:t>
      </w:r>
      <w:r w:rsidR="007E65E9" w:rsidRPr="00136612">
        <w:rPr>
          <w:rFonts w:cs="Times New Roman"/>
          <w:iCs/>
          <w:color w:val="000000" w:themeColor="text1"/>
          <w:sz w:val="20"/>
          <w:szCs w:val="20"/>
          <w:lang w:val="en-US"/>
        </w:rPr>
        <w:t>11.</w:t>
      </w:r>
      <w:r w:rsidR="00237974" w:rsidRPr="00136612">
        <w:rPr>
          <w:rFonts w:cs="Times New Roman"/>
          <w:iCs/>
          <w:color w:val="000000" w:themeColor="text1"/>
          <w:sz w:val="20"/>
          <w:szCs w:val="20"/>
          <w:lang w:val="en-US"/>
        </w:rPr>
        <w:t xml:space="preserve"> [In Russian]</w:t>
      </w:r>
    </w:p>
    <w:p w14:paraId="54C25AE8" w14:textId="69E7AEB3"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Krutskih</w:t>
      </w:r>
      <w:proofErr w:type="spellEnd"/>
      <w:r w:rsidRPr="00136612">
        <w:rPr>
          <w:rFonts w:cs="Times New Roman"/>
          <w:i/>
          <w:color w:val="000000" w:themeColor="text1"/>
          <w:sz w:val="20"/>
          <w:szCs w:val="20"/>
          <w:lang w:val="en-US"/>
        </w:rPr>
        <w:t xml:space="preserve"> N.V., </w:t>
      </w:r>
      <w:proofErr w:type="spellStart"/>
      <w:r w:rsidRPr="00136612">
        <w:rPr>
          <w:rFonts w:cs="Times New Roman"/>
          <w:i/>
          <w:color w:val="000000" w:themeColor="text1"/>
          <w:sz w:val="20"/>
          <w:szCs w:val="20"/>
          <w:lang w:val="en-US"/>
        </w:rPr>
        <w:t>Borodulina</w:t>
      </w:r>
      <w:proofErr w:type="spellEnd"/>
      <w:r w:rsidRPr="00136612">
        <w:rPr>
          <w:rFonts w:cs="Times New Roman"/>
          <w:i/>
          <w:color w:val="000000" w:themeColor="text1"/>
          <w:sz w:val="20"/>
          <w:szCs w:val="20"/>
          <w:lang w:val="en-US"/>
        </w:rPr>
        <w:t xml:space="preserve"> G.S., </w:t>
      </w:r>
      <w:proofErr w:type="spellStart"/>
      <w:r w:rsidRPr="00136612">
        <w:rPr>
          <w:rFonts w:cs="Times New Roman"/>
          <w:i/>
          <w:color w:val="000000" w:themeColor="text1"/>
          <w:sz w:val="20"/>
          <w:szCs w:val="20"/>
          <w:lang w:val="en-US"/>
        </w:rPr>
        <w:t>Kaznina</w:t>
      </w:r>
      <w:proofErr w:type="spellEnd"/>
      <w:r w:rsidRPr="00136612">
        <w:rPr>
          <w:rFonts w:cs="Times New Roman"/>
          <w:i/>
          <w:color w:val="000000" w:themeColor="text1"/>
          <w:sz w:val="20"/>
          <w:szCs w:val="20"/>
          <w:lang w:val="en-US"/>
        </w:rPr>
        <w:t xml:space="preserve"> N.M., </w:t>
      </w:r>
      <w:proofErr w:type="spellStart"/>
      <w:r w:rsidRPr="00136612">
        <w:rPr>
          <w:rFonts w:cs="Times New Roman"/>
          <w:i/>
          <w:color w:val="000000" w:themeColor="text1"/>
          <w:sz w:val="20"/>
          <w:szCs w:val="20"/>
          <w:lang w:val="en-US"/>
        </w:rPr>
        <w:t>Batova</w:t>
      </w:r>
      <w:proofErr w:type="spellEnd"/>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Yu.V</w:t>
      </w:r>
      <w:proofErr w:type="spellEnd"/>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Ryazancev</w:t>
      </w:r>
      <w:proofErr w:type="spellEnd"/>
      <w:r w:rsidRPr="00136612">
        <w:rPr>
          <w:rFonts w:cs="Times New Roman"/>
          <w:i/>
          <w:color w:val="000000" w:themeColor="text1"/>
          <w:sz w:val="20"/>
          <w:szCs w:val="20"/>
          <w:lang w:val="en-US"/>
        </w:rPr>
        <w:t xml:space="preserve"> P.A., </w:t>
      </w:r>
      <w:proofErr w:type="spellStart"/>
      <w:r w:rsidRPr="00136612">
        <w:rPr>
          <w:rFonts w:cs="Times New Roman"/>
          <w:i/>
          <w:color w:val="000000" w:themeColor="text1"/>
          <w:sz w:val="20"/>
          <w:szCs w:val="20"/>
          <w:lang w:val="en-US"/>
        </w:rPr>
        <w:t>Ahmetova</w:t>
      </w:r>
      <w:proofErr w:type="spellEnd"/>
      <w:r w:rsidRPr="00136612">
        <w:rPr>
          <w:rFonts w:cs="Times New Roman"/>
          <w:i/>
          <w:color w:val="000000" w:themeColor="text1"/>
          <w:sz w:val="20"/>
          <w:szCs w:val="20"/>
          <w:lang w:val="en-US"/>
        </w:rPr>
        <w:t xml:space="preserve"> G.V., </w:t>
      </w:r>
      <w:proofErr w:type="spellStart"/>
      <w:r w:rsidRPr="00136612">
        <w:rPr>
          <w:rFonts w:cs="Times New Roman"/>
          <w:i/>
          <w:color w:val="000000" w:themeColor="text1"/>
          <w:sz w:val="20"/>
          <w:szCs w:val="20"/>
          <w:lang w:val="en-US"/>
        </w:rPr>
        <w:t>Novikov</w:t>
      </w:r>
      <w:proofErr w:type="spellEnd"/>
      <w:r w:rsidRPr="00136612">
        <w:rPr>
          <w:rFonts w:cs="Times New Roman"/>
          <w:i/>
          <w:color w:val="000000" w:themeColor="text1"/>
          <w:sz w:val="20"/>
          <w:szCs w:val="20"/>
          <w:lang w:val="en-US"/>
        </w:rPr>
        <w:t xml:space="preserve"> S.G., </w:t>
      </w:r>
      <w:proofErr w:type="spellStart"/>
      <w:r w:rsidRPr="00136612">
        <w:rPr>
          <w:rFonts w:cs="Times New Roman"/>
          <w:i/>
          <w:color w:val="000000" w:themeColor="text1"/>
          <w:sz w:val="20"/>
          <w:szCs w:val="20"/>
          <w:lang w:val="en-US"/>
        </w:rPr>
        <w:t>Kravchenko</w:t>
      </w:r>
      <w:proofErr w:type="spellEnd"/>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I.Yu</w:t>
      </w:r>
      <w:proofErr w:type="spellEnd"/>
      <w:r w:rsidRPr="00136612">
        <w:rPr>
          <w:rFonts w:cs="Times New Roman"/>
          <w:i/>
          <w:color w:val="000000" w:themeColor="text1"/>
          <w:sz w:val="20"/>
          <w:szCs w:val="20"/>
          <w:lang w:val="en-US"/>
        </w:rPr>
        <w:t xml:space="preserve">. </w:t>
      </w:r>
      <w:proofErr w:type="spellStart"/>
      <w:r w:rsidR="00CD0C4A" w:rsidRPr="00136612">
        <w:rPr>
          <w:rFonts w:cs="Times New Roman"/>
          <w:color w:val="000000" w:themeColor="text1"/>
          <w:sz w:val="20"/>
          <w:szCs w:val="20"/>
          <w:lang w:val="en-US"/>
        </w:rPr>
        <w:t>Geoecological</w:t>
      </w:r>
      <w:proofErr w:type="spellEnd"/>
      <w:r w:rsidR="00CD0C4A" w:rsidRPr="00136612">
        <w:rPr>
          <w:rFonts w:cs="Times New Roman"/>
          <w:color w:val="000000" w:themeColor="text1"/>
          <w:sz w:val="20"/>
          <w:szCs w:val="20"/>
          <w:lang w:val="en-US"/>
        </w:rPr>
        <w:t xml:space="preserve"> basis for the organization of monitoring of the Northern urban areas (for example, Petrozavodsk)</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Trudy </w:t>
      </w:r>
      <w:proofErr w:type="spellStart"/>
      <w:r w:rsidR="00A4112E" w:rsidRPr="00136612">
        <w:rPr>
          <w:rFonts w:cs="Times New Roman"/>
          <w:color w:val="000000" w:themeColor="text1"/>
          <w:sz w:val="20"/>
          <w:szCs w:val="20"/>
          <w:lang w:val="en-US"/>
        </w:rPr>
        <w:t>Karel'skogo</w:t>
      </w:r>
      <w:proofErr w:type="spellEnd"/>
      <w:r w:rsidR="00A4112E" w:rsidRPr="00136612">
        <w:rPr>
          <w:rFonts w:cs="Times New Roman"/>
          <w:color w:val="000000" w:themeColor="text1"/>
          <w:sz w:val="20"/>
          <w:szCs w:val="20"/>
          <w:lang w:val="en-US"/>
        </w:rPr>
        <w:t xml:space="preserve"> </w:t>
      </w:r>
      <w:proofErr w:type="spellStart"/>
      <w:r w:rsidR="00A4112E" w:rsidRPr="00136612">
        <w:rPr>
          <w:rFonts w:cs="Times New Roman"/>
          <w:color w:val="000000" w:themeColor="text1"/>
          <w:sz w:val="20"/>
          <w:szCs w:val="20"/>
          <w:lang w:val="en-US"/>
        </w:rPr>
        <w:t>nauchnogo</w:t>
      </w:r>
      <w:proofErr w:type="spellEnd"/>
      <w:r w:rsidR="00A4112E" w:rsidRPr="00136612">
        <w:rPr>
          <w:rFonts w:cs="Times New Roman"/>
          <w:color w:val="000000" w:themeColor="text1"/>
          <w:sz w:val="20"/>
          <w:szCs w:val="20"/>
          <w:lang w:val="en-US"/>
        </w:rPr>
        <w:t xml:space="preserve"> </w:t>
      </w:r>
      <w:proofErr w:type="spellStart"/>
      <w:r w:rsidR="00A4112E" w:rsidRPr="00136612">
        <w:rPr>
          <w:rFonts w:cs="Times New Roman"/>
          <w:color w:val="000000" w:themeColor="text1"/>
          <w:sz w:val="20"/>
          <w:szCs w:val="20"/>
          <w:lang w:val="en-US"/>
        </w:rPr>
        <w:t>centra</w:t>
      </w:r>
      <w:proofErr w:type="spellEnd"/>
      <w:r w:rsidR="00A4112E" w:rsidRPr="00136612">
        <w:rPr>
          <w:rFonts w:cs="Times New Roman"/>
          <w:color w:val="000000" w:themeColor="text1"/>
          <w:sz w:val="20"/>
          <w:szCs w:val="20"/>
          <w:lang w:val="en-US"/>
        </w:rPr>
        <w:t xml:space="preserve"> RAN</w:t>
      </w:r>
      <w:r w:rsidR="007E65E9" w:rsidRPr="00136612">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Proceedings of the Karelian Scientific Center of the RAS. </w:t>
      </w:r>
      <w:r w:rsidR="007E65E9" w:rsidRPr="00136612">
        <w:rPr>
          <w:rFonts w:cs="Times New Roman"/>
          <w:color w:val="000000" w:themeColor="text1"/>
          <w:sz w:val="20"/>
          <w:szCs w:val="20"/>
          <w:lang w:val="en-US"/>
        </w:rPr>
        <w:t>2016</w:t>
      </w:r>
      <w:r w:rsidR="00036073" w:rsidRPr="00136612">
        <w:rPr>
          <w:rFonts w:cs="Times New Roman"/>
          <w:color w:val="000000" w:themeColor="text1"/>
          <w:sz w:val="20"/>
          <w:szCs w:val="20"/>
          <w:lang w:val="en-US"/>
        </w:rPr>
        <w:t>, 12</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52–67. </w:t>
      </w:r>
      <w:r w:rsidR="00036073" w:rsidRPr="00136612">
        <w:rPr>
          <w:rFonts w:cs="Times New Roman"/>
          <w:iCs/>
          <w:color w:val="000000" w:themeColor="text1"/>
          <w:sz w:val="20"/>
          <w:szCs w:val="20"/>
          <w:lang w:val="en-US"/>
        </w:rPr>
        <w:t xml:space="preserve">[In Russian]. </w:t>
      </w:r>
      <w:proofErr w:type="spellStart"/>
      <w:r w:rsidRPr="00136612">
        <w:rPr>
          <w:rFonts w:cs="Times New Roman"/>
          <w:color w:val="000000" w:themeColor="text1"/>
          <w:sz w:val="20"/>
          <w:szCs w:val="20"/>
          <w:lang w:val="en-US"/>
        </w:rPr>
        <w:t>doi</w:t>
      </w:r>
      <w:proofErr w:type="spellEnd"/>
      <w:r w:rsidR="007E65E9" w:rsidRPr="00136612">
        <w:rPr>
          <w:rFonts w:cs="Times New Roman"/>
          <w:color w:val="000000" w:themeColor="text1"/>
          <w:sz w:val="20"/>
          <w:szCs w:val="20"/>
          <w:lang w:val="en-US"/>
        </w:rPr>
        <w:t>: 10.17076/eco361</w:t>
      </w:r>
    </w:p>
    <w:p w14:paraId="3F265A50" w14:textId="17E56773"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Lobkina</w:t>
      </w:r>
      <w:proofErr w:type="spellEnd"/>
      <w:r w:rsidRPr="00136612">
        <w:rPr>
          <w:rFonts w:cs="Times New Roman"/>
          <w:i/>
          <w:color w:val="000000" w:themeColor="text1"/>
          <w:sz w:val="20"/>
          <w:szCs w:val="20"/>
          <w:lang w:val="en-US"/>
        </w:rPr>
        <w:t xml:space="preserve"> V.A., </w:t>
      </w:r>
      <w:proofErr w:type="spellStart"/>
      <w:r w:rsidRPr="00136612">
        <w:rPr>
          <w:rFonts w:cs="Times New Roman"/>
          <w:i/>
          <w:color w:val="000000" w:themeColor="text1"/>
          <w:sz w:val="20"/>
          <w:szCs w:val="20"/>
          <w:lang w:val="en-US"/>
        </w:rPr>
        <w:t>Gensiorovskij</w:t>
      </w:r>
      <w:proofErr w:type="spellEnd"/>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Yu.V</w:t>
      </w:r>
      <w:proofErr w:type="spellEnd"/>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Uhova</w:t>
      </w:r>
      <w:proofErr w:type="spellEnd"/>
      <w:r w:rsidRPr="00136612">
        <w:rPr>
          <w:rFonts w:cs="Times New Roman"/>
          <w:i/>
          <w:color w:val="000000" w:themeColor="text1"/>
          <w:sz w:val="20"/>
          <w:szCs w:val="20"/>
          <w:lang w:val="en-US"/>
        </w:rPr>
        <w:t xml:space="preserve"> N.N. </w:t>
      </w:r>
      <w:proofErr w:type="spellStart"/>
      <w:r w:rsidR="00F72A44" w:rsidRPr="00136612">
        <w:rPr>
          <w:rFonts w:cs="Times New Roman"/>
          <w:color w:val="000000" w:themeColor="text1"/>
          <w:sz w:val="20"/>
          <w:szCs w:val="20"/>
          <w:lang w:val="en-US"/>
        </w:rPr>
        <w:t>Geoecological</w:t>
      </w:r>
      <w:proofErr w:type="spellEnd"/>
      <w:r w:rsidR="00F72A44" w:rsidRPr="00136612">
        <w:rPr>
          <w:rFonts w:cs="Times New Roman"/>
          <w:color w:val="000000" w:themeColor="text1"/>
          <w:sz w:val="20"/>
          <w:szCs w:val="20"/>
          <w:lang w:val="en-US"/>
        </w:rPr>
        <w:t xml:space="preserve"> problems of snow-disposal areas in cities (by the example of </w:t>
      </w:r>
      <w:proofErr w:type="spellStart"/>
      <w:r w:rsidR="00F72A44" w:rsidRPr="00136612">
        <w:rPr>
          <w:rFonts w:cs="Times New Roman"/>
          <w:color w:val="000000" w:themeColor="text1"/>
          <w:sz w:val="20"/>
          <w:szCs w:val="20"/>
          <w:lang w:val="en-US"/>
        </w:rPr>
        <w:t>Yuzhno-Sakhalinsk</w:t>
      </w:r>
      <w:proofErr w:type="spellEnd"/>
      <w:r w:rsidR="00F72A44" w:rsidRPr="00136612">
        <w:rPr>
          <w:rFonts w:cs="Times New Roman"/>
          <w:color w:val="000000" w:themeColor="text1"/>
          <w:sz w:val="20"/>
          <w:szCs w:val="20"/>
          <w:lang w:val="en-US"/>
        </w:rPr>
        <w:t>)</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FD1312">
        <w:rPr>
          <w:rFonts w:cs="Times New Roman"/>
          <w:i/>
          <w:color w:val="000000" w:themeColor="text1"/>
          <w:sz w:val="20"/>
          <w:szCs w:val="20"/>
          <w:lang w:val="en-US"/>
        </w:rPr>
        <w:t>Geoekologiya</w:t>
      </w:r>
      <w:proofErr w:type="spellEnd"/>
      <w:r w:rsidR="00A4112E" w:rsidRPr="00FD1312">
        <w:rPr>
          <w:rFonts w:cs="Times New Roman"/>
          <w:i/>
          <w:color w:val="000000" w:themeColor="text1"/>
          <w:sz w:val="20"/>
          <w:szCs w:val="20"/>
          <w:lang w:val="en-US"/>
        </w:rPr>
        <w:t xml:space="preserve">. </w:t>
      </w:r>
      <w:proofErr w:type="spellStart"/>
      <w:r w:rsidR="00A4112E" w:rsidRPr="00FD1312">
        <w:rPr>
          <w:rFonts w:cs="Times New Roman"/>
          <w:i/>
          <w:color w:val="000000" w:themeColor="text1"/>
          <w:sz w:val="20"/>
          <w:szCs w:val="20"/>
          <w:lang w:val="en-US"/>
        </w:rPr>
        <w:t>Inzhenernaya</w:t>
      </w:r>
      <w:proofErr w:type="spellEnd"/>
      <w:r w:rsidR="00A4112E" w:rsidRPr="00FD1312">
        <w:rPr>
          <w:rFonts w:cs="Times New Roman"/>
          <w:i/>
          <w:color w:val="000000" w:themeColor="text1"/>
          <w:sz w:val="20"/>
          <w:szCs w:val="20"/>
          <w:lang w:val="en-US"/>
        </w:rPr>
        <w:t xml:space="preserve"> </w:t>
      </w:r>
      <w:proofErr w:type="spellStart"/>
      <w:r w:rsidR="00A4112E" w:rsidRPr="00FD1312">
        <w:rPr>
          <w:rFonts w:cs="Times New Roman"/>
          <w:i/>
          <w:color w:val="000000" w:themeColor="text1"/>
          <w:sz w:val="20"/>
          <w:szCs w:val="20"/>
          <w:lang w:val="en-US"/>
        </w:rPr>
        <w:t>geologiya</w:t>
      </w:r>
      <w:proofErr w:type="spellEnd"/>
      <w:r w:rsidR="00A4112E" w:rsidRPr="00FD1312">
        <w:rPr>
          <w:rFonts w:cs="Times New Roman"/>
          <w:i/>
          <w:color w:val="000000" w:themeColor="text1"/>
          <w:sz w:val="20"/>
          <w:szCs w:val="20"/>
          <w:lang w:val="en-US"/>
        </w:rPr>
        <w:t xml:space="preserve">. </w:t>
      </w:r>
      <w:proofErr w:type="spellStart"/>
      <w:r w:rsidR="00A4112E" w:rsidRPr="00FD1312">
        <w:rPr>
          <w:rFonts w:cs="Times New Roman"/>
          <w:i/>
          <w:color w:val="000000" w:themeColor="text1"/>
          <w:sz w:val="20"/>
          <w:szCs w:val="20"/>
          <w:lang w:val="en-US"/>
        </w:rPr>
        <w:t>Gidrogeologiya</w:t>
      </w:r>
      <w:proofErr w:type="spellEnd"/>
      <w:r w:rsidR="00A4112E" w:rsidRPr="00FD1312">
        <w:rPr>
          <w:rFonts w:cs="Times New Roman"/>
          <w:i/>
          <w:color w:val="000000" w:themeColor="text1"/>
          <w:sz w:val="20"/>
          <w:szCs w:val="20"/>
          <w:lang w:val="en-US"/>
        </w:rPr>
        <w:t xml:space="preserve">. </w:t>
      </w:r>
      <w:proofErr w:type="spellStart"/>
      <w:r w:rsidR="00A4112E" w:rsidRPr="00FD1312">
        <w:rPr>
          <w:rFonts w:cs="Times New Roman"/>
          <w:i/>
          <w:color w:val="000000" w:themeColor="text1"/>
          <w:sz w:val="20"/>
          <w:szCs w:val="20"/>
          <w:lang w:val="en-US"/>
        </w:rPr>
        <w:t>Geokriologiya</w:t>
      </w:r>
      <w:proofErr w:type="spellEnd"/>
      <w:r w:rsidR="007E65E9" w:rsidRPr="00136612">
        <w:rPr>
          <w:rFonts w:cs="Times New Roman"/>
          <w:i/>
          <w:color w:val="000000" w:themeColor="text1"/>
          <w:sz w:val="20"/>
          <w:szCs w:val="20"/>
          <w:lang w:val="en-US"/>
        </w:rPr>
        <w:t xml:space="preserve">. </w:t>
      </w:r>
      <w:proofErr w:type="spellStart"/>
      <w:r w:rsidR="00A4112E" w:rsidRPr="00136612">
        <w:rPr>
          <w:rFonts w:cs="Times New Roman"/>
          <w:color w:val="000000" w:themeColor="text1"/>
          <w:sz w:val="20"/>
          <w:szCs w:val="20"/>
          <w:lang w:val="en-US"/>
        </w:rPr>
        <w:t>Geoecology</w:t>
      </w:r>
      <w:proofErr w:type="spellEnd"/>
      <w:r w:rsidR="00A4112E" w:rsidRPr="00136612">
        <w:rPr>
          <w:rFonts w:cs="Times New Roman"/>
          <w:color w:val="000000" w:themeColor="text1"/>
          <w:sz w:val="20"/>
          <w:szCs w:val="20"/>
          <w:lang w:val="en-US"/>
        </w:rPr>
        <w:t xml:space="preserve">. Engineering geology. Hydrogeology. Geocryology. </w:t>
      </w:r>
      <w:r w:rsidR="007E65E9" w:rsidRPr="00136612">
        <w:rPr>
          <w:rFonts w:cs="Times New Roman"/>
          <w:color w:val="000000" w:themeColor="text1"/>
          <w:sz w:val="20"/>
          <w:szCs w:val="20"/>
          <w:lang w:val="en-US"/>
        </w:rPr>
        <w:t>2016</w:t>
      </w:r>
      <w:r w:rsidR="00036073" w:rsidRPr="00136612">
        <w:rPr>
          <w:rFonts w:cs="Times New Roman"/>
          <w:color w:val="000000" w:themeColor="text1"/>
          <w:sz w:val="20"/>
          <w:szCs w:val="20"/>
          <w:lang w:val="en-US"/>
        </w:rPr>
        <w:t xml:space="preserve"> </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6</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510 – 520.</w:t>
      </w:r>
      <w:r w:rsidR="00F72A44" w:rsidRPr="00136612">
        <w:rPr>
          <w:rFonts w:cs="Times New Roman"/>
          <w:color w:val="000000" w:themeColor="text1"/>
          <w:sz w:val="20"/>
          <w:szCs w:val="20"/>
          <w:lang w:val="en-US"/>
        </w:rPr>
        <w:t xml:space="preserve"> </w:t>
      </w:r>
      <w:r w:rsidR="00036073" w:rsidRPr="00136612">
        <w:rPr>
          <w:rFonts w:cs="Times New Roman"/>
          <w:iCs/>
          <w:color w:val="000000" w:themeColor="text1"/>
          <w:sz w:val="20"/>
          <w:szCs w:val="20"/>
          <w:lang w:val="en-US"/>
        </w:rPr>
        <w:t>[In Russian].</w:t>
      </w:r>
    </w:p>
    <w:p w14:paraId="3D637559" w14:textId="1A05DB01"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Meshkov</w:t>
      </w:r>
      <w:proofErr w:type="spellEnd"/>
      <w:r w:rsidRPr="00136612">
        <w:rPr>
          <w:rFonts w:cs="Times New Roman"/>
          <w:i/>
          <w:color w:val="000000" w:themeColor="text1"/>
          <w:sz w:val="20"/>
          <w:szCs w:val="20"/>
          <w:lang w:val="en-US"/>
        </w:rPr>
        <w:t xml:space="preserve"> N.A. </w:t>
      </w:r>
      <w:r w:rsidR="00CD0C4A" w:rsidRPr="00136612">
        <w:rPr>
          <w:rFonts w:cs="Times New Roman"/>
          <w:color w:val="000000" w:themeColor="text1"/>
          <w:sz w:val="20"/>
          <w:szCs w:val="20"/>
          <w:lang w:val="en-US"/>
        </w:rPr>
        <w:t>Methodological basis for assessing the impact of the effects of rocket and space activities on the health of the population living near the fall regions of the separating parts of launch vehicles</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Medline.ru. </w:t>
      </w:r>
      <w:proofErr w:type="spellStart"/>
      <w:r w:rsidR="00A4112E" w:rsidRPr="00136612">
        <w:rPr>
          <w:rFonts w:cs="Times New Roman"/>
          <w:color w:val="000000" w:themeColor="text1"/>
          <w:sz w:val="20"/>
          <w:szCs w:val="20"/>
          <w:lang w:val="en-US"/>
        </w:rPr>
        <w:t>Rossijskij</w:t>
      </w:r>
      <w:proofErr w:type="spellEnd"/>
      <w:r w:rsidR="00A4112E" w:rsidRPr="00136612">
        <w:rPr>
          <w:rFonts w:cs="Times New Roman"/>
          <w:color w:val="000000" w:themeColor="text1"/>
          <w:sz w:val="20"/>
          <w:szCs w:val="20"/>
          <w:lang w:val="en-US"/>
        </w:rPr>
        <w:t xml:space="preserve"> </w:t>
      </w:r>
      <w:proofErr w:type="spellStart"/>
      <w:r w:rsidR="00A4112E" w:rsidRPr="00136612">
        <w:rPr>
          <w:rFonts w:cs="Times New Roman"/>
          <w:color w:val="000000" w:themeColor="text1"/>
          <w:sz w:val="20"/>
          <w:szCs w:val="20"/>
          <w:lang w:val="en-US"/>
        </w:rPr>
        <w:t>biomedicinskij</w:t>
      </w:r>
      <w:proofErr w:type="spellEnd"/>
      <w:r w:rsidR="00A4112E" w:rsidRPr="00136612">
        <w:rPr>
          <w:rFonts w:cs="Times New Roman"/>
          <w:color w:val="000000" w:themeColor="text1"/>
          <w:sz w:val="20"/>
          <w:szCs w:val="20"/>
          <w:lang w:val="en-US"/>
        </w:rPr>
        <w:t xml:space="preserve"> </w:t>
      </w:r>
      <w:proofErr w:type="spellStart"/>
      <w:r w:rsidR="00A4112E" w:rsidRPr="00136612">
        <w:rPr>
          <w:rFonts w:cs="Times New Roman"/>
          <w:color w:val="000000" w:themeColor="text1"/>
          <w:sz w:val="20"/>
          <w:szCs w:val="20"/>
          <w:lang w:val="en-US"/>
        </w:rPr>
        <w:t>zhurnal</w:t>
      </w:r>
      <w:proofErr w:type="spellEnd"/>
      <w:r w:rsidR="007E65E9" w:rsidRPr="00136612">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Medline.ru. Russian Biomedical Journal. </w:t>
      </w:r>
      <w:r w:rsidR="007E65E9" w:rsidRPr="00136612">
        <w:rPr>
          <w:rFonts w:cs="Times New Roman"/>
          <w:color w:val="000000" w:themeColor="text1"/>
          <w:sz w:val="20"/>
          <w:szCs w:val="20"/>
          <w:lang w:val="en-US"/>
        </w:rPr>
        <w:t>2009</w:t>
      </w:r>
      <w:r w:rsidR="00955F06"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lang w:val="en-US"/>
        </w:rPr>
        <w:t>10</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57-80.</w:t>
      </w:r>
      <w:r w:rsidR="00036073" w:rsidRPr="00136612">
        <w:rPr>
          <w:rFonts w:cs="Times New Roman"/>
          <w:color w:val="000000" w:themeColor="text1"/>
          <w:sz w:val="20"/>
          <w:szCs w:val="20"/>
          <w:lang w:val="en-US"/>
        </w:rPr>
        <w:t xml:space="preserve"> </w:t>
      </w:r>
      <w:r w:rsidR="00036073" w:rsidRPr="00136612">
        <w:rPr>
          <w:rFonts w:cs="Times New Roman"/>
          <w:iCs/>
          <w:color w:val="000000" w:themeColor="text1"/>
          <w:sz w:val="20"/>
          <w:szCs w:val="20"/>
          <w:lang w:val="en-US"/>
        </w:rPr>
        <w:t>[In Russian]</w:t>
      </w:r>
    </w:p>
    <w:p w14:paraId="2B999958" w14:textId="773B8D32" w:rsidR="007E65E9" w:rsidRPr="0071219B" w:rsidRDefault="00F72A44"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136612">
        <w:rPr>
          <w:rFonts w:cs="Times New Roman"/>
          <w:i/>
          <w:color w:val="000000" w:themeColor="text1"/>
          <w:sz w:val="20"/>
          <w:szCs w:val="20"/>
          <w:lang w:val="en-US"/>
        </w:rPr>
        <w:t>Moskovchenko</w:t>
      </w:r>
      <w:proofErr w:type="spellEnd"/>
      <w:r w:rsidRPr="00136612">
        <w:rPr>
          <w:rFonts w:cs="Times New Roman"/>
          <w:i/>
          <w:color w:val="000000" w:themeColor="text1"/>
          <w:sz w:val="20"/>
          <w:szCs w:val="20"/>
          <w:lang w:val="en-US"/>
        </w:rPr>
        <w:t>, D</w:t>
      </w:r>
      <w:r w:rsidR="0071219B" w:rsidRPr="00136612">
        <w:rPr>
          <w:rFonts w:cs="Times New Roman"/>
          <w:i/>
          <w:color w:val="000000" w:themeColor="text1"/>
          <w:sz w:val="20"/>
          <w:szCs w:val="20"/>
          <w:lang w:val="en-US"/>
        </w:rPr>
        <w:t>.V,</w:t>
      </w:r>
      <w:r w:rsidRPr="00136612">
        <w:rPr>
          <w:rFonts w:cs="Times New Roman"/>
          <w:i/>
          <w:color w:val="000000" w:themeColor="text1"/>
          <w:sz w:val="20"/>
          <w:szCs w:val="20"/>
          <w:lang w:val="en-US"/>
        </w:rPr>
        <w:t xml:space="preserve"> </w:t>
      </w:r>
      <w:proofErr w:type="spellStart"/>
      <w:r w:rsidRPr="00136612">
        <w:rPr>
          <w:rFonts w:cs="Times New Roman"/>
          <w:i/>
          <w:color w:val="000000" w:themeColor="text1"/>
          <w:sz w:val="20"/>
          <w:szCs w:val="20"/>
          <w:lang w:val="en-US"/>
        </w:rPr>
        <w:t>Babushkin</w:t>
      </w:r>
      <w:proofErr w:type="spellEnd"/>
      <w:r w:rsidRPr="00136612">
        <w:rPr>
          <w:rFonts w:cs="Times New Roman"/>
          <w:i/>
          <w:color w:val="000000" w:themeColor="text1"/>
          <w:sz w:val="20"/>
          <w:szCs w:val="20"/>
          <w:lang w:val="en-US"/>
        </w:rPr>
        <w:t xml:space="preserve">, A. G. </w:t>
      </w:r>
      <w:r w:rsidR="00CD0C4A" w:rsidRPr="00136612">
        <w:rPr>
          <w:rFonts w:cs="Times New Roman"/>
          <w:color w:val="000000" w:themeColor="text1"/>
          <w:sz w:val="20"/>
          <w:szCs w:val="20"/>
          <w:lang w:val="en-US"/>
        </w:rPr>
        <w:t>Pe</w:t>
      </w:r>
      <w:r w:rsidRPr="00136612">
        <w:rPr>
          <w:rFonts w:cs="Times New Roman"/>
          <w:color w:val="000000" w:themeColor="text1"/>
          <w:sz w:val="20"/>
          <w:szCs w:val="20"/>
          <w:lang w:val="en-US"/>
        </w:rPr>
        <w:t xml:space="preserve">culiarities of formation of chemical composition of snow waters (on </w:t>
      </w:r>
      <w:r w:rsidRPr="0071219B">
        <w:rPr>
          <w:rFonts w:cs="Times New Roman"/>
          <w:color w:val="000000" w:themeColor="text1"/>
          <w:sz w:val="20"/>
          <w:szCs w:val="20"/>
          <w:lang w:val="en-US"/>
        </w:rPr>
        <w:t xml:space="preserve">example of Khanty-Mansi autonomous district). Earth’s Cryosphere, </w:t>
      </w:r>
      <w:r w:rsidR="00CD0C4A" w:rsidRPr="0071219B">
        <w:rPr>
          <w:rFonts w:cs="Times New Roman"/>
          <w:color w:val="000000" w:themeColor="text1"/>
          <w:sz w:val="20"/>
          <w:szCs w:val="20"/>
          <w:lang w:val="en-US"/>
        </w:rPr>
        <w:t xml:space="preserve">2012, </w:t>
      </w:r>
      <w:r w:rsidRPr="0071219B">
        <w:rPr>
          <w:rFonts w:cs="Times New Roman"/>
          <w:color w:val="000000" w:themeColor="text1"/>
          <w:sz w:val="20"/>
          <w:szCs w:val="20"/>
          <w:lang w:val="en-US"/>
        </w:rPr>
        <w:t>16</w:t>
      </w:r>
      <w:r w:rsidR="00036073" w:rsidRPr="0071219B">
        <w:rPr>
          <w:rFonts w:cs="Times New Roman"/>
          <w:color w:val="000000" w:themeColor="text1"/>
          <w:sz w:val="20"/>
          <w:szCs w:val="20"/>
          <w:lang w:val="en-US"/>
        </w:rPr>
        <w:t xml:space="preserve"> </w:t>
      </w:r>
      <w:r w:rsidRPr="0071219B">
        <w:rPr>
          <w:rFonts w:cs="Times New Roman"/>
          <w:color w:val="000000" w:themeColor="text1"/>
          <w:sz w:val="20"/>
          <w:szCs w:val="20"/>
          <w:lang w:val="en-US"/>
        </w:rPr>
        <w:t>(1), 71–81.</w:t>
      </w:r>
      <w:r w:rsidR="00036073" w:rsidRPr="0071219B">
        <w:rPr>
          <w:rFonts w:cs="Times New Roman"/>
          <w:color w:val="000000" w:themeColor="text1"/>
          <w:sz w:val="20"/>
          <w:szCs w:val="20"/>
          <w:lang w:val="en-US"/>
        </w:rPr>
        <w:t xml:space="preserve"> </w:t>
      </w:r>
      <w:r w:rsidR="00036073" w:rsidRPr="0071219B">
        <w:rPr>
          <w:rFonts w:cs="Times New Roman"/>
          <w:iCs/>
          <w:color w:val="000000" w:themeColor="text1"/>
          <w:sz w:val="20"/>
          <w:szCs w:val="20"/>
          <w:lang w:val="en-US"/>
        </w:rPr>
        <w:t>[In Russian]</w:t>
      </w:r>
    </w:p>
    <w:p w14:paraId="3E9C9FC8" w14:textId="27501156" w:rsidR="007E65E9" w:rsidRPr="0071219B" w:rsidRDefault="00F72A44" w:rsidP="00D9117A">
      <w:pPr>
        <w:pStyle w:val="aa"/>
        <w:numPr>
          <w:ilvl w:val="0"/>
          <w:numId w:val="22"/>
        </w:numPr>
        <w:tabs>
          <w:tab w:val="left" w:pos="284"/>
        </w:tabs>
        <w:spacing w:after="0" w:line="240" w:lineRule="auto"/>
        <w:ind w:left="0" w:firstLine="0"/>
        <w:jc w:val="both"/>
        <w:rPr>
          <w:rFonts w:cs="Times New Roman"/>
          <w:color w:val="000000" w:themeColor="text1"/>
          <w:sz w:val="20"/>
          <w:szCs w:val="20"/>
        </w:rPr>
      </w:pPr>
      <w:proofErr w:type="spellStart"/>
      <w:r w:rsidRPr="0071219B">
        <w:rPr>
          <w:rFonts w:cs="Times New Roman"/>
          <w:i/>
          <w:color w:val="000000" w:themeColor="text1"/>
          <w:sz w:val="20"/>
          <w:szCs w:val="20"/>
          <w:lang w:val="en-US"/>
        </w:rPr>
        <w:lastRenderedPageBreak/>
        <w:t>Pristova</w:t>
      </w:r>
      <w:proofErr w:type="spellEnd"/>
      <w:r w:rsidRPr="0071219B">
        <w:rPr>
          <w:rFonts w:cs="Times New Roman"/>
          <w:i/>
          <w:color w:val="000000" w:themeColor="text1"/>
          <w:sz w:val="20"/>
          <w:szCs w:val="20"/>
          <w:lang w:val="en-US"/>
        </w:rPr>
        <w:t xml:space="preserve"> T.A., </w:t>
      </w:r>
      <w:proofErr w:type="spellStart"/>
      <w:r w:rsidRPr="0071219B">
        <w:rPr>
          <w:rFonts w:cs="Times New Roman"/>
          <w:i/>
          <w:color w:val="000000" w:themeColor="text1"/>
          <w:sz w:val="20"/>
          <w:szCs w:val="20"/>
          <w:lang w:val="en-US"/>
        </w:rPr>
        <w:t>Vasilevich</w:t>
      </w:r>
      <w:proofErr w:type="spellEnd"/>
      <w:r w:rsidRPr="0071219B">
        <w:rPr>
          <w:rFonts w:cs="Times New Roman"/>
          <w:i/>
          <w:color w:val="000000" w:themeColor="text1"/>
          <w:sz w:val="20"/>
          <w:szCs w:val="20"/>
          <w:lang w:val="en-US"/>
        </w:rPr>
        <w:t xml:space="preserve"> M.I</w:t>
      </w:r>
      <w:r w:rsidR="007E65E9" w:rsidRPr="0071219B">
        <w:rPr>
          <w:rFonts w:cs="Times New Roman"/>
          <w:i/>
          <w:color w:val="000000" w:themeColor="text1"/>
          <w:sz w:val="20"/>
          <w:szCs w:val="20"/>
          <w:lang w:val="en-US"/>
        </w:rPr>
        <w:t>.</w:t>
      </w:r>
      <w:r w:rsidR="007E65E9" w:rsidRPr="0071219B">
        <w:rPr>
          <w:rFonts w:cs="Times New Roman"/>
          <w:color w:val="000000" w:themeColor="text1"/>
          <w:sz w:val="20"/>
          <w:szCs w:val="20"/>
          <w:lang w:val="en-US"/>
        </w:rPr>
        <w:t xml:space="preserve"> </w:t>
      </w:r>
      <w:r w:rsidRPr="0071219B">
        <w:rPr>
          <w:rFonts w:cs="Times New Roman"/>
          <w:color w:val="000000" w:themeColor="text1"/>
          <w:sz w:val="20"/>
          <w:szCs w:val="20"/>
          <w:lang w:val="en-US"/>
        </w:rPr>
        <w:t>Chemical composition of snow cover in middle-taiga forest ecosystems in the Komi Republic</w:t>
      </w:r>
      <w:r w:rsidR="007E65E9" w:rsidRPr="0071219B">
        <w:rPr>
          <w:rFonts w:cs="Times New Roman"/>
          <w:color w:val="000000" w:themeColor="text1"/>
          <w:sz w:val="20"/>
          <w:szCs w:val="20"/>
          <w:lang w:val="en-US"/>
        </w:rPr>
        <w:t xml:space="preserve">. </w:t>
      </w:r>
      <w:proofErr w:type="spellStart"/>
      <w:r w:rsidRPr="0071219B">
        <w:rPr>
          <w:rFonts w:cs="Times New Roman"/>
          <w:color w:val="000000" w:themeColor="text1"/>
          <w:sz w:val="20"/>
          <w:szCs w:val="20"/>
          <w:lang w:val="en-US"/>
        </w:rPr>
        <w:t>Geoch</w:t>
      </w:r>
      <w:r w:rsidRPr="0071219B">
        <w:rPr>
          <w:rFonts w:cs="Times New Roman"/>
          <w:color w:val="000000" w:themeColor="text1"/>
          <w:sz w:val="20"/>
          <w:szCs w:val="20"/>
        </w:rPr>
        <w:t>emistry</w:t>
      </w:r>
      <w:proofErr w:type="spellEnd"/>
      <w:r w:rsidRPr="0071219B">
        <w:rPr>
          <w:rFonts w:cs="Times New Roman"/>
          <w:color w:val="000000" w:themeColor="text1"/>
          <w:sz w:val="20"/>
          <w:szCs w:val="20"/>
        </w:rPr>
        <w:t xml:space="preserve"> </w:t>
      </w:r>
      <w:proofErr w:type="spellStart"/>
      <w:r w:rsidRPr="0071219B">
        <w:rPr>
          <w:rFonts w:cs="Times New Roman"/>
          <w:color w:val="000000" w:themeColor="text1"/>
          <w:sz w:val="20"/>
          <w:szCs w:val="20"/>
        </w:rPr>
        <w:t>International</w:t>
      </w:r>
      <w:proofErr w:type="spellEnd"/>
      <w:r w:rsidRPr="0071219B">
        <w:rPr>
          <w:rFonts w:cs="Times New Roman"/>
          <w:color w:val="000000" w:themeColor="text1"/>
          <w:sz w:val="20"/>
          <w:szCs w:val="20"/>
        </w:rPr>
        <w:t xml:space="preserve">. 2011. 49 </w:t>
      </w:r>
      <w:r w:rsidR="00F0203D" w:rsidRPr="0071219B">
        <w:rPr>
          <w:rFonts w:cs="Times New Roman"/>
          <w:color w:val="000000" w:themeColor="text1"/>
          <w:sz w:val="20"/>
          <w:szCs w:val="20"/>
        </w:rPr>
        <w:t>(</w:t>
      </w:r>
      <w:r w:rsidRPr="0071219B">
        <w:rPr>
          <w:rFonts w:cs="Times New Roman"/>
          <w:color w:val="000000" w:themeColor="text1"/>
          <w:sz w:val="20"/>
          <w:szCs w:val="20"/>
        </w:rPr>
        <w:t>2</w:t>
      </w:r>
      <w:r w:rsidR="00F0203D" w:rsidRPr="0071219B">
        <w:rPr>
          <w:rFonts w:cs="Times New Roman"/>
          <w:color w:val="000000" w:themeColor="text1"/>
          <w:sz w:val="20"/>
          <w:szCs w:val="20"/>
        </w:rPr>
        <w:t>):</w:t>
      </w:r>
      <w:r w:rsidRPr="0071219B">
        <w:rPr>
          <w:rFonts w:cs="Times New Roman"/>
          <w:color w:val="000000" w:themeColor="text1"/>
          <w:sz w:val="20"/>
          <w:szCs w:val="20"/>
        </w:rPr>
        <w:t xml:space="preserve"> 199-206.</w:t>
      </w:r>
    </w:p>
    <w:p w14:paraId="19AA9B31" w14:textId="43E2EFF0" w:rsidR="007E65E9" w:rsidRPr="00D7597B"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rPr>
      </w:pPr>
      <w:proofErr w:type="spellStart"/>
      <w:r w:rsidRPr="0071219B">
        <w:rPr>
          <w:rFonts w:cs="Times New Roman"/>
          <w:i/>
          <w:color w:val="000000" w:themeColor="text1"/>
          <w:sz w:val="20"/>
          <w:szCs w:val="20"/>
          <w:lang w:val="en-US"/>
        </w:rPr>
        <w:t>Prozhorina</w:t>
      </w:r>
      <w:proofErr w:type="spellEnd"/>
      <w:r w:rsidRPr="0071219B">
        <w:rPr>
          <w:rFonts w:cs="Times New Roman"/>
          <w:i/>
          <w:color w:val="000000" w:themeColor="text1"/>
          <w:sz w:val="20"/>
          <w:szCs w:val="20"/>
          <w:lang w:val="en-US"/>
        </w:rPr>
        <w:t xml:space="preserve"> T.I., </w:t>
      </w:r>
      <w:proofErr w:type="spellStart"/>
      <w:r w:rsidRPr="00D7597B">
        <w:rPr>
          <w:rFonts w:cs="Times New Roman"/>
          <w:i/>
          <w:color w:val="000000" w:themeColor="text1"/>
          <w:sz w:val="20"/>
          <w:szCs w:val="20"/>
          <w:lang w:val="en-US"/>
        </w:rPr>
        <w:t>YAkunina</w:t>
      </w:r>
      <w:proofErr w:type="spellEnd"/>
      <w:r w:rsidRPr="00D7597B">
        <w:rPr>
          <w:rFonts w:cs="Times New Roman"/>
          <w:i/>
          <w:color w:val="000000" w:themeColor="text1"/>
          <w:sz w:val="20"/>
          <w:szCs w:val="20"/>
          <w:lang w:val="en-US"/>
        </w:rPr>
        <w:t xml:space="preserve"> N.I. </w:t>
      </w:r>
      <w:r w:rsidR="00CD0C4A" w:rsidRPr="00D7597B">
        <w:rPr>
          <w:rFonts w:cs="Times New Roman"/>
          <w:color w:val="000000" w:themeColor="text1"/>
          <w:sz w:val="20"/>
          <w:szCs w:val="20"/>
          <w:lang w:val="en-US"/>
        </w:rPr>
        <w:t>Assessment of anthropogenic impact on the urban environment by pollution of the snow cover</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Materialy</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Vserossijskoj</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nauchno-prakticheskoj</w:t>
      </w:r>
      <w:proofErr w:type="spellEnd"/>
      <w:r w:rsidR="00D7597B" w:rsidRPr="00D7597B">
        <w:rPr>
          <w:rFonts w:cs="Times New Roman"/>
          <w:i/>
          <w:color w:val="000000" w:themeColor="text1"/>
          <w:sz w:val="20"/>
          <w:szCs w:val="20"/>
          <w:lang w:val="en-US"/>
        </w:rPr>
        <w:t xml:space="preserve"> </w:t>
      </w:r>
      <w:proofErr w:type="spellStart"/>
      <w:r w:rsidR="00D7597B" w:rsidRPr="00D7597B">
        <w:rPr>
          <w:rFonts w:cs="Times New Roman"/>
          <w:i/>
          <w:color w:val="000000" w:themeColor="text1"/>
          <w:sz w:val="20"/>
          <w:szCs w:val="20"/>
          <w:lang w:val="en-US"/>
        </w:rPr>
        <w:t>konferencii</w:t>
      </w:r>
      <w:proofErr w:type="spellEnd"/>
      <w:r w:rsidR="00D7597B" w:rsidRPr="00D7597B">
        <w:rPr>
          <w:rFonts w:cs="Times New Roman"/>
          <w:color w:val="000000" w:themeColor="text1"/>
          <w:sz w:val="20"/>
          <w:szCs w:val="20"/>
          <w:lang w:val="en-US"/>
        </w:rPr>
        <w:t xml:space="preserve"> (Proc. of the All-Russian Scientific and Practical Conference). Volgograd: Volgograd State University, </w:t>
      </w:r>
      <w:r w:rsidR="007E65E9" w:rsidRPr="00D7597B">
        <w:rPr>
          <w:rFonts w:cs="Times New Roman"/>
          <w:color w:val="000000" w:themeColor="text1"/>
          <w:sz w:val="20"/>
          <w:szCs w:val="20"/>
          <w:lang w:val="en-US"/>
        </w:rPr>
        <w:t>2014</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373–376.</w:t>
      </w:r>
      <w:r w:rsidR="00036073" w:rsidRPr="00D7597B">
        <w:rPr>
          <w:rFonts w:cs="Times New Roman"/>
          <w:color w:val="000000" w:themeColor="text1"/>
          <w:sz w:val="20"/>
          <w:szCs w:val="20"/>
          <w:lang w:val="en-US"/>
        </w:rPr>
        <w:t xml:space="preserve"> </w:t>
      </w:r>
      <w:r w:rsidR="00036073" w:rsidRPr="00D7597B">
        <w:rPr>
          <w:rFonts w:cs="Times New Roman"/>
          <w:iCs/>
          <w:color w:val="000000" w:themeColor="text1"/>
          <w:sz w:val="20"/>
          <w:szCs w:val="20"/>
        </w:rPr>
        <w:t>[</w:t>
      </w:r>
      <w:proofErr w:type="spellStart"/>
      <w:r w:rsidR="00036073" w:rsidRPr="00D7597B">
        <w:rPr>
          <w:rFonts w:cs="Times New Roman"/>
          <w:iCs/>
          <w:color w:val="000000" w:themeColor="text1"/>
          <w:sz w:val="20"/>
          <w:szCs w:val="20"/>
        </w:rPr>
        <w:t>In</w:t>
      </w:r>
      <w:proofErr w:type="spellEnd"/>
      <w:r w:rsidR="00036073" w:rsidRPr="00D7597B">
        <w:rPr>
          <w:rFonts w:cs="Times New Roman"/>
          <w:iCs/>
          <w:color w:val="000000" w:themeColor="text1"/>
          <w:sz w:val="20"/>
          <w:szCs w:val="20"/>
        </w:rPr>
        <w:t xml:space="preserve"> </w:t>
      </w:r>
      <w:proofErr w:type="spellStart"/>
      <w:r w:rsidR="00036073" w:rsidRPr="00D7597B">
        <w:rPr>
          <w:rFonts w:cs="Times New Roman"/>
          <w:iCs/>
          <w:color w:val="000000" w:themeColor="text1"/>
          <w:sz w:val="20"/>
          <w:szCs w:val="20"/>
        </w:rPr>
        <w:t>Russ</w:t>
      </w:r>
      <w:r w:rsidR="00036073" w:rsidRPr="00D7597B">
        <w:rPr>
          <w:rFonts w:cs="Times New Roman"/>
          <w:iCs/>
          <w:color w:val="000000" w:themeColor="text1"/>
          <w:sz w:val="20"/>
          <w:szCs w:val="20"/>
          <w:lang w:val="en-US"/>
        </w:rPr>
        <w:t>ian</w:t>
      </w:r>
      <w:proofErr w:type="spellEnd"/>
      <w:r w:rsidR="00036073" w:rsidRPr="00D7597B">
        <w:rPr>
          <w:rFonts w:cs="Times New Roman"/>
          <w:iCs/>
          <w:color w:val="000000" w:themeColor="text1"/>
          <w:sz w:val="20"/>
          <w:szCs w:val="20"/>
        </w:rPr>
        <w:t>]</w:t>
      </w:r>
    </w:p>
    <w:p w14:paraId="411070FB" w14:textId="3405D8E6" w:rsidR="007E65E9" w:rsidRPr="00136612"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D7597B">
        <w:rPr>
          <w:rFonts w:cs="Times New Roman"/>
          <w:i/>
          <w:color w:val="000000" w:themeColor="text1"/>
          <w:sz w:val="20"/>
          <w:szCs w:val="20"/>
          <w:lang w:val="en-US"/>
        </w:rPr>
        <w:t>Radomskaya</w:t>
      </w:r>
      <w:proofErr w:type="spellEnd"/>
      <w:r w:rsidRPr="00D7597B">
        <w:rPr>
          <w:rFonts w:cs="Times New Roman"/>
          <w:i/>
          <w:color w:val="000000" w:themeColor="text1"/>
          <w:sz w:val="20"/>
          <w:szCs w:val="20"/>
          <w:lang w:val="en-US"/>
        </w:rPr>
        <w:t xml:space="preserve"> V.I., </w:t>
      </w:r>
      <w:proofErr w:type="spellStart"/>
      <w:r w:rsidRPr="00D7597B">
        <w:rPr>
          <w:rFonts w:cs="Times New Roman"/>
          <w:i/>
          <w:color w:val="000000" w:themeColor="text1"/>
          <w:sz w:val="20"/>
          <w:szCs w:val="20"/>
          <w:lang w:val="en-US"/>
        </w:rPr>
        <w:t>Yusupov</w:t>
      </w:r>
      <w:proofErr w:type="spellEnd"/>
      <w:r w:rsidRPr="00D7597B">
        <w:rPr>
          <w:rFonts w:cs="Times New Roman"/>
          <w:i/>
          <w:color w:val="000000" w:themeColor="text1"/>
          <w:sz w:val="20"/>
          <w:szCs w:val="20"/>
          <w:lang w:val="en-US"/>
        </w:rPr>
        <w:t xml:space="preserve"> D.V., Pavlova L.M., </w:t>
      </w:r>
      <w:proofErr w:type="spellStart"/>
      <w:r w:rsidRPr="00D7597B">
        <w:rPr>
          <w:rFonts w:cs="Times New Roman"/>
          <w:i/>
          <w:color w:val="000000" w:themeColor="text1"/>
          <w:sz w:val="20"/>
          <w:szCs w:val="20"/>
          <w:lang w:val="en-US"/>
        </w:rPr>
        <w:t>Sergeeva</w:t>
      </w:r>
      <w:proofErr w:type="spellEnd"/>
      <w:r w:rsidRPr="00D7597B">
        <w:rPr>
          <w:rFonts w:cs="Times New Roman"/>
          <w:i/>
          <w:color w:val="000000" w:themeColor="text1"/>
          <w:sz w:val="20"/>
          <w:szCs w:val="20"/>
          <w:lang w:val="en-US"/>
        </w:rPr>
        <w:t xml:space="preserve"> A.G., </w:t>
      </w:r>
      <w:proofErr w:type="spellStart"/>
      <w:r w:rsidRPr="00D7597B">
        <w:rPr>
          <w:rFonts w:cs="Times New Roman"/>
          <w:i/>
          <w:color w:val="000000" w:themeColor="text1"/>
          <w:sz w:val="20"/>
          <w:szCs w:val="20"/>
          <w:lang w:val="en-US"/>
        </w:rPr>
        <w:t>Borodina</w:t>
      </w:r>
      <w:proofErr w:type="spellEnd"/>
      <w:r w:rsidRPr="00D7597B">
        <w:rPr>
          <w:rFonts w:cs="Times New Roman"/>
          <w:i/>
          <w:color w:val="000000" w:themeColor="text1"/>
          <w:sz w:val="20"/>
          <w:szCs w:val="20"/>
          <w:lang w:val="en-US"/>
        </w:rPr>
        <w:t xml:space="preserve"> N.A. </w:t>
      </w:r>
      <w:r w:rsidR="00CD0C4A" w:rsidRPr="00D7597B">
        <w:rPr>
          <w:rFonts w:cs="Times New Roman"/>
          <w:color w:val="000000" w:themeColor="text1"/>
          <w:sz w:val="20"/>
          <w:szCs w:val="20"/>
          <w:lang w:val="en-US"/>
        </w:rPr>
        <w:t>Multivariate statistical analysis of element contents in the snow cover of Blagoveshchensk</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Regional'naya</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ekologiya</w:t>
      </w:r>
      <w:proofErr w:type="spellEnd"/>
      <w:r w:rsidR="007E65E9" w:rsidRPr="00D7597B">
        <w:rPr>
          <w:rFonts w:cs="Times New Roman"/>
          <w:color w:val="000000" w:themeColor="text1"/>
          <w:sz w:val="20"/>
          <w:szCs w:val="20"/>
          <w:lang w:val="en-US"/>
        </w:rPr>
        <w:t xml:space="preserve">. </w:t>
      </w:r>
      <w:r w:rsidR="00A4112E" w:rsidRPr="00136612">
        <w:rPr>
          <w:rFonts w:cs="Times New Roman"/>
          <w:color w:val="000000" w:themeColor="text1"/>
          <w:sz w:val="20"/>
          <w:szCs w:val="20"/>
          <w:lang w:val="en-US"/>
        </w:rPr>
        <w:t xml:space="preserve">Regional ecology. </w:t>
      </w:r>
      <w:r w:rsidR="007E65E9" w:rsidRPr="00136612">
        <w:rPr>
          <w:rFonts w:cs="Times New Roman"/>
          <w:color w:val="000000" w:themeColor="text1"/>
          <w:sz w:val="20"/>
          <w:szCs w:val="20"/>
          <w:lang w:val="en-US"/>
        </w:rPr>
        <w:t>2018</w:t>
      </w:r>
      <w:r w:rsidR="00955F06"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lang w:val="en-US"/>
        </w:rPr>
        <w:t>2</w:t>
      </w:r>
      <w:r w:rsidR="00036073" w:rsidRPr="00136612">
        <w:rPr>
          <w:rFonts w:cs="Times New Roman"/>
          <w:color w:val="000000" w:themeColor="text1"/>
          <w:sz w:val="20"/>
          <w:szCs w:val="20"/>
          <w:lang w:val="en-US"/>
        </w:rPr>
        <w:t xml:space="preserve"> </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52</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15 – 28. </w:t>
      </w:r>
      <w:r w:rsidR="00036073" w:rsidRPr="00136612">
        <w:rPr>
          <w:rFonts w:cs="Times New Roman"/>
          <w:iCs/>
          <w:color w:val="000000" w:themeColor="text1"/>
          <w:sz w:val="20"/>
          <w:szCs w:val="20"/>
          <w:lang w:val="en-US"/>
        </w:rPr>
        <w:t xml:space="preserve">[In Russian]. </w:t>
      </w:r>
      <w:r w:rsidR="00036073" w:rsidRPr="00136612">
        <w:rPr>
          <w:rFonts w:cs="Times New Roman"/>
          <w:color w:val="000000" w:themeColor="text1"/>
          <w:sz w:val="20"/>
          <w:szCs w:val="20"/>
          <w:lang w:val="en-US"/>
        </w:rPr>
        <w:t>doi</w:t>
      </w:r>
      <w:r w:rsidR="007E65E9" w:rsidRPr="00136612">
        <w:rPr>
          <w:rFonts w:cs="Times New Roman"/>
          <w:color w:val="000000" w:themeColor="text1"/>
          <w:sz w:val="20"/>
          <w:szCs w:val="20"/>
          <w:lang w:val="en-US"/>
        </w:rPr>
        <w:t>:10.30694/1026-5600-2018-2-15-28</w:t>
      </w:r>
    </w:p>
    <w:p w14:paraId="2ECB2048" w14:textId="0D5036B7" w:rsidR="007E65E9" w:rsidRPr="0071219B" w:rsidRDefault="00F72A44" w:rsidP="00D9117A">
      <w:pPr>
        <w:pStyle w:val="aa"/>
        <w:numPr>
          <w:ilvl w:val="0"/>
          <w:numId w:val="22"/>
        </w:numPr>
        <w:tabs>
          <w:tab w:val="left" w:pos="142"/>
          <w:tab w:val="left" w:pos="284"/>
        </w:tabs>
        <w:spacing w:after="0" w:line="240" w:lineRule="auto"/>
        <w:ind w:left="0" w:firstLine="0"/>
        <w:jc w:val="both"/>
        <w:rPr>
          <w:rFonts w:cs="Times New Roman"/>
          <w:iCs/>
          <w:sz w:val="20"/>
          <w:szCs w:val="20"/>
          <w:lang w:val="en-US"/>
        </w:rPr>
      </w:pPr>
      <w:proofErr w:type="spellStart"/>
      <w:r w:rsidRPr="00136612">
        <w:rPr>
          <w:rFonts w:cs="Times New Roman"/>
          <w:i/>
          <w:iCs/>
          <w:color w:val="000000" w:themeColor="text1"/>
          <w:sz w:val="20"/>
          <w:szCs w:val="20"/>
          <w:lang w:val="en-US"/>
        </w:rPr>
        <w:t>Sabylina</w:t>
      </w:r>
      <w:proofErr w:type="spellEnd"/>
      <w:r w:rsidRPr="00136612">
        <w:rPr>
          <w:rFonts w:cs="Times New Roman"/>
          <w:i/>
          <w:iCs/>
          <w:color w:val="000000" w:themeColor="text1"/>
          <w:sz w:val="20"/>
          <w:szCs w:val="20"/>
          <w:lang w:val="en-US"/>
        </w:rPr>
        <w:t xml:space="preserve"> A.V., </w:t>
      </w:r>
      <w:proofErr w:type="spellStart"/>
      <w:r w:rsidRPr="00136612">
        <w:rPr>
          <w:rFonts w:cs="Times New Roman"/>
          <w:i/>
          <w:iCs/>
          <w:color w:val="000000" w:themeColor="text1"/>
          <w:sz w:val="20"/>
          <w:szCs w:val="20"/>
          <w:lang w:val="en-US"/>
        </w:rPr>
        <w:t>Efremova</w:t>
      </w:r>
      <w:proofErr w:type="spellEnd"/>
      <w:r w:rsidRPr="00136612">
        <w:rPr>
          <w:rFonts w:cs="Times New Roman"/>
          <w:i/>
          <w:iCs/>
          <w:color w:val="000000" w:themeColor="text1"/>
          <w:sz w:val="20"/>
          <w:szCs w:val="20"/>
          <w:lang w:val="en-US"/>
        </w:rPr>
        <w:t xml:space="preserve"> T.A. </w:t>
      </w:r>
      <w:r w:rsidRPr="00136612">
        <w:rPr>
          <w:rFonts w:cs="Times New Roman"/>
          <w:iCs/>
          <w:color w:val="000000" w:themeColor="text1"/>
          <w:sz w:val="20"/>
          <w:szCs w:val="20"/>
          <w:lang w:val="en-US"/>
        </w:rPr>
        <w:t xml:space="preserve">The chemical composition of ice and water under ice of Lake Onega (the case of </w:t>
      </w:r>
      <w:r w:rsidRPr="0071219B">
        <w:rPr>
          <w:rFonts w:cs="Times New Roman"/>
          <w:iCs/>
          <w:sz w:val="20"/>
          <w:szCs w:val="20"/>
          <w:lang w:val="en-US"/>
        </w:rPr>
        <w:t>Petrozavodsk Bay).</w:t>
      </w:r>
      <w:r w:rsidRPr="0071219B">
        <w:rPr>
          <w:rFonts w:cs="Times New Roman"/>
          <w:i/>
          <w:iCs/>
          <w:sz w:val="20"/>
          <w:szCs w:val="20"/>
          <w:lang w:val="en-US"/>
        </w:rPr>
        <w:t xml:space="preserve"> </w:t>
      </w:r>
      <w:proofErr w:type="spellStart"/>
      <w:r w:rsidRPr="0071219B">
        <w:rPr>
          <w:rFonts w:cs="Times New Roman"/>
          <w:i/>
          <w:iCs/>
          <w:sz w:val="20"/>
          <w:szCs w:val="20"/>
        </w:rPr>
        <w:t>Led</w:t>
      </w:r>
      <w:proofErr w:type="spellEnd"/>
      <w:r w:rsidRPr="0071219B">
        <w:rPr>
          <w:rFonts w:cs="Times New Roman"/>
          <w:i/>
          <w:iCs/>
          <w:sz w:val="20"/>
          <w:szCs w:val="20"/>
        </w:rPr>
        <w:t xml:space="preserve"> i </w:t>
      </w:r>
      <w:proofErr w:type="spellStart"/>
      <w:r w:rsidRPr="0071219B">
        <w:rPr>
          <w:rFonts w:cs="Times New Roman"/>
          <w:i/>
          <w:iCs/>
          <w:sz w:val="20"/>
          <w:szCs w:val="20"/>
        </w:rPr>
        <w:t>Sneg</w:t>
      </w:r>
      <w:proofErr w:type="spellEnd"/>
      <w:r w:rsidRPr="0071219B">
        <w:rPr>
          <w:rFonts w:cs="Times New Roman"/>
          <w:i/>
          <w:iCs/>
          <w:sz w:val="20"/>
          <w:szCs w:val="20"/>
        </w:rPr>
        <w:t xml:space="preserve">. </w:t>
      </w:r>
      <w:proofErr w:type="spellStart"/>
      <w:r w:rsidRPr="0071219B">
        <w:rPr>
          <w:rFonts w:cs="Times New Roman"/>
          <w:iCs/>
          <w:sz w:val="20"/>
          <w:szCs w:val="20"/>
        </w:rPr>
        <w:t>Ice</w:t>
      </w:r>
      <w:proofErr w:type="spellEnd"/>
      <w:r w:rsidRPr="0071219B">
        <w:rPr>
          <w:rFonts w:cs="Times New Roman"/>
          <w:iCs/>
          <w:sz w:val="20"/>
          <w:szCs w:val="20"/>
          <w:lang w:val="en-US"/>
        </w:rPr>
        <w:t xml:space="preserve"> and Snow. 2018. 58 (3): 417–428. [In Russian]. </w:t>
      </w:r>
      <w:proofErr w:type="spellStart"/>
      <w:r w:rsidR="00036073" w:rsidRPr="0071219B">
        <w:rPr>
          <w:rFonts w:cs="Times New Roman"/>
          <w:iCs/>
          <w:sz w:val="20"/>
          <w:szCs w:val="20"/>
          <w:lang w:val="en-US"/>
        </w:rPr>
        <w:t>doi</w:t>
      </w:r>
      <w:proofErr w:type="spellEnd"/>
      <w:r w:rsidRPr="0071219B">
        <w:rPr>
          <w:rFonts w:cs="Times New Roman"/>
          <w:iCs/>
          <w:sz w:val="20"/>
          <w:szCs w:val="20"/>
          <w:lang w:val="en-US"/>
        </w:rPr>
        <w:t>: 10.15356/2076-6734-2018-3-417-428.</w:t>
      </w:r>
    </w:p>
    <w:p w14:paraId="41A22E7E" w14:textId="43D04C99" w:rsidR="007E65E9" w:rsidRPr="00D7597B"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71219B">
        <w:rPr>
          <w:rFonts w:cs="Times New Roman"/>
          <w:i/>
          <w:color w:val="000000" w:themeColor="text1"/>
          <w:sz w:val="20"/>
          <w:szCs w:val="20"/>
          <w:lang w:val="en-US"/>
        </w:rPr>
        <w:t>Semenec</w:t>
      </w:r>
      <w:proofErr w:type="spellEnd"/>
      <w:r w:rsidRPr="0071219B">
        <w:rPr>
          <w:rFonts w:cs="Times New Roman"/>
          <w:i/>
          <w:color w:val="000000" w:themeColor="text1"/>
          <w:sz w:val="20"/>
          <w:szCs w:val="20"/>
          <w:lang w:val="en-US"/>
        </w:rPr>
        <w:t xml:space="preserve"> E.S. </w:t>
      </w:r>
      <w:proofErr w:type="spellStart"/>
      <w:r w:rsidRPr="0071219B">
        <w:rPr>
          <w:rFonts w:cs="Times New Roman"/>
          <w:i/>
          <w:color w:val="000000" w:themeColor="text1"/>
          <w:sz w:val="20"/>
          <w:szCs w:val="20"/>
          <w:lang w:val="en-US"/>
        </w:rPr>
        <w:t>Svistov</w:t>
      </w:r>
      <w:proofErr w:type="spellEnd"/>
      <w:r w:rsidRPr="0071219B">
        <w:rPr>
          <w:rFonts w:cs="Times New Roman"/>
          <w:i/>
          <w:color w:val="000000" w:themeColor="text1"/>
          <w:sz w:val="20"/>
          <w:szCs w:val="20"/>
          <w:lang w:val="en-US"/>
        </w:rPr>
        <w:t xml:space="preserve"> P.</w:t>
      </w:r>
      <w:r w:rsidRPr="00A4112E">
        <w:rPr>
          <w:rFonts w:cs="Times New Roman"/>
          <w:i/>
          <w:color w:val="000000" w:themeColor="text1"/>
          <w:sz w:val="20"/>
          <w:szCs w:val="20"/>
          <w:lang w:val="en-US"/>
        </w:rPr>
        <w:t xml:space="preserve">F., </w:t>
      </w:r>
      <w:proofErr w:type="spellStart"/>
      <w:r w:rsidRPr="00A4112E">
        <w:rPr>
          <w:rFonts w:cs="Times New Roman"/>
          <w:i/>
          <w:color w:val="000000" w:themeColor="text1"/>
          <w:sz w:val="20"/>
          <w:szCs w:val="20"/>
          <w:lang w:val="en-US"/>
        </w:rPr>
        <w:t>Talash</w:t>
      </w:r>
      <w:proofErr w:type="spellEnd"/>
      <w:r w:rsidRPr="00A4112E">
        <w:rPr>
          <w:rFonts w:cs="Times New Roman"/>
          <w:i/>
          <w:color w:val="000000" w:themeColor="text1"/>
          <w:sz w:val="20"/>
          <w:szCs w:val="20"/>
          <w:lang w:val="en-US"/>
        </w:rPr>
        <w:t xml:space="preserve"> A.S. </w:t>
      </w:r>
      <w:r w:rsidR="00CD0C4A" w:rsidRPr="00A4112E">
        <w:rPr>
          <w:rFonts w:cs="Times New Roman"/>
          <w:color w:val="000000" w:themeColor="text1"/>
          <w:sz w:val="20"/>
          <w:szCs w:val="20"/>
          <w:lang w:val="en-US"/>
        </w:rPr>
        <w:t>The chemical composition of precipitation in the Russian Arctic</w:t>
      </w:r>
      <w:r w:rsidR="00955F06" w:rsidRPr="00A4112E">
        <w:rPr>
          <w:rFonts w:cs="Times New Roman"/>
          <w:color w:val="000000" w:themeColor="text1"/>
          <w:sz w:val="20"/>
          <w:szCs w:val="20"/>
          <w:lang w:val="en-US"/>
        </w:rPr>
        <w:t>.</w:t>
      </w:r>
      <w:r w:rsidR="007E65E9" w:rsidRPr="00A4112E">
        <w:rPr>
          <w:rFonts w:cs="Times New Roman"/>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Izvestiya</w:t>
      </w:r>
      <w:proofErr w:type="spellEnd"/>
      <w:r w:rsidR="00A4112E" w:rsidRPr="00A4112E">
        <w:rPr>
          <w:rFonts w:cs="Times New Roman"/>
          <w:i/>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Tomskogo</w:t>
      </w:r>
      <w:proofErr w:type="spellEnd"/>
      <w:r w:rsidR="00A4112E" w:rsidRPr="00A4112E">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politekhnicheskogo</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universiteta</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Inzhiniring</w:t>
      </w:r>
      <w:proofErr w:type="spellEnd"/>
      <w:r w:rsidR="00A4112E" w:rsidRPr="00D7597B">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georesursov</w:t>
      </w:r>
      <w:proofErr w:type="spellEnd"/>
      <w:r w:rsidR="00A4112E" w:rsidRPr="00D7597B">
        <w:rPr>
          <w:rFonts w:cs="Times New Roman"/>
          <w:color w:val="000000" w:themeColor="text1"/>
          <w:sz w:val="20"/>
          <w:szCs w:val="20"/>
          <w:lang w:val="en-US"/>
        </w:rPr>
        <w:t>. Bulletin of the Tomsk Polytechnic University. Geo-Resource Engineering</w:t>
      </w:r>
      <w:r w:rsidR="007E65E9" w:rsidRPr="00D7597B">
        <w:rPr>
          <w:rFonts w:cs="Times New Roman"/>
          <w:color w:val="000000" w:themeColor="text1"/>
          <w:sz w:val="20"/>
          <w:szCs w:val="20"/>
          <w:lang w:val="en-US"/>
        </w:rPr>
        <w:t>. 2017</w:t>
      </w:r>
      <w:r w:rsidR="00955F06" w:rsidRPr="00D7597B">
        <w:rPr>
          <w:rFonts w:cs="Times New Roman"/>
          <w:color w:val="000000" w:themeColor="text1"/>
          <w:sz w:val="20"/>
          <w:szCs w:val="20"/>
          <w:lang w:val="en-US"/>
        </w:rPr>
        <w:t xml:space="preserve">, </w:t>
      </w:r>
      <w:r w:rsidR="007E65E9" w:rsidRPr="00D7597B">
        <w:rPr>
          <w:rFonts w:cs="Times New Roman"/>
          <w:color w:val="000000" w:themeColor="text1"/>
          <w:sz w:val="20"/>
          <w:szCs w:val="20"/>
          <w:lang w:val="en-US"/>
        </w:rPr>
        <w:t>328</w:t>
      </w:r>
      <w:r w:rsidR="00036073" w:rsidRPr="00D7597B">
        <w:rPr>
          <w:rFonts w:cs="Times New Roman"/>
          <w:color w:val="000000" w:themeColor="text1"/>
          <w:sz w:val="20"/>
          <w:szCs w:val="20"/>
          <w:lang w:val="en-US"/>
        </w:rPr>
        <w:t xml:space="preserve"> </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3</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27 – 36.</w:t>
      </w:r>
      <w:r w:rsidR="00036073" w:rsidRPr="00D7597B">
        <w:rPr>
          <w:rFonts w:cs="Times New Roman"/>
          <w:color w:val="000000" w:themeColor="text1"/>
          <w:sz w:val="20"/>
          <w:szCs w:val="20"/>
          <w:lang w:val="en-US"/>
        </w:rPr>
        <w:t xml:space="preserve"> </w:t>
      </w:r>
      <w:r w:rsidR="00036073" w:rsidRPr="00D7597B">
        <w:rPr>
          <w:rFonts w:cs="Times New Roman"/>
          <w:iCs/>
          <w:color w:val="000000" w:themeColor="text1"/>
          <w:sz w:val="20"/>
          <w:szCs w:val="20"/>
          <w:lang w:val="en-US"/>
        </w:rPr>
        <w:t>[In Russian]</w:t>
      </w:r>
    </w:p>
    <w:p w14:paraId="05DE646E" w14:textId="0EFD861A" w:rsidR="007E65E9" w:rsidRPr="00D7597B" w:rsidRDefault="0071219B" w:rsidP="00D9117A">
      <w:pPr>
        <w:pStyle w:val="aa"/>
        <w:numPr>
          <w:ilvl w:val="0"/>
          <w:numId w:val="22"/>
        </w:numPr>
        <w:tabs>
          <w:tab w:val="left" w:pos="142"/>
          <w:tab w:val="left" w:pos="284"/>
        </w:tabs>
        <w:spacing w:after="0" w:line="240" w:lineRule="auto"/>
        <w:ind w:left="0" w:firstLine="0"/>
        <w:jc w:val="both"/>
        <w:rPr>
          <w:rFonts w:cs="Times New Roman"/>
          <w:iCs/>
          <w:color w:val="000000" w:themeColor="text1"/>
          <w:sz w:val="20"/>
          <w:szCs w:val="20"/>
          <w:lang w:val="en-US"/>
        </w:rPr>
      </w:pPr>
      <w:proofErr w:type="spellStart"/>
      <w:r w:rsidRPr="00D7597B">
        <w:rPr>
          <w:rFonts w:cs="Times New Roman"/>
          <w:i/>
          <w:iCs/>
          <w:color w:val="000000" w:themeColor="text1"/>
          <w:sz w:val="20"/>
          <w:szCs w:val="20"/>
          <w:lang w:val="en-US"/>
        </w:rPr>
        <w:t>Stepanov</w:t>
      </w:r>
      <w:proofErr w:type="spellEnd"/>
      <w:r w:rsidRPr="00D7597B">
        <w:rPr>
          <w:rFonts w:cs="Times New Roman"/>
          <w:i/>
          <w:iCs/>
          <w:color w:val="000000" w:themeColor="text1"/>
          <w:sz w:val="20"/>
          <w:szCs w:val="20"/>
          <w:lang w:val="en-US"/>
        </w:rPr>
        <w:t xml:space="preserve"> E.G., </w:t>
      </w:r>
      <w:proofErr w:type="spellStart"/>
      <w:r w:rsidRPr="00D7597B">
        <w:rPr>
          <w:rFonts w:cs="Times New Roman"/>
          <w:i/>
          <w:iCs/>
          <w:color w:val="000000" w:themeColor="text1"/>
          <w:sz w:val="20"/>
          <w:szCs w:val="20"/>
          <w:lang w:val="en-US"/>
        </w:rPr>
        <w:t>Salimova</w:t>
      </w:r>
      <w:proofErr w:type="spellEnd"/>
      <w:r w:rsidRPr="00D7597B">
        <w:rPr>
          <w:rFonts w:cs="Times New Roman"/>
          <w:i/>
          <w:iCs/>
          <w:color w:val="000000" w:themeColor="text1"/>
          <w:sz w:val="20"/>
          <w:szCs w:val="20"/>
          <w:lang w:val="en-US"/>
        </w:rPr>
        <w:t xml:space="preserve"> F.A., </w:t>
      </w:r>
      <w:proofErr w:type="spellStart"/>
      <w:r w:rsidRPr="00D7597B">
        <w:rPr>
          <w:rFonts w:cs="Times New Roman"/>
          <w:i/>
          <w:iCs/>
          <w:color w:val="000000" w:themeColor="text1"/>
          <w:sz w:val="20"/>
          <w:szCs w:val="20"/>
          <w:lang w:val="en-US"/>
        </w:rPr>
        <w:t>Fasikov</w:t>
      </w:r>
      <w:proofErr w:type="spellEnd"/>
      <w:r w:rsidRPr="00D7597B">
        <w:rPr>
          <w:rFonts w:cs="Times New Roman"/>
          <w:i/>
          <w:iCs/>
          <w:color w:val="000000" w:themeColor="text1"/>
          <w:sz w:val="20"/>
          <w:szCs w:val="20"/>
          <w:lang w:val="en-US"/>
        </w:rPr>
        <w:t xml:space="preserve"> R.M., </w:t>
      </w:r>
      <w:proofErr w:type="spellStart"/>
      <w:r w:rsidRPr="00D7597B">
        <w:rPr>
          <w:rFonts w:cs="Times New Roman"/>
          <w:i/>
          <w:iCs/>
          <w:color w:val="000000" w:themeColor="text1"/>
          <w:sz w:val="20"/>
          <w:szCs w:val="20"/>
          <w:lang w:val="en-US"/>
        </w:rPr>
        <w:t>SHafikov</w:t>
      </w:r>
      <w:proofErr w:type="spellEnd"/>
      <w:r w:rsidRPr="00D7597B">
        <w:rPr>
          <w:rFonts w:cs="Times New Roman"/>
          <w:i/>
          <w:iCs/>
          <w:color w:val="000000" w:themeColor="text1"/>
          <w:sz w:val="20"/>
          <w:szCs w:val="20"/>
          <w:lang w:val="en-US"/>
        </w:rPr>
        <w:t xml:space="preserve"> M.A.,</w:t>
      </w:r>
      <w:proofErr w:type="spellStart"/>
      <w:r w:rsidRPr="00D7597B">
        <w:rPr>
          <w:rFonts w:cs="Times New Roman"/>
          <w:i/>
          <w:iCs/>
          <w:color w:val="000000" w:themeColor="text1"/>
          <w:sz w:val="20"/>
          <w:szCs w:val="20"/>
          <w:lang w:val="en-US"/>
        </w:rPr>
        <w:t>Parahin</w:t>
      </w:r>
      <w:proofErr w:type="spellEnd"/>
      <w:r w:rsidRPr="00D7597B">
        <w:rPr>
          <w:rFonts w:cs="Times New Roman"/>
          <w:i/>
          <w:iCs/>
          <w:color w:val="000000" w:themeColor="text1"/>
          <w:sz w:val="20"/>
          <w:szCs w:val="20"/>
          <w:lang w:val="en-US"/>
        </w:rPr>
        <w:t xml:space="preserve"> A.A, </w:t>
      </w:r>
      <w:proofErr w:type="spellStart"/>
      <w:r w:rsidRPr="00D7597B">
        <w:rPr>
          <w:rFonts w:cs="Times New Roman"/>
          <w:i/>
          <w:iCs/>
          <w:color w:val="000000" w:themeColor="text1"/>
          <w:sz w:val="20"/>
          <w:szCs w:val="20"/>
          <w:lang w:val="en-US"/>
        </w:rPr>
        <w:t>Muldasheva</w:t>
      </w:r>
      <w:proofErr w:type="spellEnd"/>
      <w:r w:rsidRPr="00D7597B">
        <w:rPr>
          <w:rFonts w:cs="Times New Roman"/>
          <w:i/>
          <w:iCs/>
          <w:color w:val="000000" w:themeColor="text1"/>
          <w:sz w:val="20"/>
          <w:szCs w:val="20"/>
          <w:lang w:val="en-US"/>
        </w:rPr>
        <w:t xml:space="preserve"> N.A. </w:t>
      </w:r>
      <w:r w:rsidR="00CD0C4A" w:rsidRPr="00D7597B">
        <w:rPr>
          <w:rFonts w:cs="Times New Roman"/>
          <w:iCs/>
          <w:color w:val="000000" w:themeColor="text1"/>
          <w:sz w:val="20"/>
          <w:szCs w:val="20"/>
          <w:lang w:val="en-US"/>
        </w:rPr>
        <w:t xml:space="preserve">The influence of industrial enterprises of the city of </w:t>
      </w:r>
      <w:proofErr w:type="spellStart"/>
      <w:r w:rsidR="00CD0C4A" w:rsidRPr="00D7597B">
        <w:rPr>
          <w:rFonts w:cs="Times New Roman"/>
          <w:iCs/>
          <w:color w:val="000000" w:themeColor="text1"/>
          <w:sz w:val="20"/>
          <w:szCs w:val="20"/>
          <w:lang w:val="en-US"/>
        </w:rPr>
        <w:t>Salavat</w:t>
      </w:r>
      <w:proofErr w:type="spellEnd"/>
      <w:r w:rsidR="00CD0C4A" w:rsidRPr="00D7597B">
        <w:rPr>
          <w:rFonts w:cs="Times New Roman"/>
          <w:iCs/>
          <w:color w:val="000000" w:themeColor="text1"/>
          <w:sz w:val="20"/>
          <w:szCs w:val="20"/>
          <w:lang w:val="en-US"/>
        </w:rPr>
        <w:t xml:space="preserve"> on the pollution of snow, soil and crop products</w:t>
      </w:r>
      <w:r w:rsidR="00955F06" w:rsidRPr="00D7597B">
        <w:rPr>
          <w:rFonts w:cs="Times New Roman"/>
          <w:iCs/>
          <w:color w:val="000000" w:themeColor="text1"/>
          <w:sz w:val="20"/>
          <w:szCs w:val="20"/>
          <w:lang w:val="en-US"/>
        </w:rPr>
        <w:t>.</w:t>
      </w:r>
      <w:r w:rsidR="007E65E9" w:rsidRPr="00D7597B">
        <w:rPr>
          <w:rFonts w:cs="Times New Roman"/>
          <w:iCs/>
          <w:color w:val="000000" w:themeColor="text1"/>
          <w:sz w:val="20"/>
          <w:szCs w:val="20"/>
          <w:lang w:val="en-US"/>
        </w:rPr>
        <w:t xml:space="preserve"> </w:t>
      </w:r>
      <w:proofErr w:type="spellStart"/>
      <w:r w:rsidR="00A4112E" w:rsidRPr="00D7597B">
        <w:rPr>
          <w:rFonts w:cs="Times New Roman"/>
          <w:i/>
          <w:iCs/>
          <w:color w:val="000000" w:themeColor="text1"/>
          <w:sz w:val="20"/>
          <w:szCs w:val="20"/>
          <w:lang w:val="en-US"/>
        </w:rPr>
        <w:t>Fundamental'nye</w:t>
      </w:r>
      <w:proofErr w:type="spellEnd"/>
      <w:r w:rsidR="00A4112E" w:rsidRPr="00D7597B">
        <w:rPr>
          <w:rFonts w:cs="Times New Roman"/>
          <w:i/>
          <w:iCs/>
          <w:color w:val="000000" w:themeColor="text1"/>
          <w:sz w:val="20"/>
          <w:szCs w:val="20"/>
          <w:lang w:val="en-US"/>
        </w:rPr>
        <w:t xml:space="preserve"> </w:t>
      </w:r>
      <w:proofErr w:type="spellStart"/>
      <w:r w:rsidR="00A4112E" w:rsidRPr="00D7597B">
        <w:rPr>
          <w:rFonts w:cs="Times New Roman"/>
          <w:i/>
          <w:iCs/>
          <w:color w:val="000000" w:themeColor="text1"/>
          <w:sz w:val="20"/>
          <w:szCs w:val="20"/>
          <w:lang w:val="en-US"/>
        </w:rPr>
        <w:t>issledovaniya</w:t>
      </w:r>
      <w:proofErr w:type="spellEnd"/>
      <w:r w:rsidR="00A4112E" w:rsidRPr="00D7597B">
        <w:rPr>
          <w:rFonts w:cs="Times New Roman"/>
          <w:iCs/>
          <w:color w:val="000000" w:themeColor="text1"/>
          <w:sz w:val="20"/>
          <w:szCs w:val="20"/>
          <w:lang w:val="en-US"/>
        </w:rPr>
        <w:t xml:space="preserve">. Basic </w:t>
      </w:r>
      <w:proofErr w:type="spellStart"/>
      <w:r w:rsidR="00A4112E" w:rsidRPr="00D7597B">
        <w:rPr>
          <w:rFonts w:cs="Times New Roman"/>
          <w:iCs/>
          <w:color w:val="000000" w:themeColor="text1"/>
          <w:sz w:val="20"/>
          <w:szCs w:val="20"/>
          <w:lang w:val="en-US"/>
        </w:rPr>
        <w:t>researchs</w:t>
      </w:r>
      <w:proofErr w:type="spellEnd"/>
      <w:r w:rsidR="007E65E9" w:rsidRPr="00D7597B">
        <w:rPr>
          <w:rFonts w:cs="Times New Roman"/>
          <w:iCs/>
          <w:color w:val="000000" w:themeColor="text1"/>
          <w:sz w:val="20"/>
          <w:szCs w:val="20"/>
          <w:lang w:val="en-US"/>
        </w:rPr>
        <w:t>. 2004 5</w:t>
      </w:r>
      <w:r w:rsidR="00955F06" w:rsidRPr="00D7597B">
        <w:rPr>
          <w:rFonts w:cs="Times New Roman"/>
          <w:iCs/>
          <w:color w:val="000000" w:themeColor="text1"/>
          <w:sz w:val="20"/>
          <w:szCs w:val="20"/>
          <w:lang w:val="en-US"/>
        </w:rPr>
        <w:t>:</w:t>
      </w:r>
      <w:r w:rsidR="007E65E9" w:rsidRPr="00D7597B">
        <w:rPr>
          <w:rFonts w:cs="Times New Roman"/>
          <w:iCs/>
          <w:color w:val="000000" w:themeColor="text1"/>
          <w:sz w:val="20"/>
          <w:szCs w:val="20"/>
          <w:lang w:val="en-US"/>
        </w:rPr>
        <w:t xml:space="preserve"> 51</w:t>
      </w:r>
      <w:r w:rsidR="007E65E9" w:rsidRPr="00D7597B">
        <w:rPr>
          <w:rFonts w:cs="Times New Roman"/>
          <w:color w:val="000000" w:themeColor="text1"/>
          <w:sz w:val="20"/>
          <w:szCs w:val="20"/>
          <w:lang w:val="en-US"/>
        </w:rPr>
        <w:t>–</w:t>
      </w:r>
      <w:r w:rsidR="007E65E9" w:rsidRPr="00D7597B">
        <w:rPr>
          <w:rFonts w:cs="Times New Roman"/>
          <w:iCs/>
          <w:color w:val="000000" w:themeColor="text1"/>
          <w:sz w:val="20"/>
          <w:szCs w:val="20"/>
          <w:lang w:val="en-US"/>
        </w:rPr>
        <w:t>54.</w:t>
      </w:r>
      <w:r w:rsidR="00036073" w:rsidRPr="00D7597B">
        <w:rPr>
          <w:rFonts w:cs="Times New Roman"/>
          <w:iCs/>
          <w:color w:val="000000" w:themeColor="text1"/>
          <w:sz w:val="20"/>
          <w:szCs w:val="20"/>
          <w:lang w:val="en-US"/>
        </w:rPr>
        <w:t xml:space="preserve"> [In Russian]</w:t>
      </w:r>
      <w:r w:rsidR="00D7597B">
        <w:rPr>
          <w:rFonts w:cs="Times New Roman"/>
          <w:iCs/>
          <w:color w:val="000000" w:themeColor="text1"/>
          <w:sz w:val="20"/>
          <w:szCs w:val="20"/>
          <w:lang w:val="en-US"/>
        </w:rPr>
        <w:t>.</w:t>
      </w:r>
    </w:p>
    <w:p w14:paraId="3FBF7C78" w14:textId="7D453406" w:rsidR="007E65E9" w:rsidRPr="00136612"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D7597B">
        <w:rPr>
          <w:rFonts w:cs="Times New Roman"/>
          <w:i/>
          <w:color w:val="000000" w:themeColor="text1"/>
          <w:sz w:val="20"/>
          <w:szCs w:val="20"/>
          <w:lang w:val="en-US"/>
        </w:rPr>
        <w:t>Trubicina</w:t>
      </w:r>
      <w:proofErr w:type="spellEnd"/>
      <w:r w:rsidRPr="00D7597B">
        <w:rPr>
          <w:rFonts w:cs="Times New Roman"/>
          <w:i/>
          <w:color w:val="000000" w:themeColor="text1"/>
          <w:sz w:val="20"/>
          <w:szCs w:val="20"/>
          <w:lang w:val="en-US"/>
        </w:rPr>
        <w:t xml:space="preserve"> O.P. </w:t>
      </w:r>
      <w:r w:rsidR="00BE35A8" w:rsidRPr="00D7597B">
        <w:rPr>
          <w:rFonts w:cs="Times New Roman"/>
          <w:color w:val="000000" w:themeColor="text1"/>
          <w:sz w:val="20"/>
          <w:szCs w:val="20"/>
          <w:lang w:val="en-US"/>
        </w:rPr>
        <w:t xml:space="preserve">Analysis of the </w:t>
      </w:r>
      <w:proofErr w:type="spellStart"/>
      <w:r w:rsidR="00BE35A8" w:rsidRPr="00D7597B">
        <w:rPr>
          <w:rFonts w:cs="Times New Roman"/>
          <w:color w:val="000000" w:themeColor="text1"/>
          <w:sz w:val="20"/>
          <w:szCs w:val="20"/>
          <w:lang w:val="en-US"/>
        </w:rPr>
        <w:t>geoecological</w:t>
      </w:r>
      <w:proofErr w:type="spellEnd"/>
      <w:r w:rsidR="00BE35A8" w:rsidRPr="00D7597B">
        <w:rPr>
          <w:rFonts w:cs="Times New Roman"/>
          <w:color w:val="000000" w:themeColor="text1"/>
          <w:sz w:val="20"/>
          <w:szCs w:val="20"/>
          <w:lang w:val="en-US"/>
        </w:rPr>
        <w:t xml:space="preserve"> </w:t>
      </w:r>
      <w:r w:rsidR="00BE35A8" w:rsidRPr="00136612">
        <w:rPr>
          <w:rFonts w:cs="Times New Roman"/>
          <w:color w:val="000000" w:themeColor="text1"/>
          <w:sz w:val="20"/>
          <w:szCs w:val="20"/>
          <w:lang w:val="en-US"/>
        </w:rPr>
        <w:t>state of atmospheric air and precipitation in the North of the Russian Plain according to monitoring data</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Vestnik</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Severnogo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Arkticheskogo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federal'nogo</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universiteta</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Seriya</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Estestvennye</w:t>
      </w:r>
      <w:proofErr w:type="spellEnd"/>
      <w:r w:rsidR="00A4112E" w:rsidRPr="00136612">
        <w:rPr>
          <w:rFonts w:cs="Times New Roman"/>
          <w:i/>
          <w:color w:val="000000" w:themeColor="text1"/>
          <w:sz w:val="20"/>
          <w:szCs w:val="20"/>
          <w:lang w:val="en-US"/>
        </w:rPr>
        <w:t xml:space="preserve"> </w:t>
      </w:r>
      <w:proofErr w:type="spellStart"/>
      <w:r w:rsidR="00A4112E" w:rsidRPr="00136612">
        <w:rPr>
          <w:rFonts w:cs="Times New Roman"/>
          <w:i/>
          <w:color w:val="000000" w:themeColor="text1"/>
          <w:sz w:val="20"/>
          <w:szCs w:val="20"/>
          <w:lang w:val="en-US"/>
        </w:rPr>
        <w:t>nauki</w:t>
      </w:r>
      <w:proofErr w:type="spellEnd"/>
      <w:r w:rsidR="00A4112E" w:rsidRPr="00136612">
        <w:rPr>
          <w:rFonts w:cs="Times New Roman"/>
          <w:i/>
          <w:color w:val="000000" w:themeColor="text1"/>
          <w:sz w:val="20"/>
          <w:szCs w:val="20"/>
          <w:lang w:val="en-US"/>
        </w:rPr>
        <w:t xml:space="preserve">. </w:t>
      </w:r>
      <w:r w:rsidR="00A4112E" w:rsidRPr="00136612">
        <w:rPr>
          <w:rFonts w:cs="Times New Roman"/>
          <w:color w:val="000000" w:themeColor="text1"/>
          <w:sz w:val="20"/>
          <w:szCs w:val="20"/>
          <w:lang w:val="en-US"/>
        </w:rPr>
        <w:t>Bulletin of the Northern (Arctic) Federal University. Series: Natural Sciences</w:t>
      </w:r>
      <w:r w:rsidR="007E65E9" w:rsidRPr="00136612">
        <w:rPr>
          <w:rFonts w:cs="Times New Roman"/>
          <w:color w:val="000000" w:themeColor="text1"/>
          <w:sz w:val="20"/>
          <w:szCs w:val="20"/>
          <w:lang w:val="en-US"/>
        </w:rPr>
        <w:t>. 2008</w:t>
      </w:r>
      <w:r w:rsidR="00036073"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lang w:val="en-US"/>
        </w:rPr>
        <w:t>3</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35-42.</w:t>
      </w:r>
      <w:r w:rsidR="00036073" w:rsidRPr="00136612">
        <w:rPr>
          <w:rFonts w:cs="Times New Roman"/>
          <w:color w:val="000000" w:themeColor="text1"/>
          <w:sz w:val="20"/>
          <w:szCs w:val="20"/>
          <w:lang w:val="en-US"/>
        </w:rPr>
        <w:t xml:space="preserve"> </w:t>
      </w:r>
      <w:r w:rsidR="00036073" w:rsidRPr="00136612">
        <w:rPr>
          <w:rFonts w:cs="Times New Roman"/>
          <w:iCs/>
          <w:color w:val="000000" w:themeColor="text1"/>
          <w:sz w:val="20"/>
          <w:szCs w:val="20"/>
          <w:lang w:val="en-US"/>
        </w:rPr>
        <w:t>[In Russian]</w:t>
      </w:r>
    </w:p>
    <w:p w14:paraId="3016DD63" w14:textId="7C252495" w:rsidR="007E65E9" w:rsidRPr="00D7597B" w:rsidRDefault="0071219B" w:rsidP="00D9117A">
      <w:pPr>
        <w:pStyle w:val="aa"/>
        <w:numPr>
          <w:ilvl w:val="0"/>
          <w:numId w:val="22"/>
        </w:numPr>
        <w:tabs>
          <w:tab w:val="left" w:pos="142"/>
          <w:tab w:val="left" w:pos="284"/>
        </w:tabs>
        <w:spacing w:after="0" w:line="240" w:lineRule="auto"/>
        <w:ind w:left="0" w:firstLine="0"/>
        <w:jc w:val="both"/>
        <w:rPr>
          <w:rFonts w:cs="Times New Roman"/>
          <w:color w:val="000000" w:themeColor="text1"/>
          <w:sz w:val="20"/>
          <w:szCs w:val="20"/>
          <w:lang w:val="en-US"/>
        </w:rPr>
      </w:pPr>
      <w:proofErr w:type="spellStart"/>
      <w:r w:rsidRPr="0071219B">
        <w:rPr>
          <w:rFonts w:cs="Times New Roman"/>
          <w:i/>
          <w:color w:val="000000" w:themeColor="text1"/>
          <w:sz w:val="20"/>
          <w:szCs w:val="20"/>
          <w:lang w:val="en-US"/>
        </w:rPr>
        <w:t>Ushakova</w:t>
      </w:r>
      <w:proofErr w:type="spellEnd"/>
      <w:r w:rsidRPr="0071219B">
        <w:rPr>
          <w:rFonts w:cs="Times New Roman"/>
          <w:i/>
          <w:color w:val="000000" w:themeColor="text1"/>
          <w:sz w:val="20"/>
          <w:szCs w:val="20"/>
          <w:lang w:val="en-US"/>
        </w:rPr>
        <w:t xml:space="preserve"> E.S., </w:t>
      </w:r>
      <w:proofErr w:type="spellStart"/>
      <w:r w:rsidRPr="0071219B">
        <w:rPr>
          <w:rFonts w:cs="Times New Roman"/>
          <w:i/>
          <w:color w:val="000000" w:themeColor="text1"/>
          <w:sz w:val="20"/>
          <w:szCs w:val="20"/>
          <w:lang w:val="en-US"/>
        </w:rPr>
        <w:t>Shchukova</w:t>
      </w:r>
      <w:proofErr w:type="spellEnd"/>
      <w:r w:rsidRPr="0071219B">
        <w:rPr>
          <w:rFonts w:cs="Times New Roman"/>
          <w:i/>
          <w:color w:val="000000" w:themeColor="text1"/>
          <w:sz w:val="20"/>
          <w:szCs w:val="20"/>
          <w:lang w:val="en-US"/>
        </w:rPr>
        <w:t xml:space="preserve"> I.V. </w:t>
      </w:r>
      <w:r w:rsidR="00BE35A8" w:rsidRPr="0071219B">
        <w:rPr>
          <w:rFonts w:cs="Times New Roman"/>
          <w:color w:val="000000" w:themeColor="text1"/>
          <w:sz w:val="20"/>
          <w:szCs w:val="20"/>
          <w:lang w:val="en-US"/>
        </w:rPr>
        <w:t>The chemical composition of the snow cover of Perm</w:t>
      </w:r>
      <w:r w:rsidR="00955F06" w:rsidRPr="0071219B">
        <w:rPr>
          <w:rFonts w:cs="Times New Roman"/>
          <w:color w:val="000000" w:themeColor="text1"/>
          <w:sz w:val="20"/>
          <w:szCs w:val="20"/>
          <w:lang w:val="en-US"/>
        </w:rPr>
        <w:t>.</w:t>
      </w:r>
      <w:r w:rsidR="007E65E9" w:rsidRPr="0071219B">
        <w:rPr>
          <w:rFonts w:cs="Times New Roman"/>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Geologiya</w:t>
      </w:r>
      <w:proofErr w:type="spellEnd"/>
      <w:r w:rsidR="00A4112E" w:rsidRPr="00A4112E">
        <w:rPr>
          <w:rFonts w:cs="Times New Roman"/>
          <w:i/>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i</w:t>
      </w:r>
      <w:proofErr w:type="spellEnd"/>
      <w:r w:rsidR="00A4112E" w:rsidRPr="00A4112E">
        <w:rPr>
          <w:rFonts w:cs="Times New Roman"/>
          <w:i/>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poleznye</w:t>
      </w:r>
      <w:proofErr w:type="spellEnd"/>
      <w:r w:rsidR="00A4112E" w:rsidRPr="00A4112E">
        <w:rPr>
          <w:rFonts w:cs="Times New Roman"/>
          <w:i/>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iskopaemye</w:t>
      </w:r>
      <w:proofErr w:type="spellEnd"/>
      <w:r w:rsidR="00A4112E" w:rsidRPr="00A4112E">
        <w:rPr>
          <w:rFonts w:cs="Times New Roman"/>
          <w:i/>
          <w:color w:val="000000" w:themeColor="text1"/>
          <w:sz w:val="20"/>
          <w:szCs w:val="20"/>
          <w:lang w:val="en-US"/>
        </w:rPr>
        <w:t xml:space="preserve"> </w:t>
      </w:r>
      <w:proofErr w:type="spellStart"/>
      <w:r w:rsidR="00A4112E" w:rsidRPr="00A4112E">
        <w:rPr>
          <w:rFonts w:cs="Times New Roman"/>
          <w:i/>
          <w:color w:val="000000" w:themeColor="text1"/>
          <w:sz w:val="20"/>
          <w:szCs w:val="20"/>
          <w:lang w:val="en-US"/>
        </w:rPr>
        <w:t>Zapadnogo</w:t>
      </w:r>
      <w:proofErr w:type="spellEnd"/>
      <w:r w:rsidR="00A4112E" w:rsidRPr="00A4112E">
        <w:rPr>
          <w:rFonts w:cs="Times New Roman"/>
          <w:i/>
          <w:color w:val="000000" w:themeColor="text1"/>
          <w:sz w:val="20"/>
          <w:szCs w:val="20"/>
          <w:lang w:val="en-US"/>
        </w:rPr>
        <w:t xml:space="preserve"> </w:t>
      </w:r>
      <w:proofErr w:type="spellStart"/>
      <w:r w:rsidR="00A4112E" w:rsidRPr="00D7597B">
        <w:rPr>
          <w:rFonts w:cs="Times New Roman"/>
          <w:i/>
          <w:color w:val="000000" w:themeColor="text1"/>
          <w:sz w:val="20"/>
          <w:szCs w:val="20"/>
          <w:lang w:val="en-US"/>
        </w:rPr>
        <w:t>Urala</w:t>
      </w:r>
      <w:proofErr w:type="spellEnd"/>
      <w:r w:rsidR="00A4112E" w:rsidRPr="00D7597B">
        <w:rPr>
          <w:rFonts w:cs="Times New Roman"/>
          <w:color w:val="000000" w:themeColor="text1"/>
          <w:sz w:val="20"/>
          <w:szCs w:val="20"/>
          <w:lang w:val="en-US"/>
        </w:rPr>
        <w:t>. Geology and Minerals of the Western Urals</w:t>
      </w:r>
      <w:r w:rsidR="007E65E9" w:rsidRPr="00D7597B">
        <w:rPr>
          <w:rFonts w:cs="Times New Roman"/>
          <w:color w:val="000000" w:themeColor="text1"/>
          <w:sz w:val="20"/>
          <w:szCs w:val="20"/>
          <w:lang w:val="en-US"/>
        </w:rPr>
        <w:t>. 2017</w:t>
      </w:r>
      <w:r w:rsidRPr="00D7597B">
        <w:rPr>
          <w:rFonts w:cs="Times New Roman"/>
          <w:color w:val="000000" w:themeColor="text1"/>
          <w:sz w:val="20"/>
          <w:szCs w:val="20"/>
          <w:lang w:val="en-US"/>
        </w:rPr>
        <w:t>,</w:t>
      </w:r>
      <w:r w:rsidR="00036073" w:rsidRPr="00D7597B">
        <w:rPr>
          <w:rFonts w:cs="Times New Roman"/>
          <w:color w:val="000000" w:themeColor="text1"/>
          <w:sz w:val="20"/>
          <w:szCs w:val="20"/>
          <w:lang w:val="en-US"/>
        </w:rPr>
        <w:t xml:space="preserve"> </w:t>
      </w:r>
      <w:r w:rsidR="007E65E9" w:rsidRPr="00D7597B">
        <w:rPr>
          <w:rFonts w:cs="Times New Roman"/>
          <w:color w:val="000000" w:themeColor="text1"/>
          <w:sz w:val="20"/>
          <w:szCs w:val="20"/>
          <w:lang w:val="en-US"/>
        </w:rPr>
        <w:t>17</w:t>
      </w:r>
      <w:r w:rsidR="00955F06" w:rsidRPr="00D7597B">
        <w:rPr>
          <w:rFonts w:cs="Times New Roman"/>
          <w:color w:val="000000" w:themeColor="text1"/>
          <w:sz w:val="20"/>
          <w:szCs w:val="20"/>
          <w:lang w:val="en-US"/>
        </w:rPr>
        <w:t>:</w:t>
      </w:r>
      <w:r w:rsidR="007E65E9" w:rsidRPr="00D7597B">
        <w:rPr>
          <w:rFonts w:cs="Times New Roman"/>
          <w:color w:val="000000" w:themeColor="text1"/>
          <w:sz w:val="20"/>
          <w:szCs w:val="20"/>
          <w:lang w:val="en-US"/>
        </w:rPr>
        <w:t xml:space="preserve"> 232 – 235.</w:t>
      </w:r>
      <w:r w:rsidR="00036073" w:rsidRPr="00D7597B">
        <w:rPr>
          <w:rFonts w:cs="Times New Roman"/>
          <w:color w:val="000000" w:themeColor="text1"/>
          <w:sz w:val="20"/>
          <w:szCs w:val="20"/>
          <w:lang w:val="en-US"/>
        </w:rPr>
        <w:t xml:space="preserve"> </w:t>
      </w:r>
      <w:r w:rsidR="00036073" w:rsidRPr="00D7597B">
        <w:rPr>
          <w:rFonts w:cs="Times New Roman"/>
          <w:iCs/>
          <w:color w:val="000000" w:themeColor="text1"/>
          <w:sz w:val="20"/>
          <w:szCs w:val="20"/>
          <w:lang w:val="en-US"/>
        </w:rPr>
        <w:t>[In Russian]</w:t>
      </w:r>
    </w:p>
    <w:p w14:paraId="7837F7FA" w14:textId="7BE7B24A" w:rsidR="007E65E9" w:rsidRPr="00D9117A"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lang w:val="en-US"/>
        </w:rPr>
      </w:pPr>
      <w:proofErr w:type="spellStart"/>
      <w:r w:rsidRPr="00D7597B">
        <w:rPr>
          <w:rFonts w:cs="Times New Roman"/>
          <w:i/>
          <w:color w:val="000000" w:themeColor="text1"/>
          <w:sz w:val="20"/>
          <w:szCs w:val="20"/>
          <w:lang w:val="en-US"/>
        </w:rPr>
        <w:t>Shesterkin</w:t>
      </w:r>
      <w:proofErr w:type="spellEnd"/>
      <w:r w:rsidRPr="00D7597B">
        <w:rPr>
          <w:rFonts w:cs="Times New Roman"/>
          <w:i/>
          <w:color w:val="000000" w:themeColor="text1"/>
          <w:sz w:val="20"/>
          <w:szCs w:val="20"/>
          <w:lang w:val="en-US"/>
        </w:rPr>
        <w:t xml:space="preserve"> V.P., </w:t>
      </w:r>
      <w:proofErr w:type="spellStart"/>
      <w:r w:rsidRPr="00D7597B">
        <w:rPr>
          <w:rFonts w:cs="Times New Roman"/>
          <w:i/>
          <w:color w:val="000000" w:themeColor="text1"/>
          <w:sz w:val="20"/>
          <w:szCs w:val="20"/>
          <w:lang w:val="en-US"/>
        </w:rPr>
        <w:t>Afanas'eva</w:t>
      </w:r>
      <w:proofErr w:type="spellEnd"/>
      <w:r w:rsidRPr="00D7597B">
        <w:rPr>
          <w:rFonts w:cs="Times New Roman"/>
          <w:i/>
          <w:color w:val="000000" w:themeColor="text1"/>
          <w:sz w:val="20"/>
          <w:szCs w:val="20"/>
          <w:lang w:val="en-US"/>
        </w:rPr>
        <w:t xml:space="preserve"> M.I. </w:t>
      </w:r>
      <w:r w:rsidR="00BE35A8" w:rsidRPr="00D7597B">
        <w:rPr>
          <w:rFonts w:cs="Times New Roman"/>
          <w:color w:val="000000" w:themeColor="text1"/>
          <w:sz w:val="20"/>
          <w:szCs w:val="20"/>
          <w:lang w:val="en-US"/>
        </w:rPr>
        <w:t xml:space="preserve">The salt composition of the snow cover of Khabarovsk and its environs. Modern </w:t>
      </w:r>
      <w:r w:rsidR="00BE35A8" w:rsidRPr="00D9117A">
        <w:rPr>
          <w:rFonts w:cs="Times New Roman"/>
          <w:color w:val="000000" w:themeColor="text1"/>
          <w:sz w:val="20"/>
          <w:szCs w:val="20"/>
          <w:lang w:val="en-US"/>
        </w:rPr>
        <w:t>problems of regional development</w:t>
      </w:r>
      <w:r w:rsidR="007E65E9" w:rsidRPr="00D9117A">
        <w:rPr>
          <w:rFonts w:cs="Times New Roman"/>
          <w:color w:val="000000" w:themeColor="text1"/>
          <w:sz w:val="20"/>
          <w:szCs w:val="20"/>
          <w:lang w:val="en-US"/>
        </w:rPr>
        <w:t xml:space="preserve">. </w:t>
      </w:r>
      <w:proofErr w:type="spellStart"/>
      <w:r w:rsidR="00D7597B" w:rsidRPr="00D9117A">
        <w:rPr>
          <w:rFonts w:cs="Times New Roman"/>
          <w:color w:val="000000" w:themeColor="text1"/>
          <w:sz w:val="20"/>
          <w:szCs w:val="20"/>
          <w:lang w:val="en-US"/>
        </w:rPr>
        <w:t>Materialy</w:t>
      </w:r>
      <w:proofErr w:type="spellEnd"/>
      <w:r w:rsidR="00D7597B" w:rsidRPr="00D9117A">
        <w:rPr>
          <w:rFonts w:cs="Times New Roman"/>
          <w:color w:val="000000" w:themeColor="text1"/>
          <w:sz w:val="20"/>
          <w:szCs w:val="20"/>
          <w:lang w:val="en-US"/>
        </w:rPr>
        <w:t xml:space="preserve"> VII </w:t>
      </w:r>
      <w:proofErr w:type="spellStart"/>
      <w:r w:rsidR="00D7597B" w:rsidRPr="00D9117A">
        <w:rPr>
          <w:rFonts w:cs="Times New Roman"/>
          <w:color w:val="000000" w:themeColor="text1"/>
          <w:sz w:val="20"/>
          <w:szCs w:val="20"/>
          <w:lang w:val="en-US"/>
        </w:rPr>
        <w:t>Vserossijskoj</w:t>
      </w:r>
      <w:proofErr w:type="spellEnd"/>
      <w:r w:rsidR="00D7597B" w:rsidRPr="00D9117A">
        <w:rPr>
          <w:rFonts w:cs="Times New Roman"/>
          <w:color w:val="000000" w:themeColor="text1"/>
          <w:sz w:val="20"/>
          <w:szCs w:val="20"/>
          <w:lang w:val="en-US"/>
        </w:rPr>
        <w:t xml:space="preserve"> </w:t>
      </w:r>
      <w:proofErr w:type="spellStart"/>
      <w:r w:rsidR="00D7597B" w:rsidRPr="00D9117A">
        <w:rPr>
          <w:rFonts w:cs="Times New Roman"/>
          <w:color w:val="000000" w:themeColor="text1"/>
          <w:sz w:val="20"/>
          <w:szCs w:val="20"/>
          <w:lang w:val="en-US"/>
        </w:rPr>
        <w:t>nauchnoj</w:t>
      </w:r>
      <w:proofErr w:type="spellEnd"/>
      <w:r w:rsidR="00D7597B" w:rsidRPr="00D9117A">
        <w:rPr>
          <w:rFonts w:cs="Times New Roman"/>
          <w:color w:val="000000" w:themeColor="text1"/>
          <w:sz w:val="20"/>
          <w:szCs w:val="20"/>
          <w:lang w:val="en-US"/>
        </w:rPr>
        <w:t xml:space="preserve"> </w:t>
      </w:r>
      <w:proofErr w:type="spellStart"/>
      <w:r w:rsidR="00D7597B" w:rsidRPr="00D9117A">
        <w:rPr>
          <w:rFonts w:cs="Times New Roman"/>
          <w:color w:val="000000" w:themeColor="text1"/>
          <w:sz w:val="20"/>
          <w:szCs w:val="20"/>
          <w:lang w:val="en-US"/>
        </w:rPr>
        <w:t>konferencii</w:t>
      </w:r>
      <w:proofErr w:type="spellEnd"/>
      <w:r w:rsidR="00D7597B" w:rsidRPr="00D9117A">
        <w:rPr>
          <w:rFonts w:cs="Times New Roman"/>
          <w:color w:val="000000" w:themeColor="text1"/>
          <w:sz w:val="20"/>
          <w:szCs w:val="20"/>
          <w:lang w:val="en-US"/>
        </w:rPr>
        <w:t xml:space="preserve"> (Proc. of the VII All-Russian Scientific Conference). </w:t>
      </w:r>
      <w:proofErr w:type="spellStart"/>
      <w:r w:rsidR="00D7597B" w:rsidRPr="00D9117A">
        <w:rPr>
          <w:rFonts w:cs="Times New Roman"/>
          <w:color w:val="000000" w:themeColor="text1"/>
          <w:sz w:val="20"/>
          <w:szCs w:val="20"/>
          <w:lang w:val="en-US"/>
        </w:rPr>
        <w:t>Birobidzhan</w:t>
      </w:r>
      <w:proofErr w:type="spellEnd"/>
      <w:r w:rsidR="00D7597B" w:rsidRPr="00D9117A">
        <w:rPr>
          <w:rFonts w:cs="Times New Roman"/>
          <w:color w:val="000000" w:themeColor="text1"/>
          <w:sz w:val="20"/>
          <w:szCs w:val="20"/>
          <w:lang w:val="en-US"/>
        </w:rPr>
        <w:t xml:space="preserve">: Institute </w:t>
      </w:r>
      <w:r w:rsidR="00D9117A" w:rsidRPr="00D9117A">
        <w:rPr>
          <w:rFonts w:cs="Times New Roman"/>
          <w:color w:val="000000" w:themeColor="text1"/>
          <w:sz w:val="20"/>
          <w:szCs w:val="20"/>
          <w:lang w:val="en-US"/>
        </w:rPr>
        <w:t>or Complex Analysis of Regional Problems of the Far Eastern Branch of the RAS</w:t>
      </w:r>
      <w:r w:rsidR="00D7597B"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2018</w:t>
      </w:r>
      <w:r w:rsidR="00955F06" w:rsidRPr="00D9117A">
        <w:rPr>
          <w:rFonts w:cs="Times New Roman"/>
          <w:color w:val="000000" w:themeColor="text1"/>
          <w:sz w:val="20"/>
          <w:szCs w:val="20"/>
          <w:lang w:val="en-US"/>
        </w:rPr>
        <w:t>:</w:t>
      </w:r>
      <w:r w:rsidR="007E65E9" w:rsidRPr="00D9117A">
        <w:rPr>
          <w:rFonts w:cs="Times New Roman"/>
          <w:color w:val="000000" w:themeColor="text1"/>
          <w:sz w:val="20"/>
          <w:szCs w:val="20"/>
          <w:lang w:val="en-US"/>
        </w:rPr>
        <w:t xml:space="preserve"> 132 – 134. </w:t>
      </w:r>
      <w:r w:rsidR="00036073" w:rsidRPr="00D9117A">
        <w:rPr>
          <w:rFonts w:cs="Times New Roman"/>
          <w:iCs/>
          <w:color w:val="000000" w:themeColor="text1"/>
          <w:sz w:val="20"/>
          <w:szCs w:val="20"/>
          <w:lang w:val="en-US"/>
        </w:rPr>
        <w:t xml:space="preserve">[In Russian]. </w:t>
      </w:r>
      <w:proofErr w:type="spellStart"/>
      <w:r w:rsidR="00036073" w:rsidRPr="00D9117A">
        <w:rPr>
          <w:rFonts w:cs="Times New Roman"/>
          <w:color w:val="000000" w:themeColor="text1"/>
          <w:sz w:val="20"/>
          <w:szCs w:val="20"/>
          <w:lang w:val="en-US"/>
        </w:rPr>
        <w:t>doi</w:t>
      </w:r>
      <w:proofErr w:type="spellEnd"/>
      <w:r w:rsidR="007E65E9" w:rsidRPr="00D9117A">
        <w:rPr>
          <w:rFonts w:cs="Times New Roman"/>
          <w:color w:val="000000" w:themeColor="text1"/>
          <w:sz w:val="20"/>
          <w:szCs w:val="20"/>
          <w:lang w:val="en-US"/>
        </w:rPr>
        <w:t>: 10.31433/978-5-904121-22-8-2018-132-134</w:t>
      </w:r>
    </w:p>
    <w:p w14:paraId="163129EF" w14:textId="60AF634B" w:rsidR="007E65E9" w:rsidRPr="00136612" w:rsidRDefault="0071219B" w:rsidP="00D9117A">
      <w:pPr>
        <w:pStyle w:val="aa"/>
        <w:numPr>
          <w:ilvl w:val="0"/>
          <w:numId w:val="22"/>
        </w:numPr>
        <w:tabs>
          <w:tab w:val="left" w:pos="284"/>
        </w:tabs>
        <w:spacing w:after="0" w:line="240" w:lineRule="auto"/>
        <w:ind w:left="0" w:firstLine="0"/>
        <w:jc w:val="both"/>
        <w:rPr>
          <w:rFonts w:cs="Times New Roman"/>
          <w:color w:val="000000" w:themeColor="text1"/>
          <w:sz w:val="20"/>
          <w:szCs w:val="20"/>
        </w:rPr>
      </w:pPr>
      <w:proofErr w:type="spellStart"/>
      <w:r w:rsidRPr="00136612">
        <w:rPr>
          <w:rFonts w:cs="Times New Roman"/>
          <w:i/>
          <w:color w:val="000000" w:themeColor="text1"/>
          <w:sz w:val="20"/>
          <w:szCs w:val="20"/>
          <w:lang w:val="en-US"/>
        </w:rPr>
        <w:t>Yahnin</w:t>
      </w:r>
      <w:proofErr w:type="spellEnd"/>
      <w:r w:rsidRPr="00136612">
        <w:rPr>
          <w:rFonts w:cs="Times New Roman"/>
          <w:i/>
          <w:color w:val="000000" w:themeColor="text1"/>
          <w:sz w:val="20"/>
          <w:szCs w:val="20"/>
          <w:lang w:val="en-US"/>
        </w:rPr>
        <w:t xml:space="preserve"> E.YA., </w:t>
      </w:r>
      <w:proofErr w:type="spellStart"/>
      <w:r w:rsidRPr="00136612">
        <w:rPr>
          <w:rFonts w:cs="Times New Roman"/>
          <w:i/>
          <w:color w:val="000000" w:themeColor="text1"/>
          <w:sz w:val="20"/>
          <w:szCs w:val="20"/>
          <w:lang w:val="en-US"/>
        </w:rPr>
        <w:t>Tomilin</w:t>
      </w:r>
      <w:proofErr w:type="spellEnd"/>
      <w:r w:rsidRPr="00136612">
        <w:rPr>
          <w:rFonts w:cs="Times New Roman"/>
          <w:i/>
          <w:color w:val="000000" w:themeColor="text1"/>
          <w:sz w:val="20"/>
          <w:szCs w:val="20"/>
          <w:lang w:val="en-US"/>
        </w:rPr>
        <w:t xml:space="preserve"> A.M., </w:t>
      </w:r>
      <w:proofErr w:type="spellStart"/>
      <w:r w:rsidRPr="00136612">
        <w:rPr>
          <w:rFonts w:cs="Times New Roman"/>
          <w:i/>
          <w:color w:val="000000" w:themeColor="text1"/>
          <w:sz w:val="20"/>
          <w:szCs w:val="20"/>
          <w:lang w:val="en-US"/>
        </w:rPr>
        <w:t>Tomilina</w:t>
      </w:r>
      <w:proofErr w:type="spellEnd"/>
      <w:r w:rsidRPr="00136612">
        <w:rPr>
          <w:rFonts w:cs="Times New Roman"/>
          <w:i/>
          <w:color w:val="000000" w:themeColor="text1"/>
          <w:sz w:val="20"/>
          <w:szCs w:val="20"/>
          <w:lang w:val="en-US"/>
        </w:rPr>
        <w:t xml:space="preserve"> O.V., Popov B.A. </w:t>
      </w:r>
      <w:r w:rsidR="00BE35A8" w:rsidRPr="00136612">
        <w:rPr>
          <w:rFonts w:cs="Times New Roman"/>
          <w:color w:val="000000" w:themeColor="text1"/>
          <w:sz w:val="20"/>
          <w:szCs w:val="20"/>
          <w:lang w:val="en-US"/>
        </w:rPr>
        <w:t xml:space="preserve">Monitoring of snow cover pollution in the influence zone of </w:t>
      </w:r>
      <w:proofErr w:type="spellStart"/>
      <w:r w:rsidR="00BE35A8" w:rsidRPr="00136612">
        <w:rPr>
          <w:rFonts w:cs="Times New Roman"/>
          <w:color w:val="000000" w:themeColor="text1"/>
          <w:sz w:val="20"/>
          <w:szCs w:val="20"/>
          <w:lang w:val="en-US"/>
        </w:rPr>
        <w:t>Baltelktro</w:t>
      </w:r>
      <w:proofErr w:type="spellEnd"/>
      <w:r w:rsidR="00BE35A8" w:rsidRPr="00136612">
        <w:rPr>
          <w:rFonts w:cs="Times New Roman"/>
          <w:color w:val="000000" w:themeColor="text1"/>
          <w:sz w:val="20"/>
          <w:szCs w:val="20"/>
          <w:lang w:val="en-US"/>
        </w:rPr>
        <w:t xml:space="preserve"> JSC battery </w:t>
      </w:r>
      <w:proofErr w:type="spellStart"/>
      <w:r w:rsidR="00BE35A8" w:rsidRPr="00136612">
        <w:rPr>
          <w:rFonts w:cs="Times New Roman"/>
          <w:color w:val="000000" w:themeColor="text1"/>
          <w:sz w:val="20"/>
          <w:szCs w:val="20"/>
          <w:lang w:val="en-US"/>
        </w:rPr>
        <w:t>battery</w:t>
      </w:r>
      <w:proofErr w:type="spellEnd"/>
      <w:r w:rsidR="00BE35A8" w:rsidRPr="00136612">
        <w:rPr>
          <w:rFonts w:cs="Times New Roman"/>
          <w:color w:val="000000" w:themeColor="text1"/>
          <w:sz w:val="20"/>
          <w:szCs w:val="20"/>
          <w:lang w:val="en-US"/>
        </w:rPr>
        <w:t xml:space="preserve"> (</w:t>
      </w:r>
      <w:proofErr w:type="spellStart"/>
      <w:r w:rsidR="00BE35A8" w:rsidRPr="00136612">
        <w:rPr>
          <w:rFonts w:cs="Times New Roman"/>
          <w:color w:val="000000" w:themeColor="text1"/>
          <w:sz w:val="20"/>
          <w:szCs w:val="20"/>
          <w:lang w:val="en-US"/>
        </w:rPr>
        <w:t>Kirovsky</w:t>
      </w:r>
      <w:proofErr w:type="spellEnd"/>
      <w:r w:rsidR="00BE35A8" w:rsidRPr="00136612">
        <w:rPr>
          <w:rFonts w:cs="Times New Roman"/>
          <w:color w:val="000000" w:themeColor="text1"/>
          <w:sz w:val="20"/>
          <w:szCs w:val="20"/>
          <w:lang w:val="en-US"/>
        </w:rPr>
        <w:t xml:space="preserve"> district of St. Petersburg) in 1993 – 2010</w:t>
      </w:r>
      <w:r w:rsidR="00955F06" w:rsidRPr="00136612">
        <w:rPr>
          <w:rFonts w:cs="Times New Roman"/>
          <w:color w:val="000000" w:themeColor="text1"/>
          <w:sz w:val="20"/>
          <w:szCs w:val="20"/>
          <w:lang w:val="en-US"/>
        </w:rPr>
        <w:t>.</w:t>
      </w:r>
      <w:r w:rsidR="007E65E9" w:rsidRPr="00136612">
        <w:rPr>
          <w:rFonts w:cs="Times New Roman"/>
          <w:color w:val="000000" w:themeColor="text1"/>
          <w:sz w:val="20"/>
          <w:szCs w:val="20"/>
          <w:lang w:val="en-US"/>
        </w:rPr>
        <w:t xml:space="preserve"> </w:t>
      </w:r>
      <w:proofErr w:type="spellStart"/>
      <w:r w:rsidR="00136612" w:rsidRPr="00136612">
        <w:rPr>
          <w:rFonts w:cs="Times New Roman"/>
          <w:i/>
          <w:color w:val="000000" w:themeColor="text1"/>
          <w:sz w:val="20"/>
          <w:szCs w:val="20"/>
        </w:rPr>
        <w:t>Regional'naya</w:t>
      </w:r>
      <w:proofErr w:type="spellEnd"/>
      <w:r w:rsidR="00136612" w:rsidRPr="00136612">
        <w:rPr>
          <w:rFonts w:cs="Times New Roman"/>
          <w:i/>
          <w:color w:val="000000" w:themeColor="text1"/>
          <w:sz w:val="20"/>
          <w:szCs w:val="20"/>
        </w:rPr>
        <w:t xml:space="preserve"> </w:t>
      </w:r>
      <w:proofErr w:type="spellStart"/>
      <w:r w:rsidR="00136612" w:rsidRPr="00136612">
        <w:rPr>
          <w:rFonts w:cs="Times New Roman"/>
          <w:i/>
          <w:color w:val="000000" w:themeColor="text1"/>
          <w:sz w:val="20"/>
          <w:szCs w:val="20"/>
        </w:rPr>
        <w:t>ekologiya</w:t>
      </w:r>
      <w:proofErr w:type="spellEnd"/>
      <w:r w:rsidR="00136612" w:rsidRPr="00136612">
        <w:rPr>
          <w:rFonts w:cs="Times New Roman"/>
          <w:color w:val="000000" w:themeColor="text1"/>
          <w:sz w:val="20"/>
          <w:szCs w:val="20"/>
        </w:rPr>
        <w:t xml:space="preserve">. </w:t>
      </w:r>
      <w:r w:rsidR="00136612" w:rsidRPr="00136612">
        <w:rPr>
          <w:rFonts w:cs="Times New Roman"/>
          <w:color w:val="000000" w:themeColor="text1"/>
          <w:sz w:val="20"/>
          <w:szCs w:val="20"/>
          <w:lang w:val="en-US"/>
        </w:rPr>
        <w:t xml:space="preserve">Regional ecology. </w:t>
      </w:r>
      <w:r w:rsidR="007E65E9" w:rsidRPr="00136612">
        <w:rPr>
          <w:rFonts w:cs="Times New Roman"/>
          <w:color w:val="000000" w:themeColor="text1"/>
          <w:sz w:val="20"/>
          <w:szCs w:val="20"/>
        </w:rPr>
        <w:t>2011</w:t>
      </w:r>
      <w:r w:rsidR="00036073" w:rsidRPr="00136612">
        <w:rPr>
          <w:rFonts w:cs="Times New Roman"/>
          <w:color w:val="000000" w:themeColor="text1"/>
          <w:sz w:val="20"/>
          <w:szCs w:val="20"/>
          <w:lang w:val="en-US"/>
        </w:rPr>
        <w:t xml:space="preserve">, </w:t>
      </w:r>
      <w:r w:rsidR="007E65E9" w:rsidRPr="00136612">
        <w:rPr>
          <w:rFonts w:cs="Times New Roman"/>
          <w:color w:val="000000" w:themeColor="text1"/>
          <w:sz w:val="20"/>
          <w:szCs w:val="20"/>
        </w:rPr>
        <w:t>1 – 3</w:t>
      </w:r>
      <w:r w:rsidR="00955F06" w:rsidRPr="00136612">
        <w:rPr>
          <w:rFonts w:cs="Times New Roman"/>
          <w:color w:val="000000" w:themeColor="text1"/>
          <w:sz w:val="20"/>
          <w:szCs w:val="20"/>
        </w:rPr>
        <w:t>:</w:t>
      </w:r>
      <w:r w:rsidR="007E65E9" w:rsidRPr="00136612">
        <w:rPr>
          <w:rFonts w:cs="Times New Roman"/>
          <w:color w:val="000000" w:themeColor="text1"/>
          <w:sz w:val="20"/>
          <w:szCs w:val="20"/>
        </w:rPr>
        <w:t xml:space="preserve"> 53 – 60.</w:t>
      </w:r>
      <w:r w:rsidR="00036073" w:rsidRPr="00136612">
        <w:rPr>
          <w:rFonts w:cs="Times New Roman"/>
          <w:color w:val="000000" w:themeColor="text1"/>
          <w:sz w:val="20"/>
          <w:szCs w:val="20"/>
          <w:lang w:val="en-US"/>
        </w:rPr>
        <w:t xml:space="preserve"> </w:t>
      </w:r>
      <w:r w:rsidR="00036073" w:rsidRPr="00136612">
        <w:rPr>
          <w:rFonts w:cs="Times New Roman"/>
          <w:iCs/>
          <w:color w:val="000000" w:themeColor="text1"/>
          <w:sz w:val="20"/>
          <w:szCs w:val="20"/>
          <w:lang w:val="en-US"/>
        </w:rPr>
        <w:t>[</w:t>
      </w:r>
      <w:proofErr w:type="spellStart"/>
      <w:r w:rsidR="00036073" w:rsidRPr="00136612">
        <w:rPr>
          <w:rFonts w:cs="Times New Roman"/>
          <w:iCs/>
          <w:color w:val="000000" w:themeColor="text1"/>
          <w:sz w:val="20"/>
          <w:szCs w:val="20"/>
        </w:rPr>
        <w:t>In</w:t>
      </w:r>
      <w:proofErr w:type="spellEnd"/>
      <w:r w:rsidR="00036073" w:rsidRPr="00136612">
        <w:rPr>
          <w:rFonts w:cs="Times New Roman"/>
          <w:iCs/>
          <w:color w:val="000000" w:themeColor="text1"/>
          <w:sz w:val="20"/>
          <w:szCs w:val="20"/>
        </w:rPr>
        <w:t xml:space="preserve"> </w:t>
      </w:r>
      <w:proofErr w:type="spellStart"/>
      <w:r w:rsidR="00036073" w:rsidRPr="00136612">
        <w:rPr>
          <w:rFonts w:cs="Times New Roman"/>
          <w:iCs/>
          <w:color w:val="000000" w:themeColor="text1"/>
          <w:sz w:val="20"/>
          <w:szCs w:val="20"/>
        </w:rPr>
        <w:t>Russ</w:t>
      </w:r>
      <w:r w:rsidR="00036073" w:rsidRPr="00136612">
        <w:rPr>
          <w:rFonts w:cs="Times New Roman"/>
          <w:iCs/>
          <w:color w:val="000000" w:themeColor="text1"/>
          <w:sz w:val="20"/>
          <w:szCs w:val="20"/>
          <w:lang w:val="en-US"/>
        </w:rPr>
        <w:t>ian</w:t>
      </w:r>
      <w:proofErr w:type="spellEnd"/>
      <w:r w:rsidR="00036073" w:rsidRPr="00136612">
        <w:rPr>
          <w:rFonts w:cs="Times New Roman"/>
          <w:iCs/>
          <w:color w:val="000000" w:themeColor="text1"/>
          <w:sz w:val="20"/>
          <w:szCs w:val="20"/>
          <w:lang w:val="en-US"/>
        </w:rPr>
        <w:t>]</w:t>
      </w:r>
    </w:p>
    <w:p w14:paraId="77226FE4" w14:textId="768BA183" w:rsidR="007E65E9" w:rsidRPr="00955F06" w:rsidRDefault="007E65E9" w:rsidP="00D9117A">
      <w:pPr>
        <w:pStyle w:val="aa"/>
        <w:numPr>
          <w:ilvl w:val="0"/>
          <w:numId w:val="22"/>
        </w:numPr>
        <w:tabs>
          <w:tab w:val="left" w:pos="142"/>
          <w:tab w:val="left" w:pos="284"/>
        </w:tabs>
        <w:spacing w:after="0" w:line="240" w:lineRule="auto"/>
        <w:ind w:left="0" w:firstLine="0"/>
        <w:jc w:val="both"/>
        <w:rPr>
          <w:rFonts w:cs="Times New Roman"/>
          <w:sz w:val="20"/>
          <w:szCs w:val="20"/>
          <w:lang w:val="en-US"/>
        </w:rPr>
      </w:pPr>
      <w:proofErr w:type="spellStart"/>
      <w:r w:rsidRPr="00136612">
        <w:rPr>
          <w:rFonts w:cs="Times New Roman"/>
          <w:i/>
          <w:color w:val="000000" w:themeColor="text1"/>
          <w:sz w:val="20"/>
          <w:szCs w:val="20"/>
          <w:lang w:val="en-US"/>
        </w:rPr>
        <w:t>Pozhitkov</w:t>
      </w:r>
      <w:proofErr w:type="spellEnd"/>
      <w:r w:rsidRPr="00136612">
        <w:rPr>
          <w:rFonts w:cs="Times New Roman"/>
          <w:i/>
          <w:color w:val="000000" w:themeColor="text1"/>
          <w:sz w:val="20"/>
          <w:szCs w:val="20"/>
          <w:lang w:val="en-US"/>
        </w:rPr>
        <w:t xml:space="preserve"> R., </w:t>
      </w:r>
      <w:proofErr w:type="spellStart"/>
      <w:r w:rsidRPr="00136612">
        <w:rPr>
          <w:rFonts w:cs="Times New Roman"/>
          <w:i/>
          <w:color w:val="000000" w:themeColor="text1"/>
          <w:sz w:val="20"/>
          <w:szCs w:val="20"/>
          <w:lang w:val="en-US"/>
        </w:rPr>
        <w:t>Moskovchenko</w:t>
      </w:r>
      <w:proofErr w:type="spellEnd"/>
      <w:r w:rsidRPr="00136612">
        <w:rPr>
          <w:rFonts w:cs="Times New Roman"/>
          <w:i/>
          <w:color w:val="000000" w:themeColor="text1"/>
          <w:sz w:val="20"/>
          <w:szCs w:val="20"/>
          <w:lang w:val="en-US"/>
        </w:rPr>
        <w:t xml:space="preserve"> D., </w:t>
      </w:r>
      <w:proofErr w:type="spellStart"/>
      <w:r w:rsidRPr="00136612">
        <w:rPr>
          <w:rFonts w:cs="Times New Roman"/>
          <w:i/>
          <w:color w:val="000000" w:themeColor="text1"/>
          <w:sz w:val="20"/>
          <w:szCs w:val="20"/>
          <w:lang w:val="en-US"/>
        </w:rPr>
        <w:t>Soromotin</w:t>
      </w:r>
      <w:proofErr w:type="spellEnd"/>
      <w:r w:rsidRPr="00136612">
        <w:rPr>
          <w:rFonts w:cs="Times New Roman"/>
          <w:i/>
          <w:color w:val="000000" w:themeColor="text1"/>
          <w:sz w:val="20"/>
          <w:szCs w:val="20"/>
          <w:lang w:val="en-US"/>
        </w:rPr>
        <w:t xml:space="preserve"> A. </w:t>
      </w:r>
      <w:proofErr w:type="spellStart"/>
      <w:r w:rsidRPr="00136612">
        <w:rPr>
          <w:rFonts w:cs="Times New Roman"/>
          <w:i/>
          <w:color w:val="000000" w:themeColor="text1"/>
          <w:sz w:val="20"/>
          <w:szCs w:val="20"/>
          <w:lang w:val="en-US"/>
        </w:rPr>
        <w:t>Kudryavtsev</w:t>
      </w:r>
      <w:proofErr w:type="spellEnd"/>
      <w:r w:rsidRPr="00136612">
        <w:rPr>
          <w:rFonts w:cs="Times New Roman"/>
          <w:i/>
          <w:color w:val="000000" w:themeColor="text1"/>
          <w:sz w:val="20"/>
          <w:szCs w:val="20"/>
          <w:lang w:val="en-US"/>
        </w:rPr>
        <w:t xml:space="preserve"> A., </w:t>
      </w:r>
      <w:proofErr w:type="spellStart"/>
      <w:r w:rsidRPr="00136612">
        <w:rPr>
          <w:rFonts w:cs="Times New Roman"/>
          <w:i/>
          <w:color w:val="000000" w:themeColor="text1"/>
          <w:sz w:val="20"/>
          <w:szCs w:val="20"/>
          <w:lang w:val="en-US"/>
        </w:rPr>
        <w:t>Tomilova</w:t>
      </w:r>
      <w:proofErr w:type="spellEnd"/>
      <w:r w:rsidRPr="00136612">
        <w:rPr>
          <w:rFonts w:cs="Times New Roman"/>
          <w:i/>
          <w:color w:val="000000" w:themeColor="text1"/>
          <w:sz w:val="20"/>
          <w:szCs w:val="20"/>
          <w:lang w:val="en-US"/>
        </w:rPr>
        <w:t xml:space="preserve"> E.</w:t>
      </w:r>
      <w:r w:rsidRPr="00136612">
        <w:rPr>
          <w:rFonts w:cs="Times New Roman"/>
          <w:color w:val="000000" w:themeColor="text1"/>
          <w:sz w:val="20"/>
          <w:szCs w:val="20"/>
          <w:lang w:val="en-US"/>
        </w:rPr>
        <w:t xml:space="preserve"> Trace elements composition of surface </w:t>
      </w:r>
      <w:r w:rsidRPr="00955F06">
        <w:rPr>
          <w:rFonts w:cs="Times New Roman"/>
          <w:sz w:val="20"/>
          <w:szCs w:val="20"/>
          <w:lang w:val="en-US"/>
        </w:rPr>
        <w:t>snow in the polar zone of northwestern Siberia: the impact of urban and industrial emissions</w:t>
      </w:r>
      <w:r w:rsidR="00955F06" w:rsidRPr="00955F06">
        <w:rPr>
          <w:rFonts w:cs="Times New Roman"/>
          <w:sz w:val="20"/>
          <w:szCs w:val="20"/>
          <w:lang w:val="en-US"/>
        </w:rPr>
        <w:t>.</w:t>
      </w:r>
      <w:r w:rsidRPr="00955F06">
        <w:rPr>
          <w:rFonts w:cs="Times New Roman"/>
          <w:sz w:val="20"/>
          <w:szCs w:val="20"/>
          <w:lang w:val="en-US"/>
        </w:rPr>
        <w:t xml:space="preserve"> Environmental Monitoring and Assessment. 2020</w:t>
      </w:r>
      <w:r w:rsidR="00955F06" w:rsidRPr="00955F06">
        <w:rPr>
          <w:rFonts w:cs="Times New Roman"/>
          <w:sz w:val="20"/>
          <w:szCs w:val="20"/>
          <w:lang w:val="en-US"/>
        </w:rPr>
        <w:t>,</w:t>
      </w:r>
      <w:r w:rsidRPr="00955F06">
        <w:rPr>
          <w:rFonts w:cs="Times New Roman"/>
          <w:sz w:val="20"/>
          <w:szCs w:val="20"/>
          <w:lang w:val="en-US"/>
        </w:rPr>
        <w:t xml:space="preserve"> 192. </w:t>
      </w:r>
      <w:proofErr w:type="spellStart"/>
      <w:r w:rsidR="00036073">
        <w:rPr>
          <w:rFonts w:cs="Times New Roman"/>
          <w:sz w:val="20"/>
          <w:szCs w:val="20"/>
          <w:lang w:val="en-US"/>
        </w:rPr>
        <w:t>doi</w:t>
      </w:r>
      <w:proofErr w:type="spellEnd"/>
      <w:r w:rsidR="00F72A44" w:rsidRPr="00955F06">
        <w:rPr>
          <w:rFonts w:cs="Times New Roman"/>
          <w:sz w:val="20"/>
          <w:szCs w:val="20"/>
          <w:lang w:val="en-US"/>
        </w:rPr>
        <w:t xml:space="preserve">: </w:t>
      </w:r>
      <w:r w:rsidRPr="00955F06">
        <w:rPr>
          <w:rFonts w:cs="Times New Roman"/>
          <w:sz w:val="20"/>
          <w:szCs w:val="20"/>
          <w:lang w:val="en-US"/>
        </w:rPr>
        <w:t>10.1007/s10661-020-8179-4</w:t>
      </w:r>
    </w:p>
    <w:bookmarkEnd w:id="81"/>
    <w:p w14:paraId="7699EF03" w14:textId="77777777" w:rsidR="007E65E9" w:rsidRPr="001F5520" w:rsidRDefault="007E65E9" w:rsidP="007A2BA0">
      <w:pPr>
        <w:tabs>
          <w:tab w:val="left" w:pos="142"/>
          <w:tab w:val="left" w:pos="284"/>
        </w:tabs>
        <w:spacing w:after="0" w:line="240" w:lineRule="auto"/>
        <w:jc w:val="both"/>
        <w:rPr>
          <w:rFonts w:cs="Times New Roman"/>
          <w:sz w:val="20"/>
          <w:szCs w:val="20"/>
          <w:lang w:val="en-US"/>
        </w:rPr>
      </w:pPr>
    </w:p>
    <w:p w14:paraId="0D4EA8A6" w14:textId="79C4770A" w:rsidR="007A2BA0" w:rsidRPr="001F5520" w:rsidRDefault="007A2BA0">
      <w:pPr>
        <w:rPr>
          <w:rFonts w:cs="Times New Roman"/>
          <w:sz w:val="20"/>
          <w:szCs w:val="20"/>
          <w:lang w:val="en-US"/>
        </w:rPr>
      </w:pPr>
      <w:r w:rsidRPr="001F5520">
        <w:rPr>
          <w:rFonts w:cs="Times New Roman"/>
          <w:sz w:val="20"/>
          <w:szCs w:val="20"/>
          <w:lang w:val="en-US"/>
        </w:rPr>
        <w:br w:type="page"/>
      </w:r>
    </w:p>
    <w:p w14:paraId="2234F906" w14:textId="327FB087" w:rsidR="007A2BA0" w:rsidRPr="00FD1312" w:rsidRDefault="007A2BA0" w:rsidP="00FD1312">
      <w:pPr>
        <w:pStyle w:val="a4"/>
        <w:spacing w:after="0"/>
        <w:jc w:val="both"/>
        <w:rPr>
          <w:i w:val="0"/>
          <w:iCs w:val="0"/>
          <w:color w:val="auto"/>
          <w:sz w:val="20"/>
          <w:szCs w:val="20"/>
          <w:lang w:val="en-US"/>
        </w:rPr>
      </w:pPr>
      <w:bookmarkStart w:id="82" w:name="_Ref36854056"/>
      <w:r w:rsidRPr="00D27EE6">
        <w:rPr>
          <w:b/>
          <w:bCs/>
          <w:i w:val="0"/>
          <w:iCs w:val="0"/>
          <w:color w:val="auto"/>
          <w:sz w:val="20"/>
          <w:szCs w:val="20"/>
        </w:rPr>
        <w:lastRenderedPageBreak/>
        <w:t xml:space="preserve">Рис. </w:t>
      </w:r>
      <w:r w:rsidRPr="00D27EE6">
        <w:rPr>
          <w:b/>
          <w:bCs/>
          <w:i w:val="0"/>
          <w:iCs w:val="0"/>
          <w:color w:val="auto"/>
          <w:sz w:val="20"/>
          <w:szCs w:val="20"/>
        </w:rPr>
        <w:fldChar w:fldCharType="begin"/>
      </w:r>
      <w:r w:rsidRPr="007A2BA0">
        <w:rPr>
          <w:b/>
          <w:bCs/>
          <w:i w:val="0"/>
          <w:iCs w:val="0"/>
          <w:color w:val="auto"/>
          <w:sz w:val="20"/>
          <w:szCs w:val="20"/>
        </w:rPr>
        <w:instrText xml:space="preserve"> SEQ Рис. \* ARABIC </w:instrText>
      </w:r>
      <w:r w:rsidRPr="00D27EE6">
        <w:rPr>
          <w:b/>
          <w:bCs/>
          <w:i w:val="0"/>
          <w:iCs w:val="0"/>
          <w:color w:val="auto"/>
          <w:sz w:val="20"/>
          <w:szCs w:val="20"/>
        </w:rPr>
        <w:fldChar w:fldCharType="separate"/>
      </w:r>
      <w:r w:rsidR="00FD1312">
        <w:rPr>
          <w:b/>
          <w:bCs/>
          <w:i w:val="0"/>
          <w:iCs w:val="0"/>
          <w:noProof/>
          <w:color w:val="auto"/>
          <w:sz w:val="20"/>
          <w:szCs w:val="20"/>
        </w:rPr>
        <w:t>1</w:t>
      </w:r>
      <w:r w:rsidRPr="00D27EE6">
        <w:rPr>
          <w:b/>
          <w:bCs/>
          <w:i w:val="0"/>
          <w:iCs w:val="0"/>
          <w:color w:val="auto"/>
          <w:sz w:val="20"/>
          <w:szCs w:val="20"/>
        </w:rPr>
        <w:fldChar w:fldCharType="end"/>
      </w:r>
      <w:bookmarkEnd w:id="82"/>
      <w:r w:rsidRPr="00D27EE6">
        <w:rPr>
          <w:b/>
          <w:bCs/>
          <w:i w:val="0"/>
          <w:iCs w:val="0"/>
          <w:color w:val="auto"/>
          <w:sz w:val="20"/>
          <w:szCs w:val="20"/>
        </w:rPr>
        <w:t>.</w:t>
      </w:r>
      <w:r w:rsidRPr="00D27EE6">
        <w:rPr>
          <w:i w:val="0"/>
          <w:iCs w:val="0"/>
          <w:color w:val="auto"/>
          <w:sz w:val="20"/>
          <w:szCs w:val="20"/>
        </w:rPr>
        <w:t xml:space="preserve"> </w:t>
      </w:r>
      <w:r>
        <w:rPr>
          <w:i w:val="0"/>
          <w:iCs w:val="0"/>
          <w:color w:val="auto"/>
          <w:sz w:val="20"/>
          <w:szCs w:val="20"/>
        </w:rPr>
        <w:t>Места проведения работ, приуроченные к р</w:t>
      </w:r>
      <w:r w:rsidRPr="00D27EE6">
        <w:rPr>
          <w:i w:val="0"/>
          <w:iCs w:val="0"/>
          <w:color w:val="auto"/>
          <w:sz w:val="20"/>
          <w:szCs w:val="20"/>
        </w:rPr>
        <w:t>айон</w:t>
      </w:r>
      <w:r>
        <w:rPr>
          <w:i w:val="0"/>
          <w:iCs w:val="0"/>
          <w:color w:val="auto"/>
          <w:sz w:val="20"/>
          <w:szCs w:val="20"/>
        </w:rPr>
        <w:t>ам</w:t>
      </w:r>
      <w:r w:rsidRPr="00D27EE6">
        <w:rPr>
          <w:i w:val="0"/>
          <w:iCs w:val="0"/>
          <w:color w:val="auto"/>
          <w:sz w:val="20"/>
          <w:szCs w:val="20"/>
        </w:rPr>
        <w:t xml:space="preserve"> </w:t>
      </w:r>
      <w:r>
        <w:rPr>
          <w:i w:val="0"/>
          <w:iCs w:val="0"/>
          <w:color w:val="auto"/>
          <w:sz w:val="20"/>
          <w:szCs w:val="20"/>
        </w:rPr>
        <w:t xml:space="preserve">падения первой (1) и второй (2) </w:t>
      </w:r>
      <w:r w:rsidRPr="00713A20">
        <w:rPr>
          <w:i w:val="0"/>
          <w:iCs w:val="0"/>
          <w:color w:val="auto"/>
          <w:sz w:val="20"/>
          <w:szCs w:val="20"/>
        </w:rPr>
        <w:t xml:space="preserve">ступеней РН «Протон» (а), эксплуатируемым в 2009 – 2019 </w:t>
      </w:r>
      <w:proofErr w:type="spellStart"/>
      <w:r w:rsidRPr="00713A20">
        <w:rPr>
          <w:i w:val="0"/>
          <w:iCs w:val="0"/>
          <w:color w:val="auto"/>
          <w:sz w:val="20"/>
          <w:szCs w:val="20"/>
        </w:rPr>
        <w:t>гг</w:t>
      </w:r>
      <w:proofErr w:type="spellEnd"/>
      <w:r w:rsidRPr="00713A20">
        <w:rPr>
          <w:i w:val="0"/>
          <w:iCs w:val="0"/>
          <w:color w:val="auto"/>
          <w:sz w:val="20"/>
          <w:szCs w:val="20"/>
        </w:rPr>
        <w:t xml:space="preserve">: б – первой ступени в Центральном Казахстане с местами падения </w:t>
      </w:r>
      <w:r w:rsidRPr="00FD1312">
        <w:rPr>
          <w:i w:val="0"/>
          <w:iCs w:val="0"/>
          <w:color w:val="auto"/>
          <w:sz w:val="20"/>
          <w:szCs w:val="20"/>
        </w:rPr>
        <w:t xml:space="preserve">отработавших ступеней ракет-носителей (6), в – второй ступени в </w:t>
      </w:r>
      <w:r w:rsidRPr="00FD1312">
        <w:rPr>
          <w:rFonts w:cs="Times New Roman"/>
          <w:i w:val="0"/>
          <w:color w:val="000000" w:themeColor="text1"/>
          <w:sz w:val="20"/>
          <w:szCs w:val="20"/>
        </w:rPr>
        <w:t>Северо-Восточном Алтае</w:t>
      </w:r>
      <w:r w:rsidRPr="00FD1312">
        <w:rPr>
          <w:rFonts w:cs="Times New Roman"/>
          <w:color w:val="000000" w:themeColor="text1"/>
          <w:sz w:val="20"/>
          <w:szCs w:val="20"/>
        </w:rPr>
        <w:t xml:space="preserve"> </w:t>
      </w:r>
      <w:r w:rsidRPr="00FD1312">
        <w:rPr>
          <w:i w:val="0"/>
          <w:iCs w:val="0"/>
          <w:color w:val="auto"/>
          <w:sz w:val="20"/>
          <w:szCs w:val="20"/>
        </w:rPr>
        <w:t>с мониторинговыми точками (7</w:t>
      </w:r>
      <w:r w:rsidR="00FD1312" w:rsidRPr="00FD1312">
        <w:rPr>
          <w:i w:val="0"/>
          <w:iCs w:val="0"/>
          <w:color w:val="auto"/>
          <w:sz w:val="20"/>
          <w:szCs w:val="20"/>
        </w:rPr>
        <w:t xml:space="preserve">). </w:t>
      </w:r>
      <w:r w:rsidR="00FD1312" w:rsidRPr="00FD1312">
        <w:rPr>
          <w:i w:val="0"/>
          <w:iCs w:val="0"/>
          <w:color w:val="auto"/>
          <w:sz w:val="20"/>
          <w:szCs w:val="20"/>
          <w:lang w:val="en-US"/>
        </w:rPr>
        <w:t xml:space="preserve">3 – </w:t>
      </w:r>
      <w:r w:rsidR="00FD1312" w:rsidRPr="00FD1312">
        <w:rPr>
          <w:i w:val="0"/>
          <w:iCs w:val="0"/>
          <w:color w:val="auto"/>
          <w:sz w:val="20"/>
          <w:szCs w:val="20"/>
        </w:rPr>
        <w:t>космодром</w:t>
      </w:r>
      <w:r w:rsidR="00FD1312" w:rsidRPr="00FD1312">
        <w:rPr>
          <w:i w:val="0"/>
          <w:iCs w:val="0"/>
          <w:color w:val="auto"/>
          <w:sz w:val="20"/>
          <w:szCs w:val="20"/>
          <w:lang w:val="en-US"/>
        </w:rPr>
        <w:t xml:space="preserve"> </w:t>
      </w:r>
      <w:r w:rsidR="00FD1312" w:rsidRPr="00FD1312">
        <w:rPr>
          <w:i w:val="0"/>
          <w:iCs w:val="0"/>
          <w:color w:val="auto"/>
          <w:sz w:val="20"/>
          <w:szCs w:val="20"/>
        </w:rPr>
        <w:t>Байконур</w:t>
      </w:r>
      <w:r w:rsidR="00FD1312" w:rsidRPr="00FD1312">
        <w:rPr>
          <w:i w:val="0"/>
          <w:iCs w:val="0"/>
          <w:color w:val="auto"/>
          <w:sz w:val="20"/>
          <w:szCs w:val="20"/>
          <w:lang w:val="en-US"/>
        </w:rPr>
        <w:t xml:space="preserve">. </w:t>
      </w:r>
      <w:r w:rsidR="00FD1312" w:rsidRPr="00FD1312">
        <w:rPr>
          <w:i w:val="0"/>
          <w:iCs w:val="0"/>
          <w:color w:val="auto"/>
          <w:sz w:val="20"/>
          <w:szCs w:val="20"/>
        </w:rPr>
        <w:t>Границы</w:t>
      </w:r>
      <w:r w:rsidRPr="00FD1312">
        <w:rPr>
          <w:i w:val="0"/>
          <w:iCs w:val="0"/>
          <w:color w:val="auto"/>
          <w:sz w:val="20"/>
          <w:szCs w:val="20"/>
          <w:lang w:val="en-US"/>
        </w:rPr>
        <w:t xml:space="preserve"> 4 – </w:t>
      </w:r>
      <w:r w:rsidRPr="00FD1312">
        <w:rPr>
          <w:i w:val="0"/>
          <w:iCs w:val="0"/>
          <w:color w:val="auto"/>
          <w:sz w:val="20"/>
          <w:szCs w:val="20"/>
        </w:rPr>
        <w:t>государственные</w:t>
      </w:r>
      <w:r w:rsidRPr="00FD1312">
        <w:rPr>
          <w:i w:val="0"/>
          <w:iCs w:val="0"/>
          <w:color w:val="auto"/>
          <w:sz w:val="20"/>
          <w:szCs w:val="20"/>
          <w:lang w:val="en-US"/>
        </w:rPr>
        <w:t xml:space="preserve">, 5 – </w:t>
      </w:r>
      <w:r w:rsidRPr="00FD1312">
        <w:rPr>
          <w:i w:val="0"/>
          <w:iCs w:val="0"/>
          <w:color w:val="auto"/>
          <w:sz w:val="20"/>
          <w:szCs w:val="20"/>
        </w:rPr>
        <w:t>административные</w:t>
      </w:r>
    </w:p>
    <w:p w14:paraId="65421DA4" w14:textId="399A9412" w:rsidR="007A2BA0" w:rsidRPr="00FD1312" w:rsidRDefault="00D9117A" w:rsidP="00FD1312">
      <w:pPr>
        <w:pStyle w:val="a4"/>
        <w:spacing w:after="0"/>
        <w:rPr>
          <w:i w:val="0"/>
          <w:iCs w:val="0"/>
          <w:color w:val="auto"/>
          <w:sz w:val="20"/>
          <w:szCs w:val="20"/>
          <w:highlight w:val="yellow"/>
        </w:rPr>
      </w:pPr>
      <w:r w:rsidRPr="00FD1312">
        <w:rPr>
          <w:b/>
          <w:i w:val="0"/>
          <w:iCs w:val="0"/>
          <w:color w:val="auto"/>
          <w:sz w:val="20"/>
          <w:szCs w:val="20"/>
          <w:lang w:val="en-US"/>
        </w:rPr>
        <w:t>Fig. 1</w:t>
      </w:r>
      <w:r w:rsidRPr="00FD1312">
        <w:rPr>
          <w:i w:val="0"/>
          <w:iCs w:val="0"/>
          <w:color w:val="auto"/>
          <w:sz w:val="20"/>
          <w:szCs w:val="20"/>
          <w:lang w:val="en-US"/>
        </w:rPr>
        <w:t xml:space="preserve">. Study area at the falling regions of the first (1) and second (2) stages of the Proton launch vehicle (a), operated in 2009 – 2019: b – the first stage in Central Kazakhstan with the falling sites of launch vehicle stages (6), </w:t>
      </w:r>
      <w:r w:rsidRPr="00FD1312">
        <w:rPr>
          <w:i w:val="0"/>
          <w:iCs w:val="0"/>
          <w:color w:val="auto"/>
          <w:sz w:val="20"/>
          <w:szCs w:val="20"/>
        </w:rPr>
        <w:t>в</w:t>
      </w:r>
      <w:r w:rsidRPr="00FD1312">
        <w:rPr>
          <w:i w:val="0"/>
          <w:iCs w:val="0"/>
          <w:color w:val="auto"/>
          <w:sz w:val="20"/>
          <w:szCs w:val="20"/>
          <w:lang w:val="en-US"/>
        </w:rPr>
        <w:t xml:space="preserve"> – the second stage in the NE Altai with monitoring points (7). </w:t>
      </w:r>
      <w:r w:rsidRPr="00FD1312">
        <w:rPr>
          <w:i w:val="0"/>
          <w:iCs w:val="0"/>
          <w:color w:val="auto"/>
          <w:sz w:val="20"/>
          <w:szCs w:val="20"/>
        </w:rPr>
        <w:t xml:space="preserve">3 – </w:t>
      </w:r>
      <w:r w:rsidRPr="00FD1312">
        <w:rPr>
          <w:i w:val="0"/>
          <w:iCs w:val="0"/>
          <w:color w:val="auto"/>
          <w:sz w:val="20"/>
          <w:szCs w:val="20"/>
          <w:lang w:val="en-US"/>
        </w:rPr>
        <w:t>B</w:t>
      </w:r>
      <w:r w:rsidR="00FD1312" w:rsidRPr="00FD1312">
        <w:rPr>
          <w:i w:val="0"/>
          <w:iCs w:val="0"/>
          <w:color w:val="auto"/>
          <w:sz w:val="20"/>
          <w:szCs w:val="20"/>
          <w:lang w:val="en-US"/>
        </w:rPr>
        <w:t>aikonur</w:t>
      </w:r>
      <w:r w:rsidR="00FD1312" w:rsidRPr="00FD1312">
        <w:rPr>
          <w:i w:val="0"/>
          <w:iCs w:val="0"/>
          <w:color w:val="auto"/>
          <w:sz w:val="20"/>
          <w:szCs w:val="20"/>
        </w:rPr>
        <w:t xml:space="preserve"> </w:t>
      </w:r>
      <w:r w:rsidR="00FD1312" w:rsidRPr="00FD1312">
        <w:rPr>
          <w:i w:val="0"/>
          <w:iCs w:val="0"/>
          <w:color w:val="auto"/>
          <w:sz w:val="20"/>
          <w:szCs w:val="20"/>
          <w:lang w:val="en-US"/>
        </w:rPr>
        <w:t>Cosmodrome</w:t>
      </w:r>
      <w:r w:rsidR="00FD1312" w:rsidRPr="00FD1312">
        <w:rPr>
          <w:i w:val="0"/>
          <w:iCs w:val="0"/>
          <w:color w:val="auto"/>
          <w:sz w:val="20"/>
          <w:szCs w:val="20"/>
        </w:rPr>
        <w:t>.</w:t>
      </w:r>
      <w:r w:rsidRPr="00FD1312">
        <w:rPr>
          <w:i w:val="0"/>
          <w:iCs w:val="0"/>
          <w:color w:val="auto"/>
          <w:sz w:val="20"/>
          <w:szCs w:val="20"/>
        </w:rPr>
        <w:t xml:space="preserve"> </w:t>
      </w:r>
      <w:r w:rsidR="00FD1312" w:rsidRPr="00FD1312">
        <w:rPr>
          <w:i w:val="0"/>
          <w:iCs w:val="0"/>
          <w:color w:val="auto"/>
          <w:sz w:val="20"/>
          <w:szCs w:val="20"/>
          <w:lang w:val="en-US"/>
        </w:rPr>
        <w:t>Borders</w:t>
      </w:r>
      <w:r w:rsidR="00FD1312" w:rsidRPr="00FD1312">
        <w:rPr>
          <w:i w:val="0"/>
          <w:iCs w:val="0"/>
          <w:color w:val="auto"/>
          <w:sz w:val="20"/>
          <w:szCs w:val="20"/>
        </w:rPr>
        <w:t xml:space="preserve">: </w:t>
      </w:r>
      <w:r w:rsidRPr="00FD1312">
        <w:rPr>
          <w:i w:val="0"/>
          <w:iCs w:val="0"/>
          <w:color w:val="auto"/>
          <w:sz w:val="20"/>
          <w:szCs w:val="20"/>
        </w:rPr>
        <w:t xml:space="preserve">4 – </w:t>
      </w:r>
      <w:r w:rsidRPr="00FD1312">
        <w:rPr>
          <w:i w:val="0"/>
          <w:iCs w:val="0"/>
          <w:color w:val="auto"/>
          <w:sz w:val="20"/>
          <w:szCs w:val="20"/>
          <w:lang w:val="en-US"/>
        </w:rPr>
        <w:t>state</w:t>
      </w:r>
      <w:r w:rsidRPr="00FD1312">
        <w:rPr>
          <w:i w:val="0"/>
          <w:iCs w:val="0"/>
          <w:color w:val="auto"/>
          <w:sz w:val="20"/>
          <w:szCs w:val="20"/>
        </w:rPr>
        <w:t xml:space="preserve">, 5 – </w:t>
      </w:r>
      <w:proofErr w:type="spellStart"/>
      <w:r w:rsidRPr="00FD1312">
        <w:rPr>
          <w:i w:val="0"/>
          <w:iCs w:val="0"/>
          <w:color w:val="auto"/>
          <w:sz w:val="20"/>
          <w:szCs w:val="20"/>
          <w:lang w:val="en-US"/>
        </w:rPr>
        <w:t>administer</w:t>
      </w:r>
      <w:r w:rsidR="00FD1312" w:rsidRPr="00FD1312">
        <w:rPr>
          <w:i w:val="0"/>
          <w:iCs w:val="0"/>
          <w:color w:val="auto"/>
          <w:sz w:val="20"/>
          <w:szCs w:val="20"/>
          <w:lang w:val="en-US"/>
        </w:rPr>
        <w:t>ative</w:t>
      </w:r>
      <w:proofErr w:type="spellEnd"/>
    </w:p>
    <w:p w14:paraId="1DB0517F" w14:textId="77777777" w:rsidR="00D9117A" w:rsidRPr="00FD1312" w:rsidRDefault="00D9117A" w:rsidP="00FD1312">
      <w:pPr>
        <w:spacing w:after="0"/>
        <w:rPr>
          <w:sz w:val="20"/>
          <w:szCs w:val="20"/>
          <w:highlight w:val="yellow"/>
        </w:rPr>
      </w:pPr>
    </w:p>
    <w:p w14:paraId="0B709D7C" w14:textId="629DCB26" w:rsidR="007A2BA0" w:rsidRPr="00FD1312" w:rsidRDefault="007A2BA0" w:rsidP="00FD1312">
      <w:pPr>
        <w:pStyle w:val="a4"/>
        <w:spacing w:after="0"/>
        <w:jc w:val="both"/>
        <w:rPr>
          <w:i w:val="0"/>
          <w:iCs w:val="0"/>
          <w:color w:val="auto"/>
          <w:sz w:val="20"/>
          <w:szCs w:val="20"/>
        </w:rPr>
      </w:pPr>
      <w:bookmarkStart w:id="83" w:name="_Ref36853213"/>
      <w:r w:rsidRPr="00FD1312">
        <w:rPr>
          <w:b/>
          <w:bCs/>
          <w:i w:val="0"/>
          <w:iCs w:val="0"/>
          <w:color w:val="auto"/>
          <w:sz w:val="20"/>
          <w:szCs w:val="20"/>
        </w:rPr>
        <w:t xml:space="preserve">Рис. </w:t>
      </w:r>
      <w:r w:rsidRPr="00FD1312">
        <w:rPr>
          <w:b/>
          <w:bCs/>
          <w:i w:val="0"/>
          <w:iCs w:val="0"/>
          <w:color w:val="auto"/>
          <w:sz w:val="20"/>
          <w:szCs w:val="20"/>
        </w:rPr>
        <w:fldChar w:fldCharType="begin"/>
      </w:r>
      <w:r w:rsidRPr="00FD1312">
        <w:rPr>
          <w:b/>
          <w:bCs/>
          <w:i w:val="0"/>
          <w:iCs w:val="0"/>
          <w:color w:val="auto"/>
          <w:sz w:val="20"/>
          <w:szCs w:val="20"/>
        </w:rPr>
        <w:instrText xml:space="preserve"> </w:instrText>
      </w:r>
      <w:r w:rsidRPr="00FD1312">
        <w:rPr>
          <w:b/>
          <w:bCs/>
          <w:i w:val="0"/>
          <w:iCs w:val="0"/>
          <w:color w:val="auto"/>
          <w:sz w:val="20"/>
          <w:szCs w:val="20"/>
          <w:lang w:val="en-US"/>
        </w:rPr>
        <w:instrText>SEQ</w:instrText>
      </w:r>
      <w:r w:rsidRPr="00FD1312">
        <w:rPr>
          <w:b/>
          <w:bCs/>
          <w:i w:val="0"/>
          <w:iCs w:val="0"/>
          <w:color w:val="auto"/>
          <w:sz w:val="20"/>
          <w:szCs w:val="20"/>
        </w:rPr>
        <w:instrText xml:space="preserve"> Рис. \* </w:instrText>
      </w:r>
      <w:r w:rsidRPr="00FD1312">
        <w:rPr>
          <w:b/>
          <w:bCs/>
          <w:i w:val="0"/>
          <w:iCs w:val="0"/>
          <w:color w:val="auto"/>
          <w:sz w:val="20"/>
          <w:szCs w:val="20"/>
          <w:lang w:val="en-US"/>
        </w:rPr>
        <w:instrText>ARABIC</w:instrText>
      </w:r>
      <w:r w:rsidRPr="00FD1312">
        <w:rPr>
          <w:b/>
          <w:bCs/>
          <w:i w:val="0"/>
          <w:iCs w:val="0"/>
          <w:color w:val="auto"/>
          <w:sz w:val="20"/>
          <w:szCs w:val="20"/>
        </w:rPr>
        <w:instrText xml:space="preserve"> </w:instrText>
      </w:r>
      <w:r w:rsidRPr="00FD1312">
        <w:rPr>
          <w:b/>
          <w:bCs/>
          <w:i w:val="0"/>
          <w:iCs w:val="0"/>
          <w:color w:val="auto"/>
          <w:sz w:val="20"/>
          <w:szCs w:val="20"/>
        </w:rPr>
        <w:fldChar w:fldCharType="separate"/>
      </w:r>
      <w:r w:rsidR="00FD1312" w:rsidRPr="00FD1312">
        <w:rPr>
          <w:b/>
          <w:bCs/>
          <w:i w:val="0"/>
          <w:iCs w:val="0"/>
          <w:noProof/>
          <w:color w:val="auto"/>
          <w:sz w:val="20"/>
          <w:szCs w:val="20"/>
        </w:rPr>
        <w:t>2</w:t>
      </w:r>
      <w:r w:rsidRPr="00FD1312">
        <w:rPr>
          <w:b/>
          <w:bCs/>
          <w:i w:val="0"/>
          <w:iCs w:val="0"/>
          <w:color w:val="auto"/>
          <w:sz w:val="20"/>
          <w:szCs w:val="20"/>
        </w:rPr>
        <w:fldChar w:fldCharType="end"/>
      </w:r>
      <w:bookmarkEnd w:id="83"/>
      <w:r w:rsidRPr="00FD1312">
        <w:rPr>
          <w:b/>
          <w:bCs/>
          <w:i w:val="0"/>
          <w:iCs w:val="0"/>
          <w:color w:val="auto"/>
          <w:sz w:val="20"/>
          <w:szCs w:val="20"/>
        </w:rPr>
        <w:t>.</w:t>
      </w:r>
      <w:r w:rsidRPr="00FD1312">
        <w:rPr>
          <w:color w:val="auto"/>
          <w:sz w:val="20"/>
          <w:szCs w:val="20"/>
        </w:rPr>
        <w:t xml:space="preserve"> </w:t>
      </w:r>
      <w:r w:rsidRPr="00FD1312">
        <w:rPr>
          <w:i w:val="0"/>
          <w:iCs w:val="0"/>
          <w:color w:val="auto"/>
          <w:sz w:val="20"/>
          <w:szCs w:val="20"/>
        </w:rPr>
        <w:t>Изменение окраски снега в результате пролива компонентов ракетного топлива из фрагмента первой ступени РН «Протон» 29.12.2014</w:t>
      </w:r>
    </w:p>
    <w:p w14:paraId="7A56562A" w14:textId="36B403EE" w:rsidR="007A2BA0" w:rsidRPr="00FD1312" w:rsidRDefault="00FD1312" w:rsidP="00FD1312">
      <w:pPr>
        <w:spacing w:after="0" w:line="360" w:lineRule="auto"/>
        <w:jc w:val="both"/>
        <w:rPr>
          <w:rFonts w:ascii="Times New Roman" w:hAnsi="Times New Roman" w:cs="Times New Roman"/>
          <w:color w:val="000000" w:themeColor="text1"/>
          <w:sz w:val="20"/>
          <w:szCs w:val="20"/>
          <w:lang w:val="en-US"/>
        </w:rPr>
      </w:pPr>
      <w:r w:rsidRPr="00FD1312">
        <w:rPr>
          <w:rFonts w:ascii="Times New Roman" w:hAnsi="Times New Roman" w:cs="Times New Roman"/>
          <w:b/>
          <w:color w:val="000000" w:themeColor="text1"/>
          <w:sz w:val="20"/>
          <w:szCs w:val="20"/>
          <w:lang w:val="en-US"/>
        </w:rPr>
        <w:t>Fig. 2</w:t>
      </w:r>
      <w:r w:rsidRPr="00FD1312">
        <w:rPr>
          <w:rFonts w:ascii="Times New Roman" w:hAnsi="Times New Roman" w:cs="Times New Roman"/>
          <w:color w:val="000000" w:themeColor="text1"/>
          <w:sz w:val="20"/>
          <w:szCs w:val="20"/>
          <w:lang w:val="en-US"/>
        </w:rPr>
        <w:t>. Snow discoloration result</w:t>
      </w:r>
      <w:r>
        <w:rPr>
          <w:rFonts w:ascii="Times New Roman" w:hAnsi="Times New Roman" w:cs="Times New Roman"/>
          <w:color w:val="000000" w:themeColor="text1"/>
          <w:sz w:val="20"/>
          <w:szCs w:val="20"/>
          <w:lang w:val="en-US"/>
        </w:rPr>
        <w:t>ed from</w:t>
      </w:r>
      <w:r w:rsidRPr="00FD1312">
        <w:rPr>
          <w:rFonts w:ascii="Times New Roman" w:hAnsi="Times New Roman" w:cs="Times New Roman"/>
          <w:color w:val="000000" w:themeColor="text1"/>
          <w:sz w:val="20"/>
          <w:szCs w:val="20"/>
          <w:lang w:val="en-US"/>
        </w:rPr>
        <w:t xml:space="preserve"> spillage </w:t>
      </w:r>
      <w:r>
        <w:rPr>
          <w:rFonts w:ascii="Times New Roman" w:hAnsi="Times New Roman" w:cs="Times New Roman"/>
          <w:color w:val="000000" w:themeColor="text1"/>
          <w:sz w:val="20"/>
          <w:szCs w:val="20"/>
          <w:lang w:val="en-US"/>
        </w:rPr>
        <w:t>of rocket fuel components from a</w:t>
      </w:r>
      <w:r w:rsidRPr="00FD1312">
        <w:rPr>
          <w:rFonts w:ascii="Times New Roman" w:hAnsi="Times New Roman" w:cs="Times New Roman"/>
          <w:color w:val="000000" w:themeColor="text1"/>
          <w:sz w:val="20"/>
          <w:szCs w:val="20"/>
          <w:lang w:val="en-US"/>
        </w:rPr>
        <w:t xml:space="preserve"> fragment of the Proton LV first stage 12</w:t>
      </w:r>
      <w:r>
        <w:rPr>
          <w:rFonts w:ascii="Times New Roman" w:hAnsi="Times New Roman" w:cs="Times New Roman"/>
          <w:color w:val="000000" w:themeColor="text1"/>
          <w:sz w:val="20"/>
          <w:szCs w:val="20"/>
          <w:lang w:val="en-US"/>
        </w:rPr>
        <w:t>.</w:t>
      </w:r>
      <w:r w:rsidRPr="00FD1312">
        <w:rPr>
          <w:rFonts w:ascii="Times New Roman" w:hAnsi="Times New Roman" w:cs="Times New Roman"/>
          <w:color w:val="000000" w:themeColor="text1"/>
          <w:sz w:val="20"/>
          <w:szCs w:val="20"/>
          <w:lang w:val="en-US"/>
        </w:rPr>
        <w:t>29</w:t>
      </w:r>
      <w:r>
        <w:rPr>
          <w:rFonts w:ascii="Times New Roman" w:hAnsi="Times New Roman" w:cs="Times New Roman"/>
          <w:color w:val="000000" w:themeColor="text1"/>
          <w:sz w:val="20"/>
          <w:szCs w:val="20"/>
          <w:lang w:val="en-US"/>
        </w:rPr>
        <w:t>.</w:t>
      </w:r>
      <w:r w:rsidRPr="00FD1312">
        <w:rPr>
          <w:rFonts w:ascii="Times New Roman" w:hAnsi="Times New Roman" w:cs="Times New Roman"/>
          <w:color w:val="000000" w:themeColor="text1"/>
          <w:sz w:val="20"/>
          <w:szCs w:val="20"/>
          <w:lang w:val="en-US"/>
        </w:rPr>
        <w:t>2014</w:t>
      </w:r>
    </w:p>
    <w:p w14:paraId="7C97A35C" w14:textId="03AF79AD" w:rsidR="007A2BA0" w:rsidRPr="00FD1312" w:rsidRDefault="007A2BA0" w:rsidP="00FD1312">
      <w:pPr>
        <w:pStyle w:val="a4"/>
        <w:spacing w:after="0"/>
        <w:jc w:val="center"/>
        <w:rPr>
          <w:i w:val="0"/>
          <w:iCs w:val="0"/>
          <w:color w:val="auto"/>
          <w:sz w:val="20"/>
          <w:szCs w:val="20"/>
          <w:lang w:val="en-US"/>
        </w:rPr>
      </w:pPr>
    </w:p>
    <w:p w14:paraId="606304BE" w14:textId="40762586" w:rsidR="007A2BA0" w:rsidRPr="00FD1312" w:rsidRDefault="007A2BA0" w:rsidP="00FD1312">
      <w:pPr>
        <w:pStyle w:val="a4"/>
        <w:spacing w:after="0"/>
        <w:jc w:val="both"/>
        <w:rPr>
          <w:i w:val="0"/>
          <w:iCs w:val="0"/>
          <w:color w:val="auto"/>
          <w:sz w:val="20"/>
          <w:szCs w:val="20"/>
        </w:rPr>
      </w:pPr>
      <w:bookmarkStart w:id="84" w:name="_Ref36840713"/>
      <w:r w:rsidRPr="00FD1312">
        <w:rPr>
          <w:b/>
          <w:bCs/>
          <w:i w:val="0"/>
          <w:iCs w:val="0"/>
          <w:color w:val="auto"/>
          <w:sz w:val="20"/>
          <w:szCs w:val="20"/>
        </w:rPr>
        <w:t xml:space="preserve">Рис. </w:t>
      </w:r>
      <w:r w:rsidRPr="00FD1312">
        <w:rPr>
          <w:b/>
          <w:bCs/>
          <w:i w:val="0"/>
          <w:iCs w:val="0"/>
          <w:color w:val="auto"/>
          <w:sz w:val="20"/>
          <w:szCs w:val="20"/>
        </w:rPr>
        <w:fldChar w:fldCharType="begin"/>
      </w:r>
      <w:r w:rsidRPr="00FD1312">
        <w:rPr>
          <w:b/>
          <w:bCs/>
          <w:i w:val="0"/>
          <w:iCs w:val="0"/>
          <w:color w:val="auto"/>
          <w:sz w:val="20"/>
          <w:szCs w:val="20"/>
        </w:rPr>
        <w:instrText xml:space="preserve"> SEQ Рис. \* ARABIC </w:instrText>
      </w:r>
      <w:r w:rsidRPr="00FD1312">
        <w:rPr>
          <w:b/>
          <w:bCs/>
          <w:i w:val="0"/>
          <w:iCs w:val="0"/>
          <w:color w:val="auto"/>
          <w:sz w:val="20"/>
          <w:szCs w:val="20"/>
        </w:rPr>
        <w:fldChar w:fldCharType="separate"/>
      </w:r>
      <w:r w:rsidR="00FD1312">
        <w:rPr>
          <w:b/>
          <w:bCs/>
          <w:i w:val="0"/>
          <w:iCs w:val="0"/>
          <w:noProof/>
          <w:color w:val="auto"/>
          <w:sz w:val="20"/>
          <w:szCs w:val="20"/>
        </w:rPr>
        <w:t>3</w:t>
      </w:r>
      <w:r w:rsidRPr="00FD1312">
        <w:rPr>
          <w:b/>
          <w:bCs/>
          <w:i w:val="0"/>
          <w:iCs w:val="0"/>
          <w:color w:val="auto"/>
          <w:sz w:val="20"/>
          <w:szCs w:val="20"/>
        </w:rPr>
        <w:fldChar w:fldCharType="end"/>
      </w:r>
      <w:bookmarkEnd w:id="84"/>
      <w:r w:rsidRPr="00FD1312">
        <w:rPr>
          <w:i w:val="0"/>
          <w:iCs w:val="0"/>
          <w:color w:val="auto"/>
          <w:sz w:val="20"/>
          <w:szCs w:val="20"/>
        </w:rPr>
        <w:t>. Загрязнение проб снега в районах падения первой ступени РН «Протон» в Центральном Казахстане:</w:t>
      </w:r>
    </w:p>
    <w:p w14:paraId="51B9E4D5" w14:textId="77777777" w:rsidR="007A2BA0" w:rsidRPr="00FD1312" w:rsidRDefault="007A2BA0" w:rsidP="00FD1312">
      <w:pPr>
        <w:pStyle w:val="a4"/>
        <w:spacing w:after="0"/>
        <w:jc w:val="both"/>
        <w:rPr>
          <w:i w:val="0"/>
          <w:iCs w:val="0"/>
          <w:color w:val="auto"/>
          <w:sz w:val="20"/>
          <w:szCs w:val="20"/>
        </w:rPr>
      </w:pPr>
      <w:r w:rsidRPr="00FD1312">
        <w:rPr>
          <w:i w:val="0"/>
          <w:iCs w:val="0"/>
          <w:color w:val="auto"/>
          <w:sz w:val="20"/>
          <w:szCs w:val="20"/>
        </w:rPr>
        <w:t>1 – незагрязненный снег вблизи фрагментов ступени, 2 – незагрязненный снег на (</w:t>
      </w:r>
      <w:proofErr w:type="spellStart"/>
      <w:r w:rsidRPr="00FD1312">
        <w:rPr>
          <w:i w:val="0"/>
          <w:iCs w:val="0"/>
          <w:color w:val="auto"/>
          <w:sz w:val="20"/>
          <w:szCs w:val="20"/>
        </w:rPr>
        <w:t>суб</w:t>
      </w:r>
      <w:proofErr w:type="spellEnd"/>
      <w:r w:rsidRPr="00FD1312">
        <w:rPr>
          <w:i w:val="0"/>
          <w:iCs w:val="0"/>
          <w:color w:val="auto"/>
          <w:sz w:val="20"/>
          <w:szCs w:val="20"/>
        </w:rPr>
        <w:t>)фоновых территориях, 3 – загрязненный снег на (</w:t>
      </w:r>
      <w:proofErr w:type="spellStart"/>
      <w:r w:rsidRPr="00FD1312">
        <w:rPr>
          <w:i w:val="0"/>
          <w:iCs w:val="0"/>
          <w:color w:val="auto"/>
          <w:sz w:val="20"/>
          <w:szCs w:val="20"/>
        </w:rPr>
        <w:t>суб</w:t>
      </w:r>
      <w:proofErr w:type="spellEnd"/>
      <w:r w:rsidRPr="00FD1312">
        <w:rPr>
          <w:i w:val="0"/>
          <w:iCs w:val="0"/>
          <w:color w:val="auto"/>
          <w:sz w:val="20"/>
          <w:szCs w:val="20"/>
        </w:rPr>
        <w:t>)фоновых территориях, 4 – загрязненный снег вблизи фрагментов.</w:t>
      </w:r>
    </w:p>
    <w:p w14:paraId="732F3D63" w14:textId="3F799F09" w:rsidR="00FD1312" w:rsidRPr="00FD1312" w:rsidRDefault="00FD1312" w:rsidP="00FD1312">
      <w:pPr>
        <w:pStyle w:val="a4"/>
        <w:spacing w:after="0"/>
        <w:jc w:val="both"/>
        <w:rPr>
          <w:i w:val="0"/>
          <w:iCs w:val="0"/>
          <w:color w:val="auto"/>
          <w:sz w:val="20"/>
          <w:szCs w:val="20"/>
          <w:lang w:val="en-US"/>
        </w:rPr>
      </w:pPr>
      <w:r w:rsidRPr="00FD1312">
        <w:rPr>
          <w:b/>
          <w:i w:val="0"/>
          <w:iCs w:val="0"/>
          <w:color w:val="auto"/>
          <w:sz w:val="20"/>
          <w:szCs w:val="20"/>
          <w:lang w:val="en-US"/>
        </w:rPr>
        <w:t>Fig. 3</w:t>
      </w:r>
      <w:r w:rsidRPr="00FD1312">
        <w:rPr>
          <w:i w:val="0"/>
          <w:iCs w:val="0"/>
          <w:color w:val="auto"/>
          <w:sz w:val="20"/>
          <w:szCs w:val="20"/>
          <w:lang w:val="en-US"/>
        </w:rPr>
        <w:t>.</w:t>
      </w:r>
      <w:r>
        <w:rPr>
          <w:i w:val="0"/>
          <w:iCs w:val="0"/>
          <w:color w:val="auto"/>
          <w:sz w:val="20"/>
          <w:szCs w:val="20"/>
          <w:lang w:val="en-US"/>
        </w:rPr>
        <w:t xml:space="preserve"> </w:t>
      </w:r>
      <w:r w:rsidRPr="00FD1312">
        <w:rPr>
          <w:i w:val="0"/>
          <w:iCs w:val="0"/>
          <w:color w:val="auto"/>
          <w:sz w:val="20"/>
          <w:szCs w:val="20"/>
          <w:lang w:val="en-US"/>
        </w:rPr>
        <w:t>Pollution of snow in the fall</w:t>
      </w:r>
      <w:r>
        <w:rPr>
          <w:i w:val="0"/>
          <w:iCs w:val="0"/>
          <w:color w:val="auto"/>
          <w:sz w:val="20"/>
          <w:szCs w:val="20"/>
          <w:lang w:val="en-US"/>
        </w:rPr>
        <w:t>ing</w:t>
      </w:r>
      <w:r w:rsidRPr="00FD1312">
        <w:rPr>
          <w:i w:val="0"/>
          <w:iCs w:val="0"/>
          <w:color w:val="auto"/>
          <w:sz w:val="20"/>
          <w:szCs w:val="20"/>
          <w:lang w:val="en-US"/>
        </w:rPr>
        <w:t xml:space="preserve"> </w:t>
      </w:r>
      <w:r>
        <w:rPr>
          <w:i w:val="0"/>
          <w:iCs w:val="0"/>
          <w:color w:val="auto"/>
          <w:sz w:val="20"/>
          <w:szCs w:val="20"/>
          <w:lang w:val="en-US"/>
        </w:rPr>
        <w:t>regions</w:t>
      </w:r>
      <w:r w:rsidRPr="00FD1312">
        <w:rPr>
          <w:i w:val="0"/>
          <w:iCs w:val="0"/>
          <w:color w:val="auto"/>
          <w:sz w:val="20"/>
          <w:szCs w:val="20"/>
          <w:lang w:val="en-US"/>
        </w:rPr>
        <w:t xml:space="preserve"> </w:t>
      </w:r>
      <w:r>
        <w:rPr>
          <w:i w:val="0"/>
          <w:iCs w:val="0"/>
          <w:color w:val="auto"/>
          <w:sz w:val="20"/>
          <w:szCs w:val="20"/>
          <w:lang w:val="en-US"/>
        </w:rPr>
        <w:t>at</w:t>
      </w:r>
      <w:r w:rsidRPr="00FD1312">
        <w:rPr>
          <w:i w:val="0"/>
          <w:iCs w:val="0"/>
          <w:color w:val="auto"/>
          <w:sz w:val="20"/>
          <w:szCs w:val="20"/>
          <w:lang w:val="en-US"/>
        </w:rPr>
        <w:t xml:space="preserve"> the </w:t>
      </w:r>
      <w:r>
        <w:rPr>
          <w:i w:val="0"/>
          <w:iCs w:val="0"/>
          <w:color w:val="auto"/>
          <w:sz w:val="20"/>
          <w:szCs w:val="20"/>
          <w:lang w:val="en-US"/>
        </w:rPr>
        <w:t xml:space="preserve">LV </w:t>
      </w:r>
      <w:r w:rsidRPr="00FD1312">
        <w:rPr>
          <w:i w:val="0"/>
          <w:iCs w:val="0"/>
          <w:color w:val="auto"/>
          <w:sz w:val="20"/>
          <w:szCs w:val="20"/>
          <w:lang w:val="en-US"/>
        </w:rPr>
        <w:t>Proton first stage in Central Kazakhstan:</w:t>
      </w:r>
    </w:p>
    <w:p w14:paraId="638CAA3A" w14:textId="10B83850" w:rsidR="007A2BA0" w:rsidRPr="00FD1312" w:rsidRDefault="00FD1312" w:rsidP="00FD1312">
      <w:pPr>
        <w:pStyle w:val="a4"/>
        <w:spacing w:after="0"/>
        <w:jc w:val="both"/>
        <w:rPr>
          <w:i w:val="0"/>
          <w:iCs w:val="0"/>
          <w:color w:val="auto"/>
          <w:sz w:val="20"/>
          <w:szCs w:val="20"/>
          <w:lang w:val="en-US"/>
        </w:rPr>
      </w:pPr>
      <w:r w:rsidRPr="00FD1312">
        <w:rPr>
          <w:i w:val="0"/>
          <w:iCs w:val="0"/>
          <w:color w:val="auto"/>
          <w:sz w:val="20"/>
          <w:szCs w:val="20"/>
          <w:lang w:val="en-US"/>
        </w:rPr>
        <w:t xml:space="preserve">1 </w:t>
      </w:r>
      <w:r>
        <w:rPr>
          <w:i w:val="0"/>
          <w:iCs w:val="0"/>
          <w:color w:val="auto"/>
          <w:sz w:val="20"/>
          <w:szCs w:val="20"/>
          <w:lang w:val="en-US"/>
        </w:rPr>
        <w:t>–</w:t>
      </w:r>
      <w:r w:rsidRPr="00FD1312">
        <w:rPr>
          <w:i w:val="0"/>
          <w:iCs w:val="0"/>
          <w:color w:val="auto"/>
          <w:sz w:val="20"/>
          <w:szCs w:val="20"/>
          <w:lang w:val="en-US"/>
        </w:rPr>
        <w:t xml:space="preserve"> uncontaminated snow near the fragments, 2 </w:t>
      </w:r>
      <w:r>
        <w:rPr>
          <w:i w:val="0"/>
          <w:iCs w:val="0"/>
          <w:color w:val="auto"/>
          <w:sz w:val="20"/>
          <w:szCs w:val="20"/>
          <w:lang w:val="en-US"/>
        </w:rPr>
        <w:t>–</w:t>
      </w:r>
      <w:r w:rsidRPr="00FD1312">
        <w:rPr>
          <w:i w:val="0"/>
          <w:iCs w:val="0"/>
          <w:color w:val="auto"/>
          <w:sz w:val="20"/>
          <w:szCs w:val="20"/>
          <w:lang w:val="en-US"/>
        </w:rPr>
        <w:t xml:space="preserve"> unc</w:t>
      </w:r>
      <w:r>
        <w:rPr>
          <w:i w:val="0"/>
          <w:iCs w:val="0"/>
          <w:color w:val="auto"/>
          <w:sz w:val="20"/>
          <w:szCs w:val="20"/>
          <w:lang w:val="en-US"/>
        </w:rPr>
        <w:t xml:space="preserve">ontaminated snow in the </w:t>
      </w:r>
      <w:r w:rsidRPr="00FD1312">
        <w:rPr>
          <w:i w:val="0"/>
          <w:iCs w:val="0"/>
          <w:color w:val="auto"/>
          <w:sz w:val="20"/>
          <w:szCs w:val="20"/>
          <w:lang w:val="en-US"/>
        </w:rPr>
        <w:t xml:space="preserve">background territories, 3 </w:t>
      </w:r>
      <w:r>
        <w:rPr>
          <w:i w:val="0"/>
          <w:iCs w:val="0"/>
          <w:color w:val="auto"/>
          <w:sz w:val="20"/>
          <w:szCs w:val="20"/>
          <w:lang w:val="en-US"/>
        </w:rPr>
        <w:t>–</w:t>
      </w:r>
      <w:r w:rsidRPr="00FD1312">
        <w:rPr>
          <w:i w:val="0"/>
          <w:iCs w:val="0"/>
          <w:color w:val="auto"/>
          <w:sz w:val="20"/>
          <w:szCs w:val="20"/>
          <w:lang w:val="en-US"/>
        </w:rPr>
        <w:t xml:space="preserve"> contaminated snow in the background territories, 4 </w:t>
      </w:r>
      <w:r>
        <w:rPr>
          <w:i w:val="0"/>
          <w:iCs w:val="0"/>
          <w:color w:val="auto"/>
          <w:sz w:val="20"/>
          <w:szCs w:val="20"/>
          <w:lang w:val="en-US"/>
        </w:rPr>
        <w:t>–</w:t>
      </w:r>
      <w:r w:rsidRPr="00FD1312">
        <w:rPr>
          <w:i w:val="0"/>
          <w:iCs w:val="0"/>
          <w:color w:val="auto"/>
          <w:sz w:val="20"/>
          <w:szCs w:val="20"/>
          <w:lang w:val="en-US"/>
        </w:rPr>
        <w:t xml:space="preserve"> contaminated snow near the fragments.</w:t>
      </w:r>
    </w:p>
    <w:p w14:paraId="5ECD6815" w14:textId="77777777" w:rsidR="00FD1312" w:rsidRPr="00FD1312" w:rsidRDefault="00FD1312" w:rsidP="00FD1312">
      <w:pPr>
        <w:rPr>
          <w:sz w:val="20"/>
          <w:szCs w:val="20"/>
          <w:lang w:val="en-US"/>
        </w:rPr>
      </w:pPr>
    </w:p>
    <w:p w14:paraId="669C4563" w14:textId="09F76889" w:rsidR="007A2BA0" w:rsidRPr="00FD1312" w:rsidRDefault="007A2BA0" w:rsidP="00FD1312">
      <w:pPr>
        <w:pStyle w:val="a4"/>
        <w:spacing w:after="0"/>
        <w:jc w:val="both"/>
        <w:rPr>
          <w:i w:val="0"/>
          <w:iCs w:val="0"/>
          <w:color w:val="auto"/>
          <w:sz w:val="20"/>
          <w:szCs w:val="20"/>
          <w:lang w:val="en-US"/>
        </w:rPr>
      </w:pPr>
      <w:bookmarkStart w:id="85" w:name="_Ref37965914"/>
      <w:r w:rsidRPr="00FD1312">
        <w:rPr>
          <w:b/>
          <w:i w:val="0"/>
          <w:iCs w:val="0"/>
          <w:color w:val="auto"/>
          <w:sz w:val="20"/>
          <w:szCs w:val="20"/>
        </w:rPr>
        <w:t xml:space="preserve">Рис. </w:t>
      </w:r>
      <w:r w:rsidRPr="00FD1312">
        <w:rPr>
          <w:b/>
          <w:i w:val="0"/>
          <w:iCs w:val="0"/>
          <w:color w:val="auto"/>
          <w:sz w:val="20"/>
          <w:szCs w:val="20"/>
        </w:rPr>
        <w:fldChar w:fldCharType="begin"/>
      </w:r>
      <w:r w:rsidRPr="00FD1312">
        <w:rPr>
          <w:b/>
          <w:i w:val="0"/>
          <w:iCs w:val="0"/>
          <w:color w:val="auto"/>
          <w:sz w:val="20"/>
          <w:szCs w:val="20"/>
        </w:rPr>
        <w:instrText xml:space="preserve"> SEQ Рис. \* ARABIC </w:instrText>
      </w:r>
      <w:r w:rsidRPr="00FD1312">
        <w:rPr>
          <w:b/>
          <w:i w:val="0"/>
          <w:iCs w:val="0"/>
          <w:color w:val="auto"/>
          <w:sz w:val="20"/>
          <w:szCs w:val="20"/>
        </w:rPr>
        <w:fldChar w:fldCharType="separate"/>
      </w:r>
      <w:r w:rsidR="00FD1312">
        <w:rPr>
          <w:b/>
          <w:i w:val="0"/>
          <w:iCs w:val="0"/>
          <w:noProof/>
          <w:color w:val="auto"/>
          <w:sz w:val="20"/>
          <w:szCs w:val="20"/>
        </w:rPr>
        <w:t>4</w:t>
      </w:r>
      <w:r w:rsidRPr="00FD1312">
        <w:rPr>
          <w:b/>
          <w:i w:val="0"/>
          <w:iCs w:val="0"/>
          <w:color w:val="auto"/>
          <w:sz w:val="20"/>
          <w:szCs w:val="20"/>
        </w:rPr>
        <w:fldChar w:fldCharType="end"/>
      </w:r>
      <w:bookmarkEnd w:id="85"/>
      <w:r w:rsidRPr="00FD1312">
        <w:rPr>
          <w:i w:val="0"/>
          <w:iCs w:val="0"/>
          <w:color w:val="auto"/>
          <w:sz w:val="20"/>
          <w:szCs w:val="20"/>
        </w:rPr>
        <w:t>. Межгодовая динамика содержания азотсодержащих соединений и рН снега фоновых территорий (среднее и ошибка среднего): 1 – Центральный Казахстан, 2 – Северо-Восточный Алтай. Значимость</w:t>
      </w:r>
      <w:r w:rsidRPr="00FD1312">
        <w:rPr>
          <w:i w:val="0"/>
          <w:iCs w:val="0"/>
          <w:color w:val="auto"/>
          <w:sz w:val="20"/>
          <w:szCs w:val="20"/>
          <w:lang w:val="en-US"/>
        </w:rPr>
        <w:t xml:space="preserve"> </w:t>
      </w:r>
      <w:r w:rsidRPr="00FD1312">
        <w:rPr>
          <w:i w:val="0"/>
          <w:iCs w:val="0"/>
          <w:color w:val="auto"/>
          <w:sz w:val="20"/>
          <w:szCs w:val="20"/>
        </w:rPr>
        <w:t>отличий</w:t>
      </w:r>
      <w:r w:rsidRPr="00FD1312">
        <w:rPr>
          <w:i w:val="0"/>
          <w:iCs w:val="0"/>
          <w:color w:val="auto"/>
          <w:sz w:val="20"/>
          <w:szCs w:val="20"/>
          <w:lang w:val="en-US"/>
        </w:rPr>
        <w:t xml:space="preserve"> </w:t>
      </w:r>
      <w:r w:rsidRPr="00FD1312">
        <w:rPr>
          <w:i w:val="0"/>
          <w:iCs w:val="0"/>
          <w:color w:val="auto"/>
          <w:sz w:val="20"/>
          <w:szCs w:val="20"/>
        </w:rPr>
        <w:t>среднего</w:t>
      </w:r>
      <w:r w:rsidRPr="00FD1312">
        <w:rPr>
          <w:i w:val="0"/>
          <w:iCs w:val="0"/>
          <w:color w:val="auto"/>
          <w:sz w:val="20"/>
          <w:szCs w:val="20"/>
          <w:lang w:val="en-US"/>
        </w:rPr>
        <w:t>: * P&lt;0.05, ** P&lt;0.01, *** P&lt;0.001.</w:t>
      </w:r>
    </w:p>
    <w:p w14:paraId="141ED9D5" w14:textId="4DDC34C0" w:rsidR="007A2BA0" w:rsidRPr="00FD1312" w:rsidRDefault="00FD1312" w:rsidP="00FD1312">
      <w:pPr>
        <w:pStyle w:val="21"/>
        <w:spacing w:after="0" w:line="240" w:lineRule="auto"/>
        <w:ind w:left="0"/>
        <w:jc w:val="both"/>
        <w:rPr>
          <w:rFonts w:ascii="Times New Roman" w:hAnsi="Times New Roman"/>
          <w:sz w:val="20"/>
          <w:szCs w:val="20"/>
        </w:rPr>
      </w:pPr>
      <w:r w:rsidRPr="00FD1312">
        <w:rPr>
          <w:rFonts w:ascii="Times New Roman" w:hAnsi="Times New Roman"/>
          <w:b/>
          <w:sz w:val="20"/>
          <w:szCs w:val="20"/>
          <w:lang w:val="en-US"/>
        </w:rPr>
        <w:t>Fig. 4</w:t>
      </w:r>
      <w:r w:rsidRPr="00FD1312">
        <w:rPr>
          <w:rFonts w:ascii="Times New Roman" w:hAnsi="Times New Roman"/>
          <w:sz w:val="20"/>
          <w:szCs w:val="20"/>
          <w:lang w:val="en-US"/>
        </w:rPr>
        <w:t xml:space="preserve">. </w:t>
      </w:r>
      <w:r>
        <w:rPr>
          <w:rFonts w:ascii="Times New Roman" w:hAnsi="Times New Roman"/>
          <w:sz w:val="20"/>
          <w:szCs w:val="20"/>
          <w:lang w:val="en-US"/>
        </w:rPr>
        <w:t>D</w:t>
      </w:r>
      <w:r w:rsidRPr="00FD1312">
        <w:rPr>
          <w:rFonts w:ascii="Times New Roman" w:hAnsi="Times New Roman"/>
          <w:sz w:val="20"/>
          <w:szCs w:val="20"/>
          <w:lang w:val="en-US"/>
        </w:rPr>
        <w:t xml:space="preserve">ynamics of the content of nitrogen-containing compounds and pH of </w:t>
      </w:r>
      <w:r>
        <w:rPr>
          <w:rFonts w:ascii="Times New Roman" w:hAnsi="Times New Roman"/>
          <w:sz w:val="20"/>
          <w:szCs w:val="20"/>
          <w:lang w:val="en-US"/>
        </w:rPr>
        <w:t>the snow in the background area</w:t>
      </w:r>
      <w:r w:rsidRPr="00FD1312">
        <w:rPr>
          <w:rFonts w:ascii="Times New Roman" w:hAnsi="Times New Roman"/>
          <w:sz w:val="20"/>
          <w:szCs w:val="20"/>
          <w:lang w:val="en-US"/>
        </w:rPr>
        <w:t xml:space="preserve"> (average and average error): 1 </w:t>
      </w:r>
      <w:r>
        <w:rPr>
          <w:rFonts w:ascii="Times New Roman" w:hAnsi="Times New Roman"/>
          <w:sz w:val="20"/>
          <w:szCs w:val="20"/>
          <w:lang w:val="en-US"/>
        </w:rPr>
        <w:t>–</w:t>
      </w:r>
      <w:r w:rsidRPr="00FD1312">
        <w:rPr>
          <w:rFonts w:ascii="Times New Roman" w:hAnsi="Times New Roman"/>
          <w:sz w:val="20"/>
          <w:szCs w:val="20"/>
          <w:lang w:val="en-US"/>
        </w:rPr>
        <w:t xml:space="preserve"> Central Kazakhstan, 2 </w:t>
      </w:r>
      <w:r>
        <w:rPr>
          <w:rFonts w:ascii="Times New Roman" w:hAnsi="Times New Roman"/>
          <w:sz w:val="20"/>
          <w:szCs w:val="20"/>
          <w:lang w:val="en-US"/>
        </w:rPr>
        <w:t>–</w:t>
      </w:r>
      <w:r w:rsidRPr="00FD1312">
        <w:rPr>
          <w:rFonts w:ascii="Times New Roman" w:hAnsi="Times New Roman"/>
          <w:sz w:val="20"/>
          <w:szCs w:val="20"/>
          <w:lang w:val="en-US"/>
        </w:rPr>
        <w:t xml:space="preserve"> </w:t>
      </w:r>
      <w:r>
        <w:rPr>
          <w:rFonts w:ascii="Times New Roman" w:hAnsi="Times New Roman"/>
          <w:sz w:val="20"/>
          <w:szCs w:val="20"/>
          <w:lang w:val="en-US"/>
        </w:rPr>
        <w:t>NE</w:t>
      </w:r>
      <w:r w:rsidRPr="00FD1312">
        <w:rPr>
          <w:rFonts w:ascii="Times New Roman" w:hAnsi="Times New Roman"/>
          <w:sz w:val="20"/>
          <w:szCs w:val="20"/>
          <w:lang w:val="en-US"/>
        </w:rPr>
        <w:t xml:space="preserve"> Altai. The</w:t>
      </w:r>
      <w:r w:rsidRPr="00FD1312">
        <w:rPr>
          <w:rFonts w:ascii="Times New Roman" w:hAnsi="Times New Roman"/>
          <w:sz w:val="20"/>
          <w:szCs w:val="20"/>
        </w:rPr>
        <w:t xml:space="preserve"> </w:t>
      </w:r>
      <w:r w:rsidRPr="00FD1312">
        <w:rPr>
          <w:rFonts w:ascii="Times New Roman" w:hAnsi="Times New Roman"/>
          <w:sz w:val="20"/>
          <w:szCs w:val="20"/>
          <w:lang w:val="en-US"/>
        </w:rPr>
        <w:t>significance</w:t>
      </w:r>
      <w:r w:rsidRPr="00FD1312">
        <w:rPr>
          <w:rFonts w:ascii="Times New Roman" w:hAnsi="Times New Roman"/>
          <w:sz w:val="20"/>
          <w:szCs w:val="20"/>
        </w:rPr>
        <w:t xml:space="preserve"> </w:t>
      </w:r>
      <w:r w:rsidRPr="00FD1312">
        <w:rPr>
          <w:rFonts w:ascii="Times New Roman" w:hAnsi="Times New Roman"/>
          <w:sz w:val="20"/>
          <w:szCs w:val="20"/>
          <w:lang w:val="en-US"/>
        </w:rPr>
        <w:t>of</w:t>
      </w:r>
      <w:r w:rsidRPr="00FD1312">
        <w:rPr>
          <w:rFonts w:ascii="Times New Roman" w:hAnsi="Times New Roman"/>
          <w:sz w:val="20"/>
          <w:szCs w:val="20"/>
        </w:rPr>
        <w:t xml:space="preserve"> </w:t>
      </w:r>
      <w:r w:rsidRPr="00FD1312">
        <w:rPr>
          <w:rFonts w:ascii="Times New Roman" w:hAnsi="Times New Roman"/>
          <w:sz w:val="20"/>
          <w:szCs w:val="20"/>
          <w:lang w:val="en-US"/>
        </w:rPr>
        <w:t>differences</w:t>
      </w:r>
      <w:r w:rsidRPr="00FD1312">
        <w:rPr>
          <w:rFonts w:ascii="Times New Roman" w:hAnsi="Times New Roman"/>
          <w:sz w:val="20"/>
          <w:szCs w:val="20"/>
        </w:rPr>
        <w:t xml:space="preserve">: * </w:t>
      </w:r>
      <w:r w:rsidRPr="00FD1312">
        <w:rPr>
          <w:rFonts w:ascii="Times New Roman" w:hAnsi="Times New Roman"/>
          <w:sz w:val="20"/>
          <w:szCs w:val="20"/>
          <w:lang w:val="en-US"/>
        </w:rPr>
        <w:t>P</w:t>
      </w:r>
      <w:r w:rsidRPr="00FD1312">
        <w:rPr>
          <w:rFonts w:ascii="Times New Roman" w:hAnsi="Times New Roman"/>
          <w:sz w:val="20"/>
          <w:szCs w:val="20"/>
        </w:rPr>
        <w:t xml:space="preserve"> &lt;0.05, ** </w:t>
      </w:r>
      <w:r w:rsidRPr="00FD1312">
        <w:rPr>
          <w:rFonts w:ascii="Times New Roman" w:hAnsi="Times New Roman"/>
          <w:sz w:val="20"/>
          <w:szCs w:val="20"/>
          <w:lang w:val="en-US"/>
        </w:rPr>
        <w:t>P</w:t>
      </w:r>
      <w:r w:rsidRPr="00FD1312">
        <w:rPr>
          <w:rFonts w:ascii="Times New Roman" w:hAnsi="Times New Roman"/>
          <w:sz w:val="20"/>
          <w:szCs w:val="20"/>
        </w:rPr>
        <w:t xml:space="preserve"> &lt;0.01, *** </w:t>
      </w:r>
      <w:r w:rsidRPr="00FD1312">
        <w:rPr>
          <w:rFonts w:ascii="Times New Roman" w:hAnsi="Times New Roman"/>
          <w:sz w:val="20"/>
          <w:szCs w:val="20"/>
          <w:lang w:val="en-US"/>
        </w:rPr>
        <w:t>P</w:t>
      </w:r>
      <w:r w:rsidRPr="00FD1312">
        <w:rPr>
          <w:rFonts w:ascii="Times New Roman" w:hAnsi="Times New Roman"/>
          <w:sz w:val="20"/>
          <w:szCs w:val="20"/>
        </w:rPr>
        <w:t xml:space="preserve"> &lt;0.001.</w:t>
      </w:r>
    </w:p>
    <w:p w14:paraId="70FB47CD" w14:textId="664AD499" w:rsidR="007A2BA0" w:rsidRPr="00B011D7" w:rsidRDefault="007A2BA0" w:rsidP="007A2BA0">
      <w:pPr>
        <w:pStyle w:val="a4"/>
        <w:keepNext/>
        <w:pageBreakBefore/>
        <w:rPr>
          <w:rFonts w:cs="Times New Roman"/>
          <w:color w:val="auto"/>
          <w:sz w:val="20"/>
          <w:szCs w:val="20"/>
        </w:rPr>
      </w:pPr>
      <w:bookmarkStart w:id="86" w:name="_Ref36934642"/>
      <w:r w:rsidRPr="00A31C9E">
        <w:rPr>
          <w:rFonts w:cs="Times New Roman"/>
          <w:b/>
          <w:i w:val="0"/>
          <w:color w:val="auto"/>
          <w:sz w:val="20"/>
          <w:szCs w:val="20"/>
        </w:rPr>
        <w:lastRenderedPageBreak/>
        <w:t xml:space="preserve">Таблица </w:t>
      </w:r>
      <w:r w:rsidRPr="00A31C9E">
        <w:rPr>
          <w:rFonts w:cs="Times New Roman"/>
          <w:b/>
          <w:i w:val="0"/>
          <w:color w:val="auto"/>
          <w:sz w:val="20"/>
          <w:szCs w:val="20"/>
        </w:rPr>
        <w:fldChar w:fldCharType="begin"/>
      </w:r>
      <w:r w:rsidRPr="007A2BA0">
        <w:rPr>
          <w:rFonts w:cs="Times New Roman"/>
          <w:b/>
          <w:i w:val="0"/>
          <w:color w:val="auto"/>
          <w:sz w:val="20"/>
          <w:szCs w:val="20"/>
        </w:rPr>
        <w:instrText xml:space="preserve"> SEQ Таблица \* ARABIC </w:instrText>
      </w:r>
      <w:r w:rsidRPr="00A31C9E">
        <w:rPr>
          <w:rFonts w:cs="Times New Roman"/>
          <w:b/>
          <w:i w:val="0"/>
          <w:color w:val="auto"/>
          <w:sz w:val="20"/>
          <w:szCs w:val="20"/>
        </w:rPr>
        <w:fldChar w:fldCharType="separate"/>
      </w:r>
      <w:r w:rsidR="00FD1312">
        <w:rPr>
          <w:rFonts w:cs="Times New Roman"/>
          <w:b/>
          <w:i w:val="0"/>
          <w:noProof/>
          <w:color w:val="auto"/>
          <w:sz w:val="20"/>
          <w:szCs w:val="20"/>
        </w:rPr>
        <w:t>1</w:t>
      </w:r>
      <w:r w:rsidRPr="00A31C9E">
        <w:rPr>
          <w:rFonts w:cs="Times New Roman"/>
          <w:b/>
          <w:i w:val="0"/>
          <w:color w:val="auto"/>
          <w:sz w:val="20"/>
          <w:szCs w:val="20"/>
        </w:rPr>
        <w:fldChar w:fldCharType="end"/>
      </w:r>
      <w:bookmarkEnd w:id="86"/>
      <w:r w:rsidRPr="00A31C9E">
        <w:rPr>
          <w:rFonts w:cs="Times New Roman"/>
          <w:b/>
          <w:i w:val="0"/>
          <w:iCs w:val="0"/>
          <w:color w:val="auto"/>
          <w:sz w:val="20"/>
          <w:szCs w:val="20"/>
        </w:rPr>
        <w:t>.</w:t>
      </w:r>
      <w:r w:rsidRPr="00B011D7">
        <w:rPr>
          <w:rFonts w:cs="Times New Roman"/>
          <w:i w:val="0"/>
          <w:iCs w:val="0"/>
          <w:color w:val="auto"/>
          <w:sz w:val="20"/>
          <w:szCs w:val="20"/>
        </w:rPr>
        <w:t xml:space="preserve"> </w:t>
      </w:r>
      <w:r>
        <w:rPr>
          <w:rFonts w:cs="Times New Roman"/>
          <w:i w:val="0"/>
          <w:iCs w:val="0"/>
          <w:color w:val="auto"/>
          <w:sz w:val="20"/>
          <w:szCs w:val="20"/>
        </w:rPr>
        <w:t xml:space="preserve">Состав снега и величина рН в районах падения первой ступени </w:t>
      </w:r>
      <w:r>
        <w:rPr>
          <w:i w:val="0"/>
          <w:iCs w:val="0"/>
          <w:color w:val="auto"/>
          <w:sz w:val="20"/>
          <w:szCs w:val="20"/>
        </w:rPr>
        <w:t>РН «Протон</w:t>
      </w:r>
      <w:r w:rsidRPr="00A31C9E">
        <w:rPr>
          <w:i w:val="0"/>
          <w:iCs w:val="0"/>
          <w:color w:val="auto"/>
          <w:sz w:val="20"/>
          <w:szCs w:val="20"/>
        </w:rPr>
        <w:t xml:space="preserve">» </w:t>
      </w:r>
      <w:r>
        <w:rPr>
          <w:rFonts w:cs="Times New Roman"/>
          <w:i w:val="0"/>
          <w:iCs w:val="0"/>
          <w:color w:val="auto"/>
          <w:sz w:val="20"/>
          <w:szCs w:val="20"/>
        </w:rPr>
        <w:t>в Центральном Казахстане</w:t>
      </w:r>
      <w:r w:rsidRPr="00B011D7">
        <w:rPr>
          <w:rFonts w:cs="Times New Roman"/>
          <w:color w:val="auto"/>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908"/>
        <w:gridCol w:w="754"/>
        <w:gridCol w:w="654"/>
        <w:gridCol w:w="804"/>
        <w:gridCol w:w="504"/>
        <w:gridCol w:w="504"/>
        <w:gridCol w:w="504"/>
        <w:gridCol w:w="754"/>
        <w:gridCol w:w="654"/>
        <w:gridCol w:w="654"/>
        <w:gridCol w:w="504"/>
        <w:gridCol w:w="504"/>
        <w:gridCol w:w="504"/>
      </w:tblGrid>
      <w:tr w:rsidR="007A2BA0" w:rsidRPr="00D03905" w14:paraId="1A6330CB" w14:textId="77777777" w:rsidTr="005C00F9">
        <w:trPr>
          <w:trHeight w:val="288"/>
          <w:jc w:val="center"/>
        </w:trPr>
        <w:tc>
          <w:tcPr>
            <w:tcW w:w="705" w:type="pct"/>
            <w:tcBorders>
              <w:bottom w:val="single" w:sz="4" w:space="0" w:color="auto"/>
            </w:tcBorders>
            <w:shd w:val="clear" w:color="auto" w:fill="auto"/>
            <w:noWrap/>
            <w:hideMark/>
          </w:tcPr>
          <w:p w14:paraId="72FE6B65" w14:textId="77777777" w:rsidR="007A2BA0" w:rsidRPr="00D03905" w:rsidRDefault="007A2BA0" w:rsidP="005C00F9">
            <w:pPr>
              <w:spacing w:after="0" w:line="240" w:lineRule="auto"/>
              <w:ind w:left="-113" w:right="-113"/>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bCs/>
                <w:sz w:val="20"/>
                <w:szCs w:val="20"/>
                <w:lang w:eastAsia="ru-RU"/>
              </w:rPr>
              <w:t>Зима</w:t>
            </w:r>
          </w:p>
        </w:tc>
        <w:tc>
          <w:tcPr>
            <w:tcW w:w="550" w:type="pct"/>
            <w:tcBorders>
              <w:bottom w:val="single" w:sz="4" w:space="0" w:color="auto"/>
            </w:tcBorders>
            <w:shd w:val="clear" w:color="auto" w:fill="auto"/>
            <w:noWrap/>
            <w:hideMark/>
          </w:tcPr>
          <w:p w14:paraId="256AFF7F"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sz w:val="20"/>
                <w:szCs w:val="20"/>
                <w:lang w:eastAsia="ru-RU"/>
              </w:rPr>
              <w:t>Участок</w:t>
            </w:r>
          </w:p>
        </w:tc>
        <w:tc>
          <w:tcPr>
            <w:tcW w:w="428" w:type="pct"/>
            <w:tcBorders>
              <w:bottom w:val="single" w:sz="4" w:space="0" w:color="auto"/>
            </w:tcBorders>
            <w:shd w:val="clear" w:color="auto" w:fill="auto"/>
            <w:noWrap/>
            <w:hideMark/>
          </w:tcPr>
          <w:p w14:paraId="14D88414"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eastAsia="ru-RU"/>
              </w:rPr>
              <w:t>M</w:t>
            </w:r>
          </w:p>
        </w:tc>
        <w:tc>
          <w:tcPr>
            <w:tcW w:w="348" w:type="pct"/>
            <w:tcBorders>
              <w:bottom w:val="single" w:sz="4" w:space="0" w:color="auto"/>
            </w:tcBorders>
            <w:shd w:val="clear" w:color="auto" w:fill="auto"/>
            <w:noWrap/>
            <w:hideMark/>
          </w:tcPr>
          <w:p w14:paraId="514FBE0B"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Me</w:t>
            </w:r>
            <w:proofErr w:type="spellEnd"/>
          </w:p>
        </w:tc>
        <w:tc>
          <w:tcPr>
            <w:tcW w:w="467" w:type="pct"/>
            <w:tcBorders>
              <w:bottom w:val="single" w:sz="4" w:space="0" w:color="auto"/>
            </w:tcBorders>
            <w:shd w:val="clear" w:color="auto" w:fill="auto"/>
            <w:noWrap/>
            <w:hideMark/>
          </w:tcPr>
          <w:p w14:paraId="7B3A9079"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max</w:t>
            </w:r>
            <w:proofErr w:type="spellEnd"/>
          </w:p>
        </w:tc>
        <w:tc>
          <w:tcPr>
            <w:tcW w:w="230" w:type="pct"/>
            <w:tcBorders>
              <w:bottom w:val="single" w:sz="4" w:space="0" w:color="auto"/>
            </w:tcBorders>
            <w:shd w:val="clear" w:color="auto" w:fill="auto"/>
            <w:noWrap/>
            <w:hideMark/>
          </w:tcPr>
          <w:p w14:paraId="10C5620E"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Cv</w:t>
            </w:r>
            <w:proofErr w:type="spellEnd"/>
          </w:p>
        </w:tc>
        <w:tc>
          <w:tcPr>
            <w:tcW w:w="230" w:type="pct"/>
            <w:tcBorders>
              <w:bottom w:val="single" w:sz="4" w:space="0" w:color="auto"/>
            </w:tcBorders>
            <w:shd w:val="clear" w:color="auto" w:fill="auto"/>
            <w:noWrap/>
            <w:hideMark/>
          </w:tcPr>
          <w:p w14:paraId="7F4F5C5E"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val="en-US" w:eastAsia="ru-RU"/>
              </w:rPr>
              <w:t>n</w:t>
            </w:r>
          </w:p>
        </w:tc>
        <w:tc>
          <w:tcPr>
            <w:tcW w:w="230" w:type="pct"/>
            <w:tcBorders>
              <w:bottom w:val="single" w:sz="4" w:space="0" w:color="auto"/>
            </w:tcBorders>
            <w:shd w:val="clear" w:color="auto" w:fill="auto"/>
            <w:noWrap/>
            <w:hideMark/>
          </w:tcPr>
          <w:p w14:paraId="22978593"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val="en-US" w:eastAsia="ru-RU"/>
              </w:rPr>
              <w:t>N</w:t>
            </w:r>
          </w:p>
        </w:tc>
        <w:tc>
          <w:tcPr>
            <w:tcW w:w="428" w:type="pct"/>
            <w:tcBorders>
              <w:bottom w:val="single" w:sz="4" w:space="0" w:color="auto"/>
            </w:tcBorders>
            <w:shd w:val="clear" w:color="auto" w:fill="auto"/>
            <w:noWrap/>
            <w:hideMark/>
          </w:tcPr>
          <w:p w14:paraId="29EC22F5"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eastAsia="ru-RU"/>
              </w:rPr>
              <w:t>M</w:t>
            </w:r>
          </w:p>
        </w:tc>
        <w:tc>
          <w:tcPr>
            <w:tcW w:w="348" w:type="pct"/>
            <w:tcBorders>
              <w:bottom w:val="single" w:sz="4" w:space="0" w:color="auto"/>
            </w:tcBorders>
            <w:shd w:val="clear" w:color="auto" w:fill="auto"/>
            <w:noWrap/>
            <w:hideMark/>
          </w:tcPr>
          <w:p w14:paraId="6305E093"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Me</w:t>
            </w:r>
            <w:proofErr w:type="spellEnd"/>
          </w:p>
        </w:tc>
        <w:tc>
          <w:tcPr>
            <w:tcW w:w="348" w:type="pct"/>
            <w:tcBorders>
              <w:bottom w:val="single" w:sz="4" w:space="0" w:color="auto"/>
            </w:tcBorders>
            <w:shd w:val="clear" w:color="auto" w:fill="auto"/>
            <w:noWrap/>
            <w:hideMark/>
          </w:tcPr>
          <w:p w14:paraId="738563DB"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max</w:t>
            </w:r>
            <w:proofErr w:type="spellEnd"/>
          </w:p>
        </w:tc>
        <w:tc>
          <w:tcPr>
            <w:tcW w:w="230" w:type="pct"/>
            <w:tcBorders>
              <w:bottom w:val="single" w:sz="4" w:space="0" w:color="auto"/>
            </w:tcBorders>
            <w:shd w:val="clear" w:color="auto" w:fill="auto"/>
            <w:noWrap/>
            <w:hideMark/>
          </w:tcPr>
          <w:p w14:paraId="5F54BD72"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roofErr w:type="spellStart"/>
            <w:r w:rsidRPr="00D03905">
              <w:rPr>
                <w:rFonts w:ascii="Times New Roman" w:eastAsia="Times New Roman" w:hAnsi="Times New Roman" w:cs="Times New Roman"/>
                <w:color w:val="000000"/>
                <w:sz w:val="20"/>
                <w:szCs w:val="20"/>
                <w:lang w:eastAsia="ru-RU"/>
              </w:rPr>
              <w:t>Cv</w:t>
            </w:r>
            <w:proofErr w:type="spellEnd"/>
          </w:p>
        </w:tc>
        <w:tc>
          <w:tcPr>
            <w:tcW w:w="230" w:type="pct"/>
            <w:tcBorders>
              <w:bottom w:val="single" w:sz="4" w:space="0" w:color="auto"/>
            </w:tcBorders>
            <w:shd w:val="clear" w:color="auto" w:fill="auto"/>
            <w:noWrap/>
            <w:hideMark/>
          </w:tcPr>
          <w:p w14:paraId="50F4A60A"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val="en-US" w:eastAsia="ru-RU"/>
              </w:rPr>
              <w:t>n</w:t>
            </w:r>
          </w:p>
        </w:tc>
        <w:tc>
          <w:tcPr>
            <w:tcW w:w="230" w:type="pct"/>
            <w:tcBorders>
              <w:bottom w:val="single" w:sz="4" w:space="0" w:color="auto"/>
            </w:tcBorders>
            <w:shd w:val="clear" w:color="auto" w:fill="auto"/>
            <w:noWrap/>
            <w:hideMark/>
          </w:tcPr>
          <w:p w14:paraId="5492AF7D"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r w:rsidRPr="00D03905">
              <w:rPr>
                <w:rFonts w:ascii="Times New Roman" w:eastAsia="Times New Roman" w:hAnsi="Times New Roman" w:cs="Times New Roman"/>
                <w:color w:val="000000"/>
                <w:sz w:val="20"/>
                <w:szCs w:val="20"/>
                <w:lang w:val="en-US" w:eastAsia="ru-RU"/>
              </w:rPr>
              <w:t>N</w:t>
            </w:r>
          </w:p>
        </w:tc>
      </w:tr>
      <w:tr w:rsidR="007A2BA0" w:rsidRPr="00D03905" w14:paraId="66277EA5" w14:textId="77777777" w:rsidTr="005C00F9">
        <w:trPr>
          <w:trHeight w:val="288"/>
          <w:jc w:val="center"/>
        </w:trPr>
        <w:tc>
          <w:tcPr>
            <w:tcW w:w="1255" w:type="pct"/>
            <w:gridSpan w:val="2"/>
            <w:tcBorders>
              <w:right w:val="nil"/>
            </w:tcBorders>
            <w:shd w:val="clear" w:color="auto" w:fill="auto"/>
            <w:noWrap/>
            <w:hideMark/>
          </w:tcPr>
          <w:p w14:paraId="6A53A22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НДМГ</w:t>
            </w:r>
          </w:p>
        </w:tc>
        <w:tc>
          <w:tcPr>
            <w:tcW w:w="428" w:type="pct"/>
            <w:tcBorders>
              <w:left w:val="nil"/>
              <w:right w:val="nil"/>
            </w:tcBorders>
            <w:shd w:val="clear" w:color="auto" w:fill="auto"/>
            <w:noWrap/>
          </w:tcPr>
          <w:p w14:paraId="25818EA9"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348" w:type="pct"/>
            <w:tcBorders>
              <w:left w:val="nil"/>
              <w:right w:val="nil"/>
            </w:tcBorders>
            <w:shd w:val="clear" w:color="auto" w:fill="auto"/>
            <w:noWrap/>
          </w:tcPr>
          <w:p w14:paraId="764ABBF6"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467" w:type="pct"/>
            <w:tcBorders>
              <w:left w:val="nil"/>
              <w:right w:val="nil"/>
            </w:tcBorders>
            <w:shd w:val="clear" w:color="auto" w:fill="auto"/>
            <w:noWrap/>
          </w:tcPr>
          <w:p w14:paraId="2C19D304"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right w:val="nil"/>
            </w:tcBorders>
            <w:shd w:val="clear" w:color="auto" w:fill="auto"/>
            <w:noWrap/>
          </w:tcPr>
          <w:p w14:paraId="75C103A9"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right w:val="nil"/>
            </w:tcBorders>
            <w:shd w:val="clear" w:color="auto" w:fill="auto"/>
            <w:noWrap/>
          </w:tcPr>
          <w:p w14:paraId="08B667FA"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right w:val="single" w:sz="4" w:space="0" w:color="auto"/>
            </w:tcBorders>
            <w:shd w:val="clear" w:color="auto" w:fill="auto"/>
            <w:noWrap/>
          </w:tcPr>
          <w:p w14:paraId="58BFA5C7"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776" w:type="pct"/>
            <w:gridSpan w:val="2"/>
            <w:tcBorders>
              <w:left w:val="single" w:sz="4" w:space="0" w:color="auto"/>
              <w:right w:val="nil"/>
            </w:tcBorders>
            <w:shd w:val="clear" w:color="auto" w:fill="auto"/>
            <w:noWrap/>
            <w:hideMark/>
          </w:tcPr>
          <w:p w14:paraId="4B47B9D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НДМА</w:t>
            </w:r>
          </w:p>
        </w:tc>
        <w:tc>
          <w:tcPr>
            <w:tcW w:w="348" w:type="pct"/>
            <w:tcBorders>
              <w:left w:val="nil"/>
              <w:right w:val="nil"/>
            </w:tcBorders>
            <w:shd w:val="clear" w:color="auto" w:fill="auto"/>
            <w:noWrap/>
          </w:tcPr>
          <w:p w14:paraId="19B0E17F"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right w:val="nil"/>
            </w:tcBorders>
            <w:shd w:val="clear" w:color="auto" w:fill="auto"/>
            <w:noWrap/>
          </w:tcPr>
          <w:p w14:paraId="31C772B2"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right w:val="nil"/>
            </w:tcBorders>
            <w:shd w:val="clear" w:color="auto" w:fill="auto"/>
            <w:noWrap/>
          </w:tcPr>
          <w:p w14:paraId="4B87DAEC"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c>
          <w:tcPr>
            <w:tcW w:w="230" w:type="pct"/>
            <w:tcBorders>
              <w:left w:val="nil"/>
            </w:tcBorders>
            <w:shd w:val="clear" w:color="auto" w:fill="auto"/>
            <w:noWrap/>
          </w:tcPr>
          <w:p w14:paraId="35E67BC8" w14:textId="77777777" w:rsidR="007A2BA0" w:rsidRPr="00D03905" w:rsidRDefault="007A2BA0" w:rsidP="005C00F9">
            <w:pPr>
              <w:spacing w:after="0" w:line="240" w:lineRule="auto"/>
              <w:ind w:left="-113" w:right="-113"/>
              <w:jc w:val="center"/>
              <w:rPr>
                <w:rFonts w:ascii="Times New Roman" w:eastAsia="Times New Roman" w:hAnsi="Times New Roman" w:cs="Times New Roman"/>
                <w:bCs/>
                <w:sz w:val="20"/>
                <w:szCs w:val="20"/>
                <w:lang w:eastAsia="ru-RU"/>
              </w:rPr>
            </w:pPr>
          </w:p>
        </w:tc>
      </w:tr>
      <w:tr w:rsidR="007A2BA0" w:rsidRPr="00D03905" w14:paraId="65B83BD9" w14:textId="77777777" w:rsidTr="005C00F9">
        <w:trPr>
          <w:trHeight w:val="288"/>
          <w:jc w:val="center"/>
        </w:trPr>
        <w:tc>
          <w:tcPr>
            <w:tcW w:w="705" w:type="pct"/>
            <w:vMerge w:val="restart"/>
            <w:shd w:val="clear" w:color="auto" w:fill="auto"/>
            <w:noWrap/>
            <w:hideMark/>
          </w:tcPr>
          <w:p w14:paraId="14327BBA"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2008–2009</w:t>
            </w:r>
          </w:p>
        </w:tc>
        <w:tc>
          <w:tcPr>
            <w:tcW w:w="550" w:type="pct"/>
            <w:tcBorders>
              <w:bottom w:val="nil"/>
            </w:tcBorders>
            <w:shd w:val="clear" w:color="auto" w:fill="auto"/>
            <w:noWrap/>
            <w:hideMark/>
          </w:tcPr>
          <w:p w14:paraId="6FC144B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6477136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348" w:type="pct"/>
            <w:tcBorders>
              <w:bottom w:val="nil"/>
            </w:tcBorders>
            <w:shd w:val="clear" w:color="auto" w:fill="auto"/>
            <w:noWrap/>
            <w:hideMark/>
          </w:tcPr>
          <w:p w14:paraId="472F288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016</w:t>
            </w:r>
          </w:p>
        </w:tc>
        <w:tc>
          <w:tcPr>
            <w:tcW w:w="467" w:type="pct"/>
            <w:tcBorders>
              <w:bottom w:val="nil"/>
            </w:tcBorders>
            <w:shd w:val="clear" w:color="auto" w:fill="auto"/>
            <w:noWrap/>
            <w:hideMark/>
          </w:tcPr>
          <w:p w14:paraId="7731ECD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302</w:t>
            </w:r>
          </w:p>
        </w:tc>
        <w:tc>
          <w:tcPr>
            <w:tcW w:w="230" w:type="pct"/>
            <w:tcBorders>
              <w:bottom w:val="nil"/>
            </w:tcBorders>
            <w:shd w:val="clear" w:color="auto" w:fill="auto"/>
            <w:noWrap/>
            <w:hideMark/>
          </w:tcPr>
          <w:p w14:paraId="51592B8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331</w:t>
            </w:r>
          </w:p>
        </w:tc>
        <w:tc>
          <w:tcPr>
            <w:tcW w:w="230" w:type="pct"/>
            <w:tcBorders>
              <w:bottom w:val="nil"/>
            </w:tcBorders>
            <w:shd w:val="clear" w:color="auto" w:fill="auto"/>
            <w:noWrap/>
            <w:hideMark/>
          </w:tcPr>
          <w:p w14:paraId="64E8F33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230" w:type="pct"/>
            <w:tcBorders>
              <w:bottom w:val="nil"/>
              <w:right w:val="single" w:sz="4" w:space="0" w:color="auto"/>
            </w:tcBorders>
            <w:shd w:val="clear" w:color="auto" w:fill="auto"/>
            <w:noWrap/>
            <w:hideMark/>
          </w:tcPr>
          <w:p w14:paraId="57C7CF9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428" w:type="pct"/>
            <w:tcBorders>
              <w:left w:val="single" w:sz="4" w:space="0" w:color="auto"/>
              <w:bottom w:val="nil"/>
              <w:right w:val="single" w:sz="4" w:space="0" w:color="auto"/>
            </w:tcBorders>
            <w:shd w:val="clear" w:color="auto" w:fill="auto"/>
            <w:noWrap/>
            <w:hideMark/>
          </w:tcPr>
          <w:p w14:paraId="27738D5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w:t>
            </w:r>
          </w:p>
        </w:tc>
        <w:tc>
          <w:tcPr>
            <w:tcW w:w="348" w:type="pct"/>
            <w:tcBorders>
              <w:left w:val="single" w:sz="4" w:space="0" w:color="auto"/>
              <w:bottom w:val="nil"/>
            </w:tcBorders>
            <w:shd w:val="clear" w:color="auto" w:fill="auto"/>
            <w:noWrap/>
            <w:hideMark/>
          </w:tcPr>
          <w:p w14:paraId="17018F3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018</w:t>
            </w:r>
          </w:p>
        </w:tc>
        <w:tc>
          <w:tcPr>
            <w:tcW w:w="348" w:type="pct"/>
            <w:tcBorders>
              <w:bottom w:val="nil"/>
            </w:tcBorders>
            <w:shd w:val="clear" w:color="auto" w:fill="auto"/>
            <w:noWrap/>
            <w:hideMark/>
          </w:tcPr>
          <w:p w14:paraId="31DFA6D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132</w:t>
            </w:r>
          </w:p>
        </w:tc>
        <w:tc>
          <w:tcPr>
            <w:tcW w:w="230" w:type="pct"/>
            <w:tcBorders>
              <w:bottom w:val="nil"/>
            </w:tcBorders>
            <w:shd w:val="clear" w:color="auto" w:fill="auto"/>
            <w:noWrap/>
            <w:hideMark/>
          </w:tcPr>
          <w:p w14:paraId="6C11587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263</w:t>
            </w:r>
          </w:p>
        </w:tc>
        <w:tc>
          <w:tcPr>
            <w:tcW w:w="230" w:type="pct"/>
            <w:tcBorders>
              <w:bottom w:val="nil"/>
            </w:tcBorders>
            <w:shd w:val="clear" w:color="auto" w:fill="auto"/>
            <w:noWrap/>
            <w:hideMark/>
          </w:tcPr>
          <w:p w14:paraId="707C4B9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p>
        </w:tc>
        <w:tc>
          <w:tcPr>
            <w:tcW w:w="230" w:type="pct"/>
            <w:tcBorders>
              <w:bottom w:val="nil"/>
            </w:tcBorders>
            <w:shd w:val="clear" w:color="auto" w:fill="auto"/>
            <w:noWrap/>
            <w:hideMark/>
          </w:tcPr>
          <w:p w14:paraId="6B6D934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r>
      <w:tr w:rsidR="007A2BA0" w:rsidRPr="00D03905" w14:paraId="5D70B5D7" w14:textId="77777777" w:rsidTr="005C00F9">
        <w:trPr>
          <w:trHeight w:val="288"/>
          <w:jc w:val="center"/>
        </w:trPr>
        <w:tc>
          <w:tcPr>
            <w:tcW w:w="705" w:type="pct"/>
            <w:vMerge/>
            <w:shd w:val="clear" w:color="auto" w:fill="auto"/>
            <w:noWrap/>
            <w:hideMark/>
          </w:tcPr>
          <w:p w14:paraId="67DCD610"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1E0D02A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742C58A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6452B6A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5436A57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4F75F2C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AEEEF5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3B60C7E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428" w:type="pct"/>
            <w:tcBorders>
              <w:top w:val="nil"/>
              <w:left w:val="single" w:sz="4" w:space="0" w:color="auto"/>
              <w:bottom w:val="single" w:sz="4" w:space="0" w:color="auto"/>
              <w:right w:val="single" w:sz="4" w:space="0" w:color="auto"/>
            </w:tcBorders>
            <w:shd w:val="clear" w:color="auto" w:fill="auto"/>
            <w:noWrap/>
            <w:hideMark/>
          </w:tcPr>
          <w:p w14:paraId="0AE1C6F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129A56E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4604DB1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435524B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346F79B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339E5D5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r>
      <w:tr w:rsidR="007A2BA0" w:rsidRPr="00D03905" w14:paraId="081B32D6" w14:textId="77777777" w:rsidTr="005C00F9">
        <w:trPr>
          <w:trHeight w:val="288"/>
          <w:jc w:val="center"/>
        </w:trPr>
        <w:tc>
          <w:tcPr>
            <w:tcW w:w="705" w:type="pct"/>
            <w:vMerge w:val="restart"/>
            <w:shd w:val="clear" w:color="auto" w:fill="auto"/>
            <w:noWrap/>
            <w:hideMark/>
          </w:tcPr>
          <w:p w14:paraId="47FCD903"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2009–2010</w:t>
            </w:r>
          </w:p>
        </w:tc>
        <w:tc>
          <w:tcPr>
            <w:tcW w:w="550" w:type="pct"/>
            <w:tcBorders>
              <w:bottom w:val="nil"/>
            </w:tcBorders>
            <w:shd w:val="clear" w:color="auto" w:fill="auto"/>
            <w:noWrap/>
            <w:hideMark/>
          </w:tcPr>
          <w:p w14:paraId="4A1E351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03E8580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bottom w:val="nil"/>
            </w:tcBorders>
            <w:shd w:val="clear" w:color="auto" w:fill="auto"/>
            <w:noWrap/>
            <w:hideMark/>
          </w:tcPr>
          <w:p w14:paraId="0385CA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18</w:t>
            </w:r>
          </w:p>
        </w:tc>
        <w:tc>
          <w:tcPr>
            <w:tcW w:w="467" w:type="pct"/>
            <w:tcBorders>
              <w:bottom w:val="nil"/>
            </w:tcBorders>
            <w:shd w:val="clear" w:color="auto" w:fill="auto"/>
            <w:noWrap/>
            <w:hideMark/>
          </w:tcPr>
          <w:p w14:paraId="3EC0092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216</w:t>
            </w:r>
          </w:p>
        </w:tc>
        <w:tc>
          <w:tcPr>
            <w:tcW w:w="230" w:type="pct"/>
            <w:tcBorders>
              <w:bottom w:val="nil"/>
            </w:tcBorders>
            <w:shd w:val="clear" w:color="auto" w:fill="auto"/>
            <w:noWrap/>
            <w:hideMark/>
          </w:tcPr>
          <w:p w14:paraId="682C227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413</w:t>
            </w:r>
          </w:p>
        </w:tc>
        <w:tc>
          <w:tcPr>
            <w:tcW w:w="230" w:type="pct"/>
            <w:tcBorders>
              <w:bottom w:val="nil"/>
            </w:tcBorders>
            <w:shd w:val="clear" w:color="auto" w:fill="auto"/>
            <w:noWrap/>
            <w:hideMark/>
          </w:tcPr>
          <w:p w14:paraId="00330E6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71</w:t>
            </w:r>
          </w:p>
        </w:tc>
        <w:tc>
          <w:tcPr>
            <w:tcW w:w="230" w:type="pct"/>
            <w:tcBorders>
              <w:bottom w:val="nil"/>
              <w:right w:val="single" w:sz="4" w:space="0" w:color="auto"/>
            </w:tcBorders>
            <w:shd w:val="clear" w:color="auto" w:fill="auto"/>
            <w:noWrap/>
            <w:hideMark/>
          </w:tcPr>
          <w:p w14:paraId="41BBE0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c>
          <w:tcPr>
            <w:tcW w:w="428" w:type="pct"/>
            <w:tcBorders>
              <w:left w:val="single" w:sz="4" w:space="0" w:color="auto"/>
              <w:bottom w:val="nil"/>
              <w:right w:val="single" w:sz="4" w:space="0" w:color="auto"/>
            </w:tcBorders>
            <w:shd w:val="clear" w:color="auto" w:fill="auto"/>
            <w:noWrap/>
            <w:hideMark/>
          </w:tcPr>
          <w:p w14:paraId="5F8E54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left w:val="single" w:sz="4" w:space="0" w:color="auto"/>
              <w:bottom w:val="nil"/>
            </w:tcBorders>
            <w:shd w:val="clear" w:color="auto" w:fill="auto"/>
            <w:noWrap/>
            <w:hideMark/>
          </w:tcPr>
          <w:p w14:paraId="7242C5B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13</w:t>
            </w:r>
          </w:p>
        </w:tc>
        <w:tc>
          <w:tcPr>
            <w:tcW w:w="348" w:type="pct"/>
            <w:tcBorders>
              <w:bottom w:val="nil"/>
            </w:tcBorders>
            <w:shd w:val="clear" w:color="auto" w:fill="auto"/>
            <w:noWrap/>
            <w:hideMark/>
          </w:tcPr>
          <w:p w14:paraId="06A896C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62</w:t>
            </w:r>
          </w:p>
        </w:tc>
        <w:tc>
          <w:tcPr>
            <w:tcW w:w="230" w:type="pct"/>
            <w:tcBorders>
              <w:bottom w:val="nil"/>
            </w:tcBorders>
            <w:shd w:val="clear" w:color="auto" w:fill="auto"/>
            <w:noWrap/>
            <w:hideMark/>
          </w:tcPr>
          <w:p w14:paraId="0CAC8C3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322</w:t>
            </w:r>
          </w:p>
        </w:tc>
        <w:tc>
          <w:tcPr>
            <w:tcW w:w="230" w:type="pct"/>
            <w:tcBorders>
              <w:bottom w:val="nil"/>
            </w:tcBorders>
            <w:shd w:val="clear" w:color="auto" w:fill="auto"/>
            <w:noWrap/>
            <w:hideMark/>
          </w:tcPr>
          <w:p w14:paraId="528ABCA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62</w:t>
            </w:r>
          </w:p>
        </w:tc>
        <w:tc>
          <w:tcPr>
            <w:tcW w:w="230" w:type="pct"/>
            <w:tcBorders>
              <w:bottom w:val="nil"/>
            </w:tcBorders>
            <w:shd w:val="clear" w:color="auto" w:fill="auto"/>
            <w:noWrap/>
            <w:hideMark/>
          </w:tcPr>
          <w:p w14:paraId="2F73CA0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r>
      <w:tr w:rsidR="007A2BA0" w:rsidRPr="00D03905" w14:paraId="5BEDA4F5" w14:textId="77777777" w:rsidTr="005C00F9">
        <w:trPr>
          <w:trHeight w:val="288"/>
          <w:jc w:val="center"/>
        </w:trPr>
        <w:tc>
          <w:tcPr>
            <w:tcW w:w="705" w:type="pct"/>
            <w:vMerge/>
            <w:shd w:val="clear" w:color="auto" w:fill="auto"/>
            <w:noWrap/>
            <w:hideMark/>
          </w:tcPr>
          <w:p w14:paraId="1679F49E"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5FA9FFB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17C37FF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4211364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295CB5F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4BE5D1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606EFD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032BB77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w:t>
            </w:r>
          </w:p>
        </w:tc>
        <w:tc>
          <w:tcPr>
            <w:tcW w:w="428" w:type="pct"/>
            <w:tcBorders>
              <w:top w:val="nil"/>
              <w:left w:val="single" w:sz="4" w:space="0" w:color="auto"/>
              <w:bottom w:val="single" w:sz="4" w:space="0" w:color="auto"/>
              <w:right w:val="single" w:sz="4" w:space="0" w:color="auto"/>
            </w:tcBorders>
            <w:shd w:val="clear" w:color="auto" w:fill="auto"/>
            <w:noWrap/>
            <w:hideMark/>
          </w:tcPr>
          <w:p w14:paraId="3F2A18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4CEAE54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6A69B04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39B65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B94F94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D2B948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w:t>
            </w:r>
          </w:p>
        </w:tc>
      </w:tr>
      <w:tr w:rsidR="007A2BA0" w:rsidRPr="00D03905" w14:paraId="4EEBE9B3" w14:textId="77777777" w:rsidTr="005C00F9">
        <w:trPr>
          <w:trHeight w:val="288"/>
          <w:jc w:val="center"/>
        </w:trPr>
        <w:tc>
          <w:tcPr>
            <w:tcW w:w="705" w:type="pct"/>
            <w:vMerge w:val="restart"/>
            <w:shd w:val="clear" w:color="auto" w:fill="auto"/>
            <w:noWrap/>
            <w:hideMark/>
          </w:tcPr>
          <w:p w14:paraId="46DE2165"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2011–2012</w:t>
            </w:r>
          </w:p>
        </w:tc>
        <w:tc>
          <w:tcPr>
            <w:tcW w:w="550" w:type="pct"/>
            <w:tcBorders>
              <w:bottom w:val="nil"/>
            </w:tcBorders>
            <w:shd w:val="clear" w:color="auto" w:fill="auto"/>
            <w:noWrap/>
            <w:hideMark/>
          </w:tcPr>
          <w:p w14:paraId="52B40A1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5FF3EB7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73</w:t>
            </w:r>
          </w:p>
        </w:tc>
        <w:tc>
          <w:tcPr>
            <w:tcW w:w="348" w:type="pct"/>
            <w:tcBorders>
              <w:bottom w:val="nil"/>
            </w:tcBorders>
            <w:shd w:val="clear" w:color="auto" w:fill="auto"/>
            <w:noWrap/>
            <w:hideMark/>
          </w:tcPr>
          <w:p w14:paraId="2B9E4A7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bottom w:val="nil"/>
            </w:tcBorders>
            <w:shd w:val="clear" w:color="auto" w:fill="auto"/>
            <w:noWrap/>
            <w:hideMark/>
          </w:tcPr>
          <w:p w14:paraId="729C981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2540</w:t>
            </w:r>
          </w:p>
        </w:tc>
        <w:tc>
          <w:tcPr>
            <w:tcW w:w="230" w:type="pct"/>
            <w:tcBorders>
              <w:bottom w:val="nil"/>
            </w:tcBorders>
            <w:shd w:val="clear" w:color="auto" w:fill="auto"/>
            <w:noWrap/>
            <w:hideMark/>
          </w:tcPr>
          <w:p w14:paraId="7C82AB4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555</w:t>
            </w:r>
          </w:p>
        </w:tc>
        <w:tc>
          <w:tcPr>
            <w:tcW w:w="230" w:type="pct"/>
            <w:tcBorders>
              <w:bottom w:val="nil"/>
            </w:tcBorders>
            <w:shd w:val="clear" w:color="auto" w:fill="auto"/>
            <w:noWrap/>
            <w:hideMark/>
          </w:tcPr>
          <w:p w14:paraId="3BF19A3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230" w:type="pct"/>
            <w:tcBorders>
              <w:bottom w:val="nil"/>
              <w:right w:val="single" w:sz="4" w:space="0" w:color="auto"/>
            </w:tcBorders>
            <w:shd w:val="clear" w:color="auto" w:fill="auto"/>
            <w:noWrap/>
            <w:hideMark/>
          </w:tcPr>
          <w:p w14:paraId="3EB6C8B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128</w:t>
            </w:r>
          </w:p>
        </w:tc>
        <w:tc>
          <w:tcPr>
            <w:tcW w:w="428" w:type="pct"/>
            <w:tcBorders>
              <w:left w:val="single" w:sz="4" w:space="0" w:color="auto"/>
              <w:bottom w:val="nil"/>
              <w:right w:val="single" w:sz="4" w:space="0" w:color="auto"/>
            </w:tcBorders>
            <w:shd w:val="clear" w:color="auto" w:fill="auto"/>
            <w:noWrap/>
            <w:hideMark/>
          </w:tcPr>
          <w:p w14:paraId="053FC57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left w:val="single" w:sz="4" w:space="0" w:color="auto"/>
              <w:bottom w:val="nil"/>
            </w:tcBorders>
            <w:shd w:val="clear" w:color="auto" w:fill="auto"/>
            <w:noWrap/>
            <w:hideMark/>
          </w:tcPr>
          <w:p w14:paraId="7A863E2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bottom w:val="nil"/>
            </w:tcBorders>
            <w:shd w:val="clear" w:color="auto" w:fill="auto"/>
            <w:noWrap/>
            <w:hideMark/>
          </w:tcPr>
          <w:p w14:paraId="0B0BC15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29</w:t>
            </w:r>
          </w:p>
        </w:tc>
        <w:tc>
          <w:tcPr>
            <w:tcW w:w="230" w:type="pct"/>
            <w:tcBorders>
              <w:bottom w:val="nil"/>
            </w:tcBorders>
            <w:shd w:val="clear" w:color="auto" w:fill="auto"/>
            <w:noWrap/>
            <w:hideMark/>
          </w:tcPr>
          <w:p w14:paraId="5D05695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691</w:t>
            </w:r>
          </w:p>
        </w:tc>
        <w:tc>
          <w:tcPr>
            <w:tcW w:w="230" w:type="pct"/>
            <w:tcBorders>
              <w:bottom w:val="nil"/>
            </w:tcBorders>
            <w:shd w:val="clear" w:color="auto" w:fill="auto"/>
            <w:noWrap/>
            <w:hideMark/>
          </w:tcPr>
          <w:p w14:paraId="33A7320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230" w:type="pct"/>
            <w:tcBorders>
              <w:bottom w:val="nil"/>
            </w:tcBorders>
            <w:shd w:val="clear" w:color="auto" w:fill="auto"/>
            <w:noWrap/>
            <w:hideMark/>
          </w:tcPr>
          <w:p w14:paraId="3037275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87</w:t>
            </w:r>
          </w:p>
        </w:tc>
      </w:tr>
      <w:tr w:rsidR="007A2BA0" w:rsidRPr="00D03905" w14:paraId="66218CA5" w14:textId="77777777" w:rsidTr="005C00F9">
        <w:trPr>
          <w:trHeight w:val="288"/>
          <w:jc w:val="center"/>
        </w:trPr>
        <w:tc>
          <w:tcPr>
            <w:tcW w:w="705" w:type="pct"/>
            <w:vMerge/>
            <w:shd w:val="clear" w:color="auto" w:fill="auto"/>
            <w:noWrap/>
            <w:hideMark/>
          </w:tcPr>
          <w:p w14:paraId="4B71565D"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560AFB8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7E618B9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7F36111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583AF11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83F75F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59E501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057257E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428" w:type="pct"/>
            <w:tcBorders>
              <w:top w:val="nil"/>
              <w:left w:val="single" w:sz="4" w:space="0" w:color="auto"/>
              <w:bottom w:val="single" w:sz="4" w:space="0" w:color="auto"/>
              <w:right w:val="single" w:sz="4" w:space="0" w:color="auto"/>
            </w:tcBorders>
            <w:shd w:val="clear" w:color="auto" w:fill="auto"/>
            <w:noWrap/>
            <w:hideMark/>
          </w:tcPr>
          <w:p w14:paraId="0EA2BD1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143DE1F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2512B8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5A3011A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121165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D62108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p>
        </w:tc>
      </w:tr>
      <w:tr w:rsidR="007A2BA0" w:rsidRPr="00D03905" w14:paraId="33F5C722" w14:textId="77777777" w:rsidTr="005C00F9">
        <w:trPr>
          <w:trHeight w:val="288"/>
          <w:jc w:val="center"/>
        </w:trPr>
        <w:tc>
          <w:tcPr>
            <w:tcW w:w="705" w:type="pct"/>
            <w:vMerge w:val="restart"/>
            <w:shd w:val="clear" w:color="auto" w:fill="auto"/>
            <w:noWrap/>
            <w:hideMark/>
          </w:tcPr>
          <w:p w14:paraId="301D8DC1"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2013–2014</w:t>
            </w:r>
          </w:p>
        </w:tc>
        <w:tc>
          <w:tcPr>
            <w:tcW w:w="550" w:type="pct"/>
            <w:tcBorders>
              <w:bottom w:val="nil"/>
            </w:tcBorders>
            <w:shd w:val="clear" w:color="auto" w:fill="auto"/>
            <w:noWrap/>
            <w:hideMark/>
          </w:tcPr>
          <w:p w14:paraId="78D3E99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74B56D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74</w:t>
            </w:r>
          </w:p>
        </w:tc>
        <w:tc>
          <w:tcPr>
            <w:tcW w:w="348" w:type="pct"/>
            <w:tcBorders>
              <w:bottom w:val="nil"/>
            </w:tcBorders>
            <w:shd w:val="clear" w:color="auto" w:fill="auto"/>
            <w:noWrap/>
            <w:hideMark/>
          </w:tcPr>
          <w:p w14:paraId="6F29FB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03</w:t>
            </w:r>
          </w:p>
        </w:tc>
        <w:tc>
          <w:tcPr>
            <w:tcW w:w="467" w:type="pct"/>
            <w:tcBorders>
              <w:bottom w:val="nil"/>
            </w:tcBorders>
            <w:shd w:val="clear" w:color="auto" w:fill="auto"/>
            <w:noWrap/>
            <w:hideMark/>
          </w:tcPr>
          <w:p w14:paraId="38A96C8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2426</w:t>
            </w:r>
          </w:p>
        </w:tc>
        <w:tc>
          <w:tcPr>
            <w:tcW w:w="230" w:type="pct"/>
            <w:tcBorders>
              <w:bottom w:val="nil"/>
            </w:tcBorders>
            <w:shd w:val="clear" w:color="auto" w:fill="auto"/>
            <w:noWrap/>
            <w:hideMark/>
          </w:tcPr>
          <w:p w14:paraId="56B5259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454</w:t>
            </w:r>
          </w:p>
        </w:tc>
        <w:tc>
          <w:tcPr>
            <w:tcW w:w="230" w:type="pct"/>
            <w:tcBorders>
              <w:bottom w:val="nil"/>
            </w:tcBorders>
            <w:shd w:val="clear" w:color="auto" w:fill="auto"/>
            <w:noWrap/>
            <w:hideMark/>
          </w:tcPr>
          <w:p w14:paraId="7E6F4A8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64</w:t>
            </w:r>
          </w:p>
        </w:tc>
        <w:tc>
          <w:tcPr>
            <w:tcW w:w="230" w:type="pct"/>
            <w:tcBorders>
              <w:bottom w:val="nil"/>
              <w:right w:val="single" w:sz="4" w:space="0" w:color="auto"/>
            </w:tcBorders>
            <w:shd w:val="clear" w:color="auto" w:fill="auto"/>
            <w:noWrap/>
            <w:hideMark/>
          </w:tcPr>
          <w:p w14:paraId="0E8AD38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106</w:t>
            </w:r>
          </w:p>
        </w:tc>
        <w:tc>
          <w:tcPr>
            <w:tcW w:w="428" w:type="pct"/>
            <w:tcBorders>
              <w:left w:val="single" w:sz="4" w:space="0" w:color="auto"/>
              <w:bottom w:val="nil"/>
              <w:right w:val="single" w:sz="4" w:space="0" w:color="auto"/>
            </w:tcBorders>
            <w:shd w:val="clear" w:color="auto" w:fill="auto"/>
            <w:noWrap/>
            <w:hideMark/>
          </w:tcPr>
          <w:p w14:paraId="7EE14AE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348" w:type="pct"/>
            <w:tcBorders>
              <w:left w:val="single" w:sz="4" w:space="0" w:color="auto"/>
              <w:bottom w:val="nil"/>
            </w:tcBorders>
            <w:shd w:val="clear" w:color="auto" w:fill="auto"/>
            <w:noWrap/>
            <w:hideMark/>
          </w:tcPr>
          <w:p w14:paraId="2402E1C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06</w:t>
            </w:r>
          </w:p>
        </w:tc>
        <w:tc>
          <w:tcPr>
            <w:tcW w:w="348" w:type="pct"/>
            <w:tcBorders>
              <w:bottom w:val="nil"/>
            </w:tcBorders>
            <w:shd w:val="clear" w:color="auto" w:fill="auto"/>
            <w:noWrap/>
            <w:hideMark/>
          </w:tcPr>
          <w:p w14:paraId="1D9D285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148</w:t>
            </w:r>
          </w:p>
        </w:tc>
        <w:tc>
          <w:tcPr>
            <w:tcW w:w="230" w:type="pct"/>
            <w:tcBorders>
              <w:bottom w:val="nil"/>
            </w:tcBorders>
            <w:shd w:val="clear" w:color="auto" w:fill="auto"/>
            <w:noWrap/>
            <w:hideMark/>
          </w:tcPr>
          <w:p w14:paraId="3121C4F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608</w:t>
            </w:r>
          </w:p>
        </w:tc>
        <w:tc>
          <w:tcPr>
            <w:tcW w:w="230" w:type="pct"/>
            <w:tcBorders>
              <w:bottom w:val="nil"/>
            </w:tcBorders>
            <w:shd w:val="clear" w:color="auto" w:fill="auto"/>
            <w:noWrap/>
            <w:hideMark/>
          </w:tcPr>
          <w:p w14:paraId="778ECB8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70</w:t>
            </w:r>
          </w:p>
        </w:tc>
        <w:tc>
          <w:tcPr>
            <w:tcW w:w="230" w:type="pct"/>
            <w:tcBorders>
              <w:bottom w:val="nil"/>
            </w:tcBorders>
            <w:shd w:val="clear" w:color="auto" w:fill="auto"/>
            <w:noWrap/>
            <w:hideMark/>
          </w:tcPr>
          <w:p w14:paraId="3C235EB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106</w:t>
            </w:r>
          </w:p>
        </w:tc>
      </w:tr>
      <w:tr w:rsidR="007A2BA0" w:rsidRPr="00D03905" w14:paraId="3A9468EF" w14:textId="77777777" w:rsidTr="005C00F9">
        <w:trPr>
          <w:trHeight w:val="288"/>
          <w:jc w:val="center"/>
        </w:trPr>
        <w:tc>
          <w:tcPr>
            <w:tcW w:w="705" w:type="pct"/>
            <w:vMerge/>
            <w:shd w:val="clear" w:color="auto" w:fill="auto"/>
            <w:noWrap/>
            <w:hideMark/>
          </w:tcPr>
          <w:p w14:paraId="76E53AB7"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530A76B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37A1F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0F053EB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5744A16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EF147A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956E44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658149F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428" w:type="pct"/>
            <w:tcBorders>
              <w:top w:val="nil"/>
              <w:left w:val="single" w:sz="4" w:space="0" w:color="auto"/>
              <w:bottom w:val="single" w:sz="4" w:space="0" w:color="auto"/>
              <w:right w:val="single" w:sz="4" w:space="0" w:color="auto"/>
            </w:tcBorders>
            <w:shd w:val="clear" w:color="auto" w:fill="auto"/>
            <w:noWrap/>
            <w:hideMark/>
          </w:tcPr>
          <w:p w14:paraId="2BFE98F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613E08B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23E1A3B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25326C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B049FE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B7820F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r>
      <w:tr w:rsidR="007A2BA0" w:rsidRPr="00D03905" w14:paraId="5822F09D" w14:textId="77777777" w:rsidTr="005C00F9">
        <w:trPr>
          <w:trHeight w:val="288"/>
          <w:jc w:val="center"/>
        </w:trPr>
        <w:tc>
          <w:tcPr>
            <w:tcW w:w="705" w:type="pct"/>
            <w:vMerge w:val="restart"/>
            <w:shd w:val="clear" w:color="auto" w:fill="auto"/>
            <w:noWrap/>
            <w:hideMark/>
          </w:tcPr>
          <w:p w14:paraId="6A8A792E"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2014–2015</w:t>
            </w:r>
          </w:p>
        </w:tc>
        <w:tc>
          <w:tcPr>
            <w:tcW w:w="550" w:type="pct"/>
            <w:tcBorders>
              <w:bottom w:val="nil"/>
            </w:tcBorders>
            <w:shd w:val="clear" w:color="auto" w:fill="auto"/>
            <w:noWrap/>
            <w:hideMark/>
          </w:tcPr>
          <w:p w14:paraId="5D57CA2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0BF412D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31</w:t>
            </w:r>
          </w:p>
        </w:tc>
        <w:tc>
          <w:tcPr>
            <w:tcW w:w="348" w:type="pct"/>
            <w:tcBorders>
              <w:bottom w:val="nil"/>
            </w:tcBorders>
            <w:shd w:val="clear" w:color="auto" w:fill="auto"/>
            <w:noWrap/>
            <w:hideMark/>
          </w:tcPr>
          <w:p w14:paraId="2D838A9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095</w:t>
            </w:r>
          </w:p>
        </w:tc>
        <w:tc>
          <w:tcPr>
            <w:tcW w:w="467" w:type="pct"/>
            <w:tcBorders>
              <w:bottom w:val="nil"/>
            </w:tcBorders>
            <w:shd w:val="clear" w:color="auto" w:fill="auto"/>
            <w:noWrap/>
            <w:hideMark/>
          </w:tcPr>
          <w:p w14:paraId="2A67829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1072</w:t>
            </w:r>
          </w:p>
        </w:tc>
        <w:tc>
          <w:tcPr>
            <w:tcW w:w="230" w:type="pct"/>
            <w:tcBorders>
              <w:bottom w:val="nil"/>
            </w:tcBorders>
            <w:shd w:val="clear" w:color="auto" w:fill="auto"/>
            <w:noWrap/>
            <w:hideMark/>
          </w:tcPr>
          <w:p w14:paraId="6009B13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438</w:t>
            </w:r>
          </w:p>
        </w:tc>
        <w:tc>
          <w:tcPr>
            <w:tcW w:w="230" w:type="pct"/>
            <w:tcBorders>
              <w:bottom w:val="nil"/>
            </w:tcBorders>
            <w:shd w:val="clear" w:color="auto" w:fill="auto"/>
            <w:noWrap/>
            <w:hideMark/>
          </w:tcPr>
          <w:p w14:paraId="6EE1A84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102</w:t>
            </w:r>
          </w:p>
        </w:tc>
        <w:tc>
          <w:tcPr>
            <w:tcW w:w="230" w:type="pct"/>
            <w:tcBorders>
              <w:bottom w:val="nil"/>
              <w:right w:val="single" w:sz="4" w:space="0" w:color="auto"/>
            </w:tcBorders>
            <w:shd w:val="clear" w:color="auto" w:fill="auto"/>
            <w:noWrap/>
            <w:hideMark/>
          </w:tcPr>
          <w:p w14:paraId="6201CFA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c>
          <w:tcPr>
            <w:tcW w:w="428" w:type="pct"/>
            <w:tcBorders>
              <w:left w:val="single" w:sz="4" w:space="0" w:color="auto"/>
              <w:bottom w:val="nil"/>
              <w:right w:val="single" w:sz="4" w:space="0" w:color="auto"/>
            </w:tcBorders>
            <w:shd w:val="clear" w:color="auto" w:fill="auto"/>
            <w:noWrap/>
            <w:hideMark/>
          </w:tcPr>
          <w:p w14:paraId="7A8869D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left w:val="single" w:sz="4" w:space="0" w:color="auto"/>
              <w:bottom w:val="nil"/>
            </w:tcBorders>
            <w:shd w:val="clear" w:color="auto" w:fill="auto"/>
            <w:noWrap/>
            <w:hideMark/>
          </w:tcPr>
          <w:p w14:paraId="5E509EE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13</w:t>
            </w:r>
          </w:p>
        </w:tc>
        <w:tc>
          <w:tcPr>
            <w:tcW w:w="348" w:type="pct"/>
            <w:tcBorders>
              <w:bottom w:val="nil"/>
            </w:tcBorders>
            <w:shd w:val="clear" w:color="auto" w:fill="auto"/>
            <w:noWrap/>
            <w:hideMark/>
          </w:tcPr>
          <w:p w14:paraId="55ED5A2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240</w:t>
            </w:r>
          </w:p>
        </w:tc>
        <w:tc>
          <w:tcPr>
            <w:tcW w:w="230" w:type="pct"/>
            <w:tcBorders>
              <w:bottom w:val="nil"/>
            </w:tcBorders>
            <w:shd w:val="clear" w:color="auto" w:fill="auto"/>
            <w:noWrap/>
            <w:hideMark/>
          </w:tcPr>
          <w:p w14:paraId="0DA7D67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491</w:t>
            </w:r>
          </w:p>
        </w:tc>
        <w:tc>
          <w:tcPr>
            <w:tcW w:w="230" w:type="pct"/>
            <w:tcBorders>
              <w:bottom w:val="nil"/>
            </w:tcBorders>
            <w:shd w:val="clear" w:color="auto" w:fill="auto"/>
            <w:noWrap/>
            <w:hideMark/>
          </w:tcPr>
          <w:p w14:paraId="7ADB86B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86</w:t>
            </w:r>
          </w:p>
        </w:tc>
        <w:tc>
          <w:tcPr>
            <w:tcW w:w="230" w:type="pct"/>
            <w:tcBorders>
              <w:bottom w:val="nil"/>
            </w:tcBorders>
            <w:shd w:val="clear" w:color="auto" w:fill="auto"/>
            <w:noWrap/>
            <w:hideMark/>
          </w:tcPr>
          <w:p w14:paraId="52CB30F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r>
      <w:tr w:rsidR="007A2BA0" w:rsidRPr="00D03905" w14:paraId="5F56F14F" w14:textId="77777777" w:rsidTr="005C00F9">
        <w:trPr>
          <w:trHeight w:val="288"/>
          <w:jc w:val="center"/>
        </w:trPr>
        <w:tc>
          <w:tcPr>
            <w:tcW w:w="705" w:type="pct"/>
            <w:vMerge/>
            <w:shd w:val="clear" w:color="auto" w:fill="auto"/>
            <w:noWrap/>
            <w:hideMark/>
          </w:tcPr>
          <w:p w14:paraId="4F75924C"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6C7A509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2B7288A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63F203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5689B1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B6E8B9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5AEE710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0874055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428" w:type="pct"/>
            <w:tcBorders>
              <w:top w:val="nil"/>
              <w:left w:val="single" w:sz="4" w:space="0" w:color="auto"/>
              <w:bottom w:val="single" w:sz="4" w:space="0" w:color="auto"/>
              <w:right w:val="single" w:sz="4" w:space="0" w:color="auto"/>
            </w:tcBorders>
            <w:shd w:val="clear" w:color="auto" w:fill="auto"/>
            <w:noWrap/>
            <w:hideMark/>
          </w:tcPr>
          <w:p w14:paraId="65FCEF7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337B3F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1A2FF1D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3C5D2C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5D8AC0A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F0EA18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r>
      <w:tr w:rsidR="007A2BA0" w:rsidRPr="00D03905" w14:paraId="09AF22F1" w14:textId="77777777" w:rsidTr="005C00F9">
        <w:trPr>
          <w:trHeight w:val="288"/>
          <w:jc w:val="center"/>
        </w:trPr>
        <w:tc>
          <w:tcPr>
            <w:tcW w:w="705" w:type="pct"/>
            <w:vMerge w:val="restart"/>
            <w:shd w:val="clear" w:color="auto" w:fill="auto"/>
            <w:noWrap/>
            <w:hideMark/>
          </w:tcPr>
          <w:p w14:paraId="257451EC"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2015–2016</w:t>
            </w:r>
          </w:p>
        </w:tc>
        <w:tc>
          <w:tcPr>
            <w:tcW w:w="550" w:type="pct"/>
            <w:tcBorders>
              <w:bottom w:val="nil"/>
            </w:tcBorders>
            <w:shd w:val="clear" w:color="auto" w:fill="auto"/>
            <w:noWrap/>
            <w:hideMark/>
          </w:tcPr>
          <w:p w14:paraId="7A7785A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564E427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bottom w:val="nil"/>
            </w:tcBorders>
            <w:shd w:val="clear" w:color="auto" w:fill="auto"/>
            <w:noWrap/>
            <w:hideMark/>
          </w:tcPr>
          <w:p w14:paraId="1359768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020</w:t>
            </w:r>
          </w:p>
        </w:tc>
        <w:tc>
          <w:tcPr>
            <w:tcW w:w="467" w:type="pct"/>
            <w:tcBorders>
              <w:bottom w:val="nil"/>
            </w:tcBorders>
            <w:shd w:val="clear" w:color="auto" w:fill="auto"/>
            <w:noWrap/>
            <w:hideMark/>
          </w:tcPr>
          <w:p w14:paraId="6A24C69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84</w:t>
            </w:r>
          </w:p>
        </w:tc>
        <w:tc>
          <w:tcPr>
            <w:tcW w:w="230" w:type="pct"/>
            <w:tcBorders>
              <w:bottom w:val="nil"/>
            </w:tcBorders>
            <w:shd w:val="clear" w:color="auto" w:fill="auto"/>
            <w:noWrap/>
            <w:hideMark/>
          </w:tcPr>
          <w:p w14:paraId="1FE3C63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418</w:t>
            </w:r>
          </w:p>
        </w:tc>
        <w:tc>
          <w:tcPr>
            <w:tcW w:w="230" w:type="pct"/>
            <w:tcBorders>
              <w:bottom w:val="nil"/>
            </w:tcBorders>
            <w:shd w:val="clear" w:color="auto" w:fill="auto"/>
            <w:noWrap/>
            <w:hideMark/>
          </w:tcPr>
          <w:p w14:paraId="0037A4F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51</w:t>
            </w:r>
          </w:p>
        </w:tc>
        <w:tc>
          <w:tcPr>
            <w:tcW w:w="230" w:type="pct"/>
            <w:tcBorders>
              <w:bottom w:val="nil"/>
              <w:right w:val="single" w:sz="4" w:space="0" w:color="auto"/>
            </w:tcBorders>
            <w:shd w:val="clear" w:color="auto" w:fill="auto"/>
            <w:noWrap/>
            <w:hideMark/>
          </w:tcPr>
          <w:p w14:paraId="71BF622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c>
          <w:tcPr>
            <w:tcW w:w="428" w:type="pct"/>
            <w:tcBorders>
              <w:left w:val="single" w:sz="4" w:space="0" w:color="auto"/>
              <w:bottom w:val="nil"/>
              <w:right w:val="single" w:sz="4" w:space="0" w:color="auto"/>
            </w:tcBorders>
            <w:shd w:val="clear" w:color="auto" w:fill="auto"/>
            <w:noWrap/>
            <w:hideMark/>
          </w:tcPr>
          <w:p w14:paraId="562654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348" w:type="pct"/>
            <w:tcBorders>
              <w:left w:val="single" w:sz="4" w:space="0" w:color="auto"/>
              <w:bottom w:val="nil"/>
            </w:tcBorders>
            <w:shd w:val="clear" w:color="auto" w:fill="auto"/>
            <w:noWrap/>
            <w:hideMark/>
          </w:tcPr>
          <w:p w14:paraId="177660E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bottom w:val="nil"/>
            </w:tcBorders>
            <w:shd w:val="clear" w:color="auto" w:fill="auto"/>
            <w:noWrap/>
            <w:hideMark/>
          </w:tcPr>
          <w:p w14:paraId="3370AC3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100</w:t>
            </w:r>
          </w:p>
        </w:tc>
        <w:tc>
          <w:tcPr>
            <w:tcW w:w="230" w:type="pct"/>
            <w:tcBorders>
              <w:bottom w:val="nil"/>
            </w:tcBorders>
            <w:shd w:val="clear" w:color="auto" w:fill="auto"/>
            <w:noWrap/>
            <w:hideMark/>
          </w:tcPr>
          <w:p w14:paraId="048B0D6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269</w:t>
            </w:r>
          </w:p>
        </w:tc>
        <w:tc>
          <w:tcPr>
            <w:tcW w:w="230" w:type="pct"/>
            <w:tcBorders>
              <w:bottom w:val="nil"/>
            </w:tcBorders>
            <w:shd w:val="clear" w:color="auto" w:fill="auto"/>
            <w:noWrap/>
            <w:hideMark/>
          </w:tcPr>
          <w:p w14:paraId="658DD8F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45</w:t>
            </w:r>
          </w:p>
        </w:tc>
        <w:tc>
          <w:tcPr>
            <w:tcW w:w="230" w:type="pct"/>
            <w:tcBorders>
              <w:bottom w:val="nil"/>
            </w:tcBorders>
            <w:shd w:val="clear" w:color="auto" w:fill="auto"/>
            <w:noWrap/>
            <w:hideMark/>
          </w:tcPr>
          <w:p w14:paraId="0DC996E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r>
      <w:tr w:rsidR="007A2BA0" w:rsidRPr="00D03905" w14:paraId="3FA5AAD5" w14:textId="77777777" w:rsidTr="005C00F9">
        <w:trPr>
          <w:trHeight w:val="288"/>
          <w:jc w:val="center"/>
        </w:trPr>
        <w:tc>
          <w:tcPr>
            <w:tcW w:w="705" w:type="pct"/>
            <w:vMerge/>
            <w:shd w:val="clear" w:color="auto" w:fill="auto"/>
            <w:noWrap/>
            <w:hideMark/>
          </w:tcPr>
          <w:p w14:paraId="1EDC372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013D284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223E82A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53274B9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258B95B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6FA818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347731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671797A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428" w:type="pct"/>
            <w:tcBorders>
              <w:top w:val="nil"/>
              <w:left w:val="single" w:sz="4" w:space="0" w:color="auto"/>
              <w:bottom w:val="single" w:sz="4" w:space="0" w:color="auto"/>
              <w:right w:val="single" w:sz="4" w:space="0" w:color="auto"/>
            </w:tcBorders>
            <w:shd w:val="clear" w:color="auto" w:fill="auto"/>
            <w:noWrap/>
            <w:hideMark/>
          </w:tcPr>
          <w:p w14:paraId="0F22523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32B7EED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55520A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476479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48FB3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47D7DF7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r>
      <w:tr w:rsidR="007A2BA0" w:rsidRPr="00D03905" w14:paraId="707536DF" w14:textId="77777777" w:rsidTr="005C00F9">
        <w:trPr>
          <w:trHeight w:val="288"/>
          <w:jc w:val="center"/>
        </w:trPr>
        <w:tc>
          <w:tcPr>
            <w:tcW w:w="705" w:type="pct"/>
            <w:vMerge w:val="restart"/>
            <w:shd w:val="clear" w:color="auto" w:fill="auto"/>
            <w:noWrap/>
            <w:hideMark/>
          </w:tcPr>
          <w:p w14:paraId="519780D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2018–2019</w:t>
            </w:r>
          </w:p>
        </w:tc>
        <w:tc>
          <w:tcPr>
            <w:tcW w:w="550" w:type="pct"/>
            <w:tcBorders>
              <w:bottom w:val="nil"/>
            </w:tcBorders>
            <w:shd w:val="clear" w:color="auto" w:fill="auto"/>
            <w:noWrap/>
            <w:hideMark/>
          </w:tcPr>
          <w:p w14:paraId="3C36EC0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2208E72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bottom w:val="nil"/>
            </w:tcBorders>
            <w:shd w:val="clear" w:color="auto" w:fill="auto"/>
            <w:noWrap/>
            <w:hideMark/>
          </w:tcPr>
          <w:p w14:paraId="4A97FE7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18</w:t>
            </w:r>
          </w:p>
        </w:tc>
        <w:tc>
          <w:tcPr>
            <w:tcW w:w="467" w:type="pct"/>
            <w:tcBorders>
              <w:bottom w:val="nil"/>
            </w:tcBorders>
            <w:shd w:val="clear" w:color="auto" w:fill="auto"/>
            <w:noWrap/>
            <w:hideMark/>
          </w:tcPr>
          <w:p w14:paraId="4409B90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22</w:t>
            </w:r>
          </w:p>
        </w:tc>
        <w:tc>
          <w:tcPr>
            <w:tcW w:w="230" w:type="pct"/>
            <w:tcBorders>
              <w:bottom w:val="nil"/>
            </w:tcBorders>
            <w:shd w:val="clear" w:color="auto" w:fill="auto"/>
            <w:noWrap/>
            <w:hideMark/>
          </w:tcPr>
          <w:p w14:paraId="440D0CC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222</w:t>
            </w:r>
          </w:p>
        </w:tc>
        <w:tc>
          <w:tcPr>
            <w:tcW w:w="230" w:type="pct"/>
            <w:tcBorders>
              <w:bottom w:val="nil"/>
            </w:tcBorders>
            <w:shd w:val="clear" w:color="auto" w:fill="auto"/>
            <w:noWrap/>
            <w:hideMark/>
          </w:tcPr>
          <w:p w14:paraId="43B0EF9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w:t>
            </w:r>
          </w:p>
        </w:tc>
        <w:tc>
          <w:tcPr>
            <w:tcW w:w="230" w:type="pct"/>
            <w:tcBorders>
              <w:bottom w:val="nil"/>
              <w:right w:val="single" w:sz="4" w:space="0" w:color="auto"/>
            </w:tcBorders>
            <w:shd w:val="clear" w:color="auto" w:fill="auto"/>
            <w:noWrap/>
            <w:hideMark/>
          </w:tcPr>
          <w:p w14:paraId="75E4228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428" w:type="pct"/>
            <w:tcBorders>
              <w:left w:val="single" w:sz="4" w:space="0" w:color="auto"/>
              <w:bottom w:val="nil"/>
              <w:right w:val="single" w:sz="4" w:space="0" w:color="auto"/>
            </w:tcBorders>
            <w:shd w:val="clear" w:color="auto" w:fill="auto"/>
            <w:noWrap/>
            <w:hideMark/>
          </w:tcPr>
          <w:p w14:paraId="4C0DC1D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left w:val="single" w:sz="4" w:space="0" w:color="auto"/>
              <w:bottom w:val="nil"/>
            </w:tcBorders>
            <w:shd w:val="clear" w:color="auto" w:fill="auto"/>
            <w:noWrap/>
            <w:hideMark/>
          </w:tcPr>
          <w:p w14:paraId="46D1B6C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10</w:t>
            </w:r>
          </w:p>
        </w:tc>
        <w:tc>
          <w:tcPr>
            <w:tcW w:w="348" w:type="pct"/>
            <w:tcBorders>
              <w:bottom w:val="nil"/>
            </w:tcBorders>
            <w:shd w:val="clear" w:color="auto" w:fill="auto"/>
            <w:noWrap/>
            <w:hideMark/>
          </w:tcPr>
          <w:p w14:paraId="765D1B0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130</w:t>
            </w:r>
          </w:p>
        </w:tc>
        <w:tc>
          <w:tcPr>
            <w:tcW w:w="230" w:type="pct"/>
            <w:tcBorders>
              <w:bottom w:val="nil"/>
            </w:tcBorders>
            <w:shd w:val="clear" w:color="auto" w:fill="auto"/>
            <w:noWrap/>
            <w:hideMark/>
          </w:tcPr>
          <w:p w14:paraId="6CE29A4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237</w:t>
            </w:r>
          </w:p>
        </w:tc>
        <w:tc>
          <w:tcPr>
            <w:tcW w:w="230" w:type="pct"/>
            <w:tcBorders>
              <w:bottom w:val="nil"/>
            </w:tcBorders>
            <w:shd w:val="clear" w:color="auto" w:fill="auto"/>
            <w:noWrap/>
            <w:hideMark/>
          </w:tcPr>
          <w:p w14:paraId="4C44B12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bottom w:val="nil"/>
            </w:tcBorders>
            <w:shd w:val="clear" w:color="auto" w:fill="auto"/>
            <w:noWrap/>
            <w:hideMark/>
          </w:tcPr>
          <w:p w14:paraId="024D745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r>
      <w:tr w:rsidR="007A2BA0" w:rsidRPr="00D03905" w14:paraId="3F3C4EB2" w14:textId="77777777" w:rsidTr="005C00F9">
        <w:trPr>
          <w:trHeight w:val="288"/>
          <w:jc w:val="center"/>
        </w:trPr>
        <w:tc>
          <w:tcPr>
            <w:tcW w:w="705" w:type="pct"/>
            <w:vMerge/>
            <w:shd w:val="clear" w:color="auto" w:fill="auto"/>
            <w:noWrap/>
            <w:hideMark/>
          </w:tcPr>
          <w:p w14:paraId="5BC7003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7C607B2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1C62397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7F43C5C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66072F9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3CB8CA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1840881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7EB21C5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428" w:type="pct"/>
            <w:tcBorders>
              <w:top w:val="nil"/>
              <w:left w:val="single" w:sz="4" w:space="0" w:color="auto"/>
              <w:bottom w:val="single" w:sz="4" w:space="0" w:color="auto"/>
              <w:right w:val="single" w:sz="4" w:space="0" w:color="auto"/>
            </w:tcBorders>
            <w:shd w:val="clear" w:color="auto" w:fill="auto"/>
            <w:noWrap/>
            <w:hideMark/>
          </w:tcPr>
          <w:p w14:paraId="11F6401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2F04E62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69FE4A6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5B79EC6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6F6FC7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E3B97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r>
      <w:tr w:rsidR="007A2BA0" w:rsidRPr="00D03905" w14:paraId="4B07FE2F" w14:textId="77777777" w:rsidTr="005C00F9">
        <w:trPr>
          <w:trHeight w:val="288"/>
          <w:jc w:val="center"/>
        </w:trPr>
        <w:tc>
          <w:tcPr>
            <w:tcW w:w="705" w:type="pct"/>
            <w:vMerge w:val="restart"/>
            <w:shd w:val="clear" w:color="auto" w:fill="auto"/>
            <w:noWrap/>
            <w:hideMark/>
          </w:tcPr>
          <w:p w14:paraId="07A3E2BA"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2019–2020</w:t>
            </w:r>
          </w:p>
        </w:tc>
        <w:tc>
          <w:tcPr>
            <w:tcW w:w="550" w:type="pct"/>
            <w:tcBorders>
              <w:bottom w:val="nil"/>
            </w:tcBorders>
            <w:shd w:val="clear" w:color="auto" w:fill="auto"/>
            <w:noWrap/>
            <w:hideMark/>
          </w:tcPr>
          <w:p w14:paraId="353DA7C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195B40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348" w:type="pct"/>
            <w:tcBorders>
              <w:bottom w:val="nil"/>
            </w:tcBorders>
            <w:shd w:val="clear" w:color="auto" w:fill="auto"/>
            <w:noWrap/>
            <w:hideMark/>
          </w:tcPr>
          <w:p w14:paraId="5CB652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070</w:t>
            </w:r>
          </w:p>
        </w:tc>
        <w:tc>
          <w:tcPr>
            <w:tcW w:w="467" w:type="pct"/>
            <w:tcBorders>
              <w:bottom w:val="nil"/>
            </w:tcBorders>
            <w:shd w:val="clear" w:color="auto" w:fill="auto"/>
            <w:noWrap/>
            <w:hideMark/>
          </w:tcPr>
          <w:p w14:paraId="59990EA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158</w:t>
            </w:r>
          </w:p>
        </w:tc>
        <w:tc>
          <w:tcPr>
            <w:tcW w:w="230" w:type="pct"/>
            <w:tcBorders>
              <w:bottom w:val="nil"/>
            </w:tcBorders>
            <w:shd w:val="clear" w:color="auto" w:fill="auto"/>
            <w:noWrap/>
            <w:hideMark/>
          </w:tcPr>
          <w:p w14:paraId="5FD385A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279</w:t>
            </w:r>
          </w:p>
        </w:tc>
        <w:tc>
          <w:tcPr>
            <w:tcW w:w="230" w:type="pct"/>
            <w:tcBorders>
              <w:bottom w:val="nil"/>
            </w:tcBorders>
            <w:shd w:val="clear" w:color="auto" w:fill="auto"/>
            <w:noWrap/>
            <w:hideMark/>
          </w:tcPr>
          <w:p w14:paraId="50BBADA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bottom w:val="nil"/>
              <w:right w:val="single" w:sz="4" w:space="0" w:color="auto"/>
            </w:tcBorders>
            <w:shd w:val="clear" w:color="auto" w:fill="auto"/>
            <w:noWrap/>
            <w:hideMark/>
          </w:tcPr>
          <w:p w14:paraId="4B02239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428" w:type="pct"/>
            <w:tcBorders>
              <w:left w:val="single" w:sz="4" w:space="0" w:color="auto"/>
              <w:bottom w:val="nil"/>
              <w:right w:val="single" w:sz="4" w:space="0" w:color="auto"/>
            </w:tcBorders>
            <w:shd w:val="clear" w:color="auto" w:fill="auto"/>
            <w:noWrap/>
            <w:hideMark/>
          </w:tcPr>
          <w:p w14:paraId="2C1CCAC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348" w:type="pct"/>
            <w:tcBorders>
              <w:left w:val="single" w:sz="4" w:space="0" w:color="auto"/>
              <w:bottom w:val="nil"/>
            </w:tcBorders>
            <w:shd w:val="clear" w:color="auto" w:fill="auto"/>
            <w:noWrap/>
            <w:hideMark/>
          </w:tcPr>
          <w:p w14:paraId="679BE31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68</w:t>
            </w:r>
          </w:p>
        </w:tc>
        <w:tc>
          <w:tcPr>
            <w:tcW w:w="348" w:type="pct"/>
            <w:tcBorders>
              <w:bottom w:val="nil"/>
            </w:tcBorders>
            <w:shd w:val="clear" w:color="auto" w:fill="auto"/>
            <w:noWrap/>
            <w:hideMark/>
          </w:tcPr>
          <w:p w14:paraId="62650A4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w:t>
            </w:r>
          </w:p>
        </w:tc>
        <w:tc>
          <w:tcPr>
            <w:tcW w:w="230" w:type="pct"/>
            <w:tcBorders>
              <w:bottom w:val="nil"/>
            </w:tcBorders>
            <w:shd w:val="clear" w:color="auto" w:fill="auto"/>
            <w:noWrap/>
            <w:hideMark/>
          </w:tcPr>
          <w:p w14:paraId="5947525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210</w:t>
            </w:r>
          </w:p>
        </w:tc>
        <w:tc>
          <w:tcPr>
            <w:tcW w:w="230" w:type="pct"/>
            <w:tcBorders>
              <w:bottom w:val="nil"/>
            </w:tcBorders>
            <w:shd w:val="clear" w:color="auto" w:fill="auto"/>
            <w:noWrap/>
            <w:hideMark/>
          </w:tcPr>
          <w:p w14:paraId="202E3DE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w:t>
            </w:r>
          </w:p>
        </w:tc>
        <w:tc>
          <w:tcPr>
            <w:tcW w:w="230" w:type="pct"/>
            <w:tcBorders>
              <w:bottom w:val="nil"/>
            </w:tcBorders>
            <w:shd w:val="clear" w:color="auto" w:fill="auto"/>
            <w:noWrap/>
            <w:hideMark/>
          </w:tcPr>
          <w:p w14:paraId="2908A0A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r>
      <w:tr w:rsidR="007A2BA0" w:rsidRPr="00D03905" w14:paraId="469BCF76" w14:textId="77777777" w:rsidTr="005C00F9">
        <w:trPr>
          <w:trHeight w:val="288"/>
          <w:jc w:val="center"/>
        </w:trPr>
        <w:tc>
          <w:tcPr>
            <w:tcW w:w="705" w:type="pct"/>
            <w:vMerge/>
            <w:tcBorders>
              <w:bottom w:val="single" w:sz="4" w:space="0" w:color="auto"/>
            </w:tcBorders>
            <w:shd w:val="clear" w:color="auto" w:fill="auto"/>
            <w:noWrap/>
            <w:hideMark/>
          </w:tcPr>
          <w:p w14:paraId="0CAF30E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37F41A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2AA317D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4DD6F26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4A1DCB4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40B702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5DA657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right w:val="single" w:sz="4" w:space="0" w:color="auto"/>
            </w:tcBorders>
            <w:shd w:val="clear" w:color="auto" w:fill="auto"/>
            <w:noWrap/>
            <w:hideMark/>
          </w:tcPr>
          <w:p w14:paraId="5672F28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428" w:type="pct"/>
            <w:tcBorders>
              <w:top w:val="nil"/>
              <w:left w:val="single" w:sz="4" w:space="0" w:color="auto"/>
              <w:bottom w:val="single" w:sz="4" w:space="0" w:color="auto"/>
              <w:right w:val="single" w:sz="4" w:space="0" w:color="auto"/>
            </w:tcBorders>
            <w:shd w:val="clear" w:color="auto" w:fill="auto"/>
            <w:noWrap/>
            <w:hideMark/>
          </w:tcPr>
          <w:p w14:paraId="12CEE1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left w:val="single" w:sz="4" w:space="0" w:color="auto"/>
              <w:bottom w:val="single" w:sz="4" w:space="0" w:color="auto"/>
            </w:tcBorders>
            <w:shd w:val="clear" w:color="auto" w:fill="auto"/>
            <w:noWrap/>
            <w:hideMark/>
          </w:tcPr>
          <w:p w14:paraId="25A868B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48C68D6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42B56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D93DB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C64EB1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r w:rsidR="007A2BA0" w:rsidRPr="00D03905" w14:paraId="23BBCE54" w14:textId="77777777" w:rsidTr="005C00F9">
        <w:trPr>
          <w:trHeight w:val="288"/>
          <w:jc w:val="center"/>
        </w:trPr>
        <w:tc>
          <w:tcPr>
            <w:tcW w:w="1255" w:type="pct"/>
            <w:gridSpan w:val="2"/>
            <w:tcBorders>
              <w:right w:val="nil"/>
            </w:tcBorders>
            <w:shd w:val="clear" w:color="auto" w:fill="auto"/>
            <w:noWrap/>
            <w:hideMark/>
          </w:tcPr>
          <w:p w14:paraId="6272B05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hAnsi="Times New Roman" w:cs="Times New Roman"/>
                <w:sz w:val="20"/>
                <w:szCs w:val="20"/>
                <w:lang w:val="en-US"/>
              </w:rPr>
              <w:t>NO</w:t>
            </w:r>
            <w:r w:rsidRPr="00D03905">
              <w:rPr>
                <w:rFonts w:ascii="Times New Roman" w:hAnsi="Times New Roman" w:cs="Times New Roman"/>
                <w:sz w:val="20"/>
                <w:szCs w:val="20"/>
                <w:vertAlign w:val="subscript"/>
              </w:rPr>
              <w:t>3</w:t>
            </w:r>
            <w:r w:rsidRPr="00D03905">
              <w:rPr>
                <w:rFonts w:ascii="Times New Roman" w:hAnsi="Times New Roman" w:cs="Times New Roman"/>
                <w:sz w:val="20"/>
                <w:szCs w:val="20"/>
                <w:vertAlign w:val="superscript"/>
              </w:rPr>
              <w:t>–</w:t>
            </w:r>
          </w:p>
        </w:tc>
        <w:tc>
          <w:tcPr>
            <w:tcW w:w="428" w:type="pct"/>
            <w:tcBorders>
              <w:left w:val="nil"/>
              <w:right w:val="nil"/>
            </w:tcBorders>
            <w:shd w:val="clear" w:color="auto" w:fill="auto"/>
            <w:noWrap/>
          </w:tcPr>
          <w:p w14:paraId="64E2F41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right w:val="nil"/>
            </w:tcBorders>
            <w:shd w:val="clear" w:color="auto" w:fill="auto"/>
            <w:noWrap/>
          </w:tcPr>
          <w:p w14:paraId="71BAAF9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67" w:type="pct"/>
            <w:tcBorders>
              <w:left w:val="nil"/>
              <w:right w:val="nil"/>
            </w:tcBorders>
            <w:shd w:val="clear" w:color="auto" w:fill="auto"/>
            <w:noWrap/>
          </w:tcPr>
          <w:p w14:paraId="21EFAF5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right w:val="nil"/>
            </w:tcBorders>
            <w:shd w:val="clear" w:color="auto" w:fill="auto"/>
            <w:noWrap/>
          </w:tcPr>
          <w:p w14:paraId="0325806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right w:val="nil"/>
            </w:tcBorders>
            <w:shd w:val="clear" w:color="auto" w:fill="auto"/>
            <w:noWrap/>
          </w:tcPr>
          <w:p w14:paraId="50BAEDC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right w:val="single" w:sz="4" w:space="0" w:color="auto"/>
            </w:tcBorders>
            <w:shd w:val="clear" w:color="auto" w:fill="auto"/>
            <w:noWrap/>
          </w:tcPr>
          <w:p w14:paraId="2E41557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776" w:type="pct"/>
            <w:gridSpan w:val="2"/>
            <w:tcBorders>
              <w:left w:val="single" w:sz="4" w:space="0" w:color="auto"/>
              <w:right w:val="nil"/>
            </w:tcBorders>
            <w:shd w:val="clear" w:color="auto" w:fill="auto"/>
            <w:noWrap/>
            <w:hideMark/>
          </w:tcPr>
          <w:p w14:paraId="1B77D8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hAnsi="Times New Roman" w:cs="Times New Roman"/>
                <w:sz w:val="20"/>
                <w:szCs w:val="20"/>
                <w:lang w:val="en-US"/>
              </w:rPr>
              <w:t>NO</w:t>
            </w:r>
            <w:r w:rsidRPr="00D03905">
              <w:rPr>
                <w:rFonts w:ascii="Times New Roman" w:hAnsi="Times New Roman" w:cs="Times New Roman"/>
                <w:sz w:val="20"/>
                <w:szCs w:val="20"/>
                <w:vertAlign w:val="subscript"/>
              </w:rPr>
              <w:t>2</w:t>
            </w:r>
            <w:r w:rsidRPr="00D03905">
              <w:rPr>
                <w:rFonts w:ascii="Times New Roman" w:hAnsi="Times New Roman" w:cs="Times New Roman"/>
                <w:sz w:val="20"/>
                <w:szCs w:val="20"/>
                <w:vertAlign w:val="superscript"/>
              </w:rPr>
              <w:t>–</w:t>
            </w:r>
          </w:p>
        </w:tc>
        <w:tc>
          <w:tcPr>
            <w:tcW w:w="348" w:type="pct"/>
            <w:tcBorders>
              <w:left w:val="nil"/>
              <w:right w:val="nil"/>
            </w:tcBorders>
            <w:shd w:val="clear" w:color="auto" w:fill="auto"/>
            <w:noWrap/>
          </w:tcPr>
          <w:p w14:paraId="5FCA904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right w:val="nil"/>
            </w:tcBorders>
            <w:shd w:val="clear" w:color="auto" w:fill="auto"/>
            <w:noWrap/>
          </w:tcPr>
          <w:p w14:paraId="790E083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right w:val="nil"/>
            </w:tcBorders>
            <w:shd w:val="clear" w:color="auto" w:fill="auto"/>
            <w:noWrap/>
          </w:tcPr>
          <w:p w14:paraId="2A5E6C6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tcBorders>
            <w:shd w:val="clear" w:color="auto" w:fill="auto"/>
            <w:noWrap/>
          </w:tcPr>
          <w:p w14:paraId="0371119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6D36522E" w14:textId="77777777" w:rsidTr="005C00F9">
        <w:trPr>
          <w:trHeight w:val="288"/>
          <w:jc w:val="center"/>
        </w:trPr>
        <w:tc>
          <w:tcPr>
            <w:tcW w:w="705" w:type="pct"/>
            <w:vMerge w:val="restart"/>
            <w:shd w:val="clear" w:color="auto" w:fill="auto"/>
            <w:noWrap/>
            <w:hideMark/>
          </w:tcPr>
          <w:p w14:paraId="76E74082"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2008–2009</w:t>
            </w:r>
          </w:p>
        </w:tc>
        <w:tc>
          <w:tcPr>
            <w:tcW w:w="550" w:type="pct"/>
            <w:tcBorders>
              <w:bottom w:val="nil"/>
            </w:tcBorders>
            <w:shd w:val="clear" w:color="auto" w:fill="auto"/>
            <w:noWrap/>
            <w:hideMark/>
          </w:tcPr>
          <w:p w14:paraId="20A2ACD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1BCCB5D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44</w:t>
            </w:r>
          </w:p>
        </w:tc>
        <w:tc>
          <w:tcPr>
            <w:tcW w:w="348" w:type="pct"/>
            <w:tcBorders>
              <w:bottom w:val="nil"/>
            </w:tcBorders>
            <w:shd w:val="clear" w:color="auto" w:fill="auto"/>
            <w:noWrap/>
            <w:hideMark/>
          </w:tcPr>
          <w:p w14:paraId="1769439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467" w:type="pct"/>
            <w:tcBorders>
              <w:bottom w:val="nil"/>
            </w:tcBorders>
            <w:shd w:val="clear" w:color="auto" w:fill="auto"/>
            <w:noWrap/>
            <w:hideMark/>
          </w:tcPr>
          <w:p w14:paraId="3C51BD3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135</w:t>
            </w:r>
          </w:p>
        </w:tc>
        <w:tc>
          <w:tcPr>
            <w:tcW w:w="230" w:type="pct"/>
            <w:tcBorders>
              <w:bottom w:val="nil"/>
            </w:tcBorders>
            <w:shd w:val="clear" w:color="auto" w:fill="auto"/>
            <w:noWrap/>
            <w:hideMark/>
          </w:tcPr>
          <w:p w14:paraId="26D4888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135</w:t>
            </w:r>
          </w:p>
        </w:tc>
        <w:tc>
          <w:tcPr>
            <w:tcW w:w="230" w:type="pct"/>
            <w:tcBorders>
              <w:bottom w:val="nil"/>
            </w:tcBorders>
            <w:shd w:val="clear" w:color="auto" w:fill="auto"/>
            <w:noWrap/>
            <w:hideMark/>
          </w:tcPr>
          <w:p w14:paraId="42874B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230" w:type="pct"/>
            <w:tcBorders>
              <w:bottom w:val="nil"/>
              <w:right w:val="single" w:sz="4" w:space="0" w:color="auto"/>
            </w:tcBorders>
            <w:shd w:val="clear" w:color="auto" w:fill="auto"/>
            <w:noWrap/>
            <w:hideMark/>
          </w:tcPr>
          <w:p w14:paraId="5B5857D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428" w:type="pct"/>
            <w:tcBorders>
              <w:left w:val="single" w:sz="4" w:space="0" w:color="auto"/>
              <w:bottom w:val="nil"/>
              <w:right w:val="single" w:sz="4" w:space="0" w:color="auto"/>
            </w:tcBorders>
            <w:shd w:val="clear" w:color="auto" w:fill="auto"/>
            <w:noWrap/>
            <w:hideMark/>
          </w:tcPr>
          <w:p w14:paraId="672FC76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left w:val="single" w:sz="4" w:space="0" w:color="auto"/>
              <w:bottom w:val="nil"/>
            </w:tcBorders>
            <w:shd w:val="clear" w:color="auto" w:fill="auto"/>
            <w:noWrap/>
            <w:hideMark/>
          </w:tcPr>
          <w:p w14:paraId="2F026A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31</w:t>
            </w:r>
          </w:p>
        </w:tc>
        <w:tc>
          <w:tcPr>
            <w:tcW w:w="348" w:type="pct"/>
            <w:tcBorders>
              <w:bottom w:val="nil"/>
            </w:tcBorders>
            <w:shd w:val="clear" w:color="auto" w:fill="auto"/>
            <w:noWrap/>
            <w:hideMark/>
          </w:tcPr>
          <w:p w14:paraId="0AAA68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230" w:type="pct"/>
            <w:tcBorders>
              <w:bottom w:val="nil"/>
            </w:tcBorders>
            <w:shd w:val="clear" w:color="auto" w:fill="auto"/>
            <w:noWrap/>
            <w:hideMark/>
          </w:tcPr>
          <w:p w14:paraId="467EC8C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146</w:t>
            </w:r>
          </w:p>
        </w:tc>
        <w:tc>
          <w:tcPr>
            <w:tcW w:w="230" w:type="pct"/>
            <w:tcBorders>
              <w:bottom w:val="nil"/>
            </w:tcBorders>
            <w:shd w:val="clear" w:color="auto" w:fill="auto"/>
            <w:noWrap/>
            <w:hideMark/>
          </w:tcPr>
          <w:p w14:paraId="08E8836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p>
        </w:tc>
        <w:tc>
          <w:tcPr>
            <w:tcW w:w="230" w:type="pct"/>
            <w:tcBorders>
              <w:bottom w:val="nil"/>
            </w:tcBorders>
            <w:shd w:val="clear" w:color="auto" w:fill="auto"/>
            <w:noWrap/>
            <w:hideMark/>
          </w:tcPr>
          <w:p w14:paraId="5B05165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r>
      <w:tr w:rsidR="007A2BA0" w:rsidRPr="00D03905" w14:paraId="7A37D789" w14:textId="77777777" w:rsidTr="005C00F9">
        <w:trPr>
          <w:trHeight w:val="288"/>
          <w:jc w:val="center"/>
        </w:trPr>
        <w:tc>
          <w:tcPr>
            <w:tcW w:w="705" w:type="pct"/>
            <w:vMerge/>
            <w:shd w:val="clear" w:color="auto" w:fill="auto"/>
            <w:noWrap/>
            <w:hideMark/>
          </w:tcPr>
          <w:p w14:paraId="57FB9B5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6A83DA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F656EE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bottom w:val="single" w:sz="4" w:space="0" w:color="auto"/>
            </w:tcBorders>
            <w:shd w:val="clear" w:color="auto" w:fill="auto"/>
            <w:noWrap/>
            <w:hideMark/>
          </w:tcPr>
          <w:p w14:paraId="515B85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467" w:type="pct"/>
            <w:tcBorders>
              <w:top w:val="nil"/>
              <w:bottom w:val="single" w:sz="4" w:space="0" w:color="auto"/>
            </w:tcBorders>
            <w:shd w:val="clear" w:color="auto" w:fill="auto"/>
            <w:noWrap/>
            <w:hideMark/>
          </w:tcPr>
          <w:p w14:paraId="3F0B4ED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230" w:type="pct"/>
            <w:tcBorders>
              <w:top w:val="nil"/>
              <w:bottom w:val="single" w:sz="4" w:space="0" w:color="auto"/>
            </w:tcBorders>
            <w:shd w:val="clear" w:color="auto" w:fill="auto"/>
            <w:noWrap/>
            <w:hideMark/>
          </w:tcPr>
          <w:p w14:paraId="2FDC33C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37</w:t>
            </w:r>
          </w:p>
        </w:tc>
        <w:tc>
          <w:tcPr>
            <w:tcW w:w="230" w:type="pct"/>
            <w:tcBorders>
              <w:top w:val="nil"/>
              <w:bottom w:val="single" w:sz="4" w:space="0" w:color="auto"/>
            </w:tcBorders>
            <w:shd w:val="clear" w:color="auto" w:fill="auto"/>
            <w:noWrap/>
            <w:hideMark/>
          </w:tcPr>
          <w:p w14:paraId="2DBBDA9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230" w:type="pct"/>
            <w:tcBorders>
              <w:top w:val="nil"/>
              <w:bottom w:val="single" w:sz="4" w:space="0" w:color="auto"/>
              <w:right w:val="single" w:sz="4" w:space="0" w:color="auto"/>
            </w:tcBorders>
            <w:shd w:val="clear" w:color="auto" w:fill="auto"/>
            <w:noWrap/>
            <w:hideMark/>
          </w:tcPr>
          <w:p w14:paraId="1ABDEFF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428" w:type="pct"/>
            <w:tcBorders>
              <w:top w:val="nil"/>
              <w:left w:val="single" w:sz="4" w:space="0" w:color="auto"/>
              <w:bottom w:val="single" w:sz="4" w:space="0" w:color="auto"/>
              <w:right w:val="single" w:sz="4" w:space="0" w:color="auto"/>
            </w:tcBorders>
            <w:shd w:val="clear" w:color="auto" w:fill="auto"/>
            <w:noWrap/>
            <w:hideMark/>
          </w:tcPr>
          <w:p w14:paraId="03AC463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027</w:t>
            </w:r>
          </w:p>
        </w:tc>
        <w:tc>
          <w:tcPr>
            <w:tcW w:w="348" w:type="pct"/>
            <w:tcBorders>
              <w:top w:val="nil"/>
              <w:left w:val="single" w:sz="4" w:space="0" w:color="auto"/>
              <w:bottom w:val="single" w:sz="4" w:space="0" w:color="auto"/>
            </w:tcBorders>
            <w:shd w:val="clear" w:color="auto" w:fill="auto"/>
            <w:noWrap/>
            <w:hideMark/>
          </w:tcPr>
          <w:p w14:paraId="030E007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027</w:t>
            </w:r>
          </w:p>
        </w:tc>
        <w:tc>
          <w:tcPr>
            <w:tcW w:w="348" w:type="pct"/>
            <w:tcBorders>
              <w:top w:val="nil"/>
              <w:bottom w:val="single" w:sz="4" w:space="0" w:color="auto"/>
            </w:tcBorders>
            <w:shd w:val="clear" w:color="auto" w:fill="auto"/>
            <w:noWrap/>
            <w:hideMark/>
          </w:tcPr>
          <w:p w14:paraId="4B34012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055</w:t>
            </w:r>
          </w:p>
        </w:tc>
        <w:tc>
          <w:tcPr>
            <w:tcW w:w="230" w:type="pct"/>
            <w:tcBorders>
              <w:top w:val="nil"/>
              <w:bottom w:val="single" w:sz="4" w:space="0" w:color="auto"/>
            </w:tcBorders>
            <w:shd w:val="clear" w:color="auto" w:fill="auto"/>
            <w:noWrap/>
            <w:hideMark/>
          </w:tcPr>
          <w:p w14:paraId="251D636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141</w:t>
            </w:r>
          </w:p>
        </w:tc>
        <w:tc>
          <w:tcPr>
            <w:tcW w:w="230" w:type="pct"/>
            <w:tcBorders>
              <w:top w:val="nil"/>
              <w:bottom w:val="single" w:sz="4" w:space="0" w:color="auto"/>
            </w:tcBorders>
            <w:shd w:val="clear" w:color="auto" w:fill="auto"/>
            <w:noWrap/>
            <w:hideMark/>
          </w:tcPr>
          <w:p w14:paraId="737A56C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230" w:type="pct"/>
            <w:tcBorders>
              <w:top w:val="nil"/>
              <w:bottom w:val="single" w:sz="4" w:space="0" w:color="auto"/>
            </w:tcBorders>
            <w:shd w:val="clear" w:color="auto" w:fill="auto"/>
            <w:noWrap/>
            <w:hideMark/>
          </w:tcPr>
          <w:p w14:paraId="376008A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r>
      <w:tr w:rsidR="007A2BA0" w:rsidRPr="00D03905" w14:paraId="50D0D916" w14:textId="77777777" w:rsidTr="005C00F9">
        <w:trPr>
          <w:trHeight w:val="288"/>
          <w:jc w:val="center"/>
        </w:trPr>
        <w:tc>
          <w:tcPr>
            <w:tcW w:w="705" w:type="pct"/>
            <w:vMerge w:val="restart"/>
            <w:shd w:val="clear" w:color="auto" w:fill="auto"/>
            <w:noWrap/>
            <w:hideMark/>
          </w:tcPr>
          <w:p w14:paraId="4B5494CF"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2009–2010</w:t>
            </w:r>
          </w:p>
        </w:tc>
        <w:tc>
          <w:tcPr>
            <w:tcW w:w="550" w:type="pct"/>
            <w:tcBorders>
              <w:bottom w:val="nil"/>
            </w:tcBorders>
            <w:shd w:val="clear" w:color="auto" w:fill="auto"/>
            <w:noWrap/>
            <w:hideMark/>
          </w:tcPr>
          <w:p w14:paraId="06DDB4B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026AE9C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348" w:type="pct"/>
            <w:tcBorders>
              <w:bottom w:val="nil"/>
            </w:tcBorders>
            <w:shd w:val="clear" w:color="auto" w:fill="auto"/>
            <w:noWrap/>
            <w:hideMark/>
          </w:tcPr>
          <w:p w14:paraId="5A978FE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467" w:type="pct"/>
            <w:tcBorders>
              <w:bottom w:val="nil"/>
            </w:tcBorders>
            <w:shd w:val="clear" w:color="auto" w:fill="auto"/>
            <w:noWrap/>
            <w:hideMark/>
          </w:tcPr>
          <w:p w14:paraId="03792AA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50</w:t>
            </w:r>
          </w:p>
        </w:tc>
        <w:tc>
          <w:tcPr>
            <w:tcW w:w="230" w:type="pct"/>
            <w:tcBorders>
              <w:bottom w:val="nil"/>
            </w:tcBorders>
            <w:shd w:val="clear" w:color="auto" w:fill="auto"/>
            <w:noWrap/>
            <w:hideMark/>
          </w:tcPr>
          <w:p w14:paraId="5A6611F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113</w:t>
            </w:r>
          </w:p>
        </w:tc>
        <w:tc>
          <w:tcPr>
            <w:tcW w:w="230" w:type="pct"/>
            <w:tcBorders>
              <w:bottom w:val="nil"/>
            </w:tcBorders>
            <w:shd w:val="clear" w:color="auto" w:fill="auto"/>
            <w:noWrap/>
            <w:hideMark/>
          </w:tcPr>
          <w:p w14:paraId="18CB637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54</w:t>
            </w:r>
          </w:p>
        </w:tc>
        <w:tc>
          <w:tcPr>
            <w:tcW w:w="230" w:type="pct"/>
            <w:tcBorders>
              <w:bottom w:val="nil"/>
              <w:right w:val="single" w:sz="4" w:space="0" w:color="auto"/>
            </w:tcBorders>
            <w:shd w:val="clear" w:color="auto" w:fill="auto"/>
            <w:noWrap/>
            <w:hideMark/>
          </w:tcPr>
          <w:p w14:paraId="4DB4351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54</w:t>
            </w:r>
          </w:p>
        </w:tc>
        <w:tc>
          <w:tcPr>
            <w:tcW w:w="428" w:type="pct"/>
            <w:tcBorders>
              <w:left w:val="single" w:sz="4" w:space="0" w:color="auto"/>
              <w:bottom w:val="nil"/>
              <w:right w:val="single" w:sz="4" w:space="0" w:color="auto"/>
            </w:tcBorders>
            <w:shd w:val="clear" w:color="auto" w:fill="auto"/>
            <w:noWrap/>
            <w:hideMark/>
          </w:tcPr>
          <w:p w14:paraId="15663B5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left w:val="single" w:sz="4" w:space="0" w:color="auto"/>
              <w:bottom w:val="nil"/>
            </w:tcBorders>
            <w:shd w:val="clear" w:color="auto" w:fill="auto"/>
            <w:noWrap/>
            <w:hideMark/>
          </w:tcPr>
          <w:p w14:paraId="0DFEDC4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16</w:t>
            </w:r>
          </w:p>
        </w:tc>
        <w:tc>
          <w:tcPr>
            <w:tcW w:w="348" w:type="pct"/>
            <w:tcBorders>
              <w:bottom w:val="nil"/>
            </w:tcBorders>
            <w:shd w:val="clear" w:color="auto" w:fill="auto"/>
            <w:noWrap/>
            <w:hideMark/>
          </w:tcPr>
          <w:p w14:paraId="05559D0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230" w:type="pct"/>
            <w:tcBorders>
              <w:bottom w:val="nil"/>
            </w:tcBorders>
            <w:shd w:val="clear" w:color="auto" w:fill="auto"/>
            <w:noWrap/>
            <w:hideMark/>
          </w:tcPr>
          <w:p w14:paraId="407624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123</w:t>
            </w:r>
          </w:p>
        </w:tc>
        <w:tc>
          <w:tcPr>
            <w:tcW w:w="230" w:type="pct"/>
            <w:tcBorders>
              <w:bottom w:val="nil"/>
            </w:tcBorders>
            <w:shd w:val="clear" w:color="auto" w:fill="auto"/>
            <w:noWrap/>
            <w:hideMark/>
          </w:tcPr>
          <w:p w14:paraId="0F6ED81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54</w:t>
            </w:r>
          </w:p>
        </w:tc>
        <w:tc>
          <w:tcPr>
            <w:tcW w:w="230" w:type="pct"/>
            <w:tcBorders>
              <w:bottom w:val="nil"/>
            </w:tcBorders>
            <w:shd w:val="clear" w:color="auto" w:fill="auto"/>
            <w:noWrap/>
            <w:hideMark/>
          </w:tcPr>
          <w:p w14:paraId="2A63C6D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54</w:t>
            </w:r>
          </w:p>
        </w:tc>
      </w:tr>
      <w:tr w:rsidR="007A2BA0" w:rsidRPr="00D03905" w14:paraId="04463487" w14:textId="77777777" w:rsidTr="005C00F9">
        <w:trPr>
          <w:trHeight w:val="288"/>
          <w:jc w:val="center"/>
        </w:trPr>
        <w:tc>
          <w:tcPr>
            <w:tcW w:w="705" w:type="pct"/>
            <w:vMerge/>
            <w:shd w:val="clear" w:color="auto" w:fill="auto"/>
            <w:noWrap/>
            <w:hideMark/>
          </w:tcPr>
          <w:p w14:paraId="772501CC"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61C2E30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0C8C370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348" w:type="pct"/>
            <w:tcBorders>
              <w:top w:val="nil"/>
              <w:bottom w:val="single" w:sz="4" w:space="0" w:color="auto"/>
            </w:tcBorders>
            <w:shd w:val="clear" w:color="auto" w:fill="auto"/>
            <w:noWrap/>
            <w:hideMark/>
          </w:tcPr>
          <w:p w14:paraId="7A278C7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467" w:type="pct"/>
            <w:tcBorders>
              <w:top w:val="nil"/>
              <w:bottom w:val="single" w:sz="4" w:space="0" w:color="auto"/>
            </w:tcBorders>
            <w:shd w:val="clear" w:color="auto" w:fill="auto"/>
            <w:noWrap/>
            <w:hideMark/>
          </w:tcPr>
          <w:p w14:paraId="5A4570C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230" w:type="pct"/>
            <w:tcBorders>
              <w:top w:val="nil"/>
              <w:bottom w:val="single" w:sz="4" w:space="0" w:color="auto"/>
            </w:tcBorders>
            <w:shd w:val="clear" w:color="auto" w:fill="auto"/>
            <w:noWrap/>
            <w:hideMark/>
          </w:tcPr>
          <w:p w14:paraId="350536C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87</w:t>
            </w:r>
          </w:p>
        </w:tc>
        <w:tc>
          <w:tcPr>
            <w:tcW w:w="230" w:type="pct"/>
            <w:tcBorders>
              <w:top w:val="nil"/>
              <w:bottom w:val="single" w:sz="4" w:space="0" w:color="auto"/>
            </w:tcBorders>
            <w:shd w:val="clear" w:color="auto" w:fill="auto"/>
            <w:noWrap/>
            <w:hideMark/>
          </w:tcPr>
          <w:p w14:paraId="24131CA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right w:val="single" w:sz="4" w:space="0" w:color="auto"/>
            </w:tcBorders>
            <w:shd w:val="clear" w:color="auto" w:fill="auto"/>
            <w:noWrap/>
            <w:hideMark/>
          </w:tcPr>
          <w:p w14:paraId="0C3EFA8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428" w:type="pct"/>
            <w:tcBorders>
              <w:top w:val="nil"/>
              <w:left w:val="single" w:sz="4" w:space="0" w:color="auto"/>
              <w:bottom w:val="single" w:sz="4" w:space="0" w:color="auto"/>
              <w:right w:val="single" w:sz="4" w:space="0" w:color="auto"/>
            </w:tcBorders>
            <w:shd w:val="clear" w:color="auto" w:fill="auto"/>
            <w:noWrap/>
            <w:hideMark/>
          </w:tcPr>
          <w:p w14:paraId="671DC7E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029</w:t>
            </w:r>
          </w:p>
        </w:tc>
        <w:tc>
          <w:tcPr>
            <w:tcW w:w="348" w:type="pct"/>
            <w:tcBorders>
              <w:top w:val="nil"/>
              <w:left w:val="single" w:sz="4" w:space="0" w:color="auto"/>
              <w:bottom w:val="single" w:sz="4" w:space="0" w:color="auto"/>
            </w:tcBorders>
            <w:shd w:val="clear" w:color="auto" w:fill="auto"/>
            <w:noWrap/>
            <w:hideMark/>
          </w:tcPr>
          <w:p w14:paraId="7C8C132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028</w:t>
            </w:r>
          </w:p>
        </w:tc>
        <w:tc>
          <w:tcPr>
            <w:tcW w:w="348" w:type="pct"/>
            <w:tcBorders>
              <w:top w:val="nil"/>
              <w:bottom w:val="single" w:sz="4" w:space="0" w:color="auto"/>
            </w:tcBorders>
            <w:shd w:val="clear" w:color="auto" w:fill="auto"/>
            <w:noWrap/>
            <w:hideMark/>
          </w:tcPr>
          <w:p w14:paraId="24C8D97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044</w:t>
            </w:r>
          </w:p>
        </w:tc>
        <w:tc>
          <w:tcPr>
            <w:tcW w:w="230" w:type="pct"/>
            <w:tcBorders>
              <w:top w:val="nil"/>
              <w:bottom w:val="single" w:sz="4" w:space="0" w:color="auto"/>
            </w:tcBorders>
            <w:shd w:val="clear" w:color="auto" w:fill="auto"/>
            <w:noWrap/>
            <w:hideMark/>
          </w:tcPr>
          <w:p w14:paraId="484BEA4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47</w:t>
            </w:r>
          </w:p>
        </w:tc>
        <w:tc>
          <w:tcPr>
            <w:tcW w:w="230" w:type="pct"/>
            <w:tcBorders>
              <w:top w:val="nil"/>
              <w:bottom w:val="single" w:sz="4" w:space="0" w:color="auto"/>
            </w:tcBorders>
            <w:shd w:val="clear" w:color="auto" w:fill="auto"/>
            <w:noWrap/>
            <w:hideMark/>
          </w:tcPr>
          <w:p w14:paraId="236747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tcBorders>
            <w:shd w:val="clear" w:color="auto" w:fill="auto"/>
            <w:noWrap/>
            <w:hideMark/>
          </w:tcPr>
          <w:p w14:paraId="4C3ABBD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r w:rsidR="007A2BA0" w:rsidRPr="00D03905" w14:paraId="2F60D9D0" w14:textId="77777777" w:rsidTr="005C00F9">
        <w:trPr>
          <w:trHeight w:val="288"/>
          <w:jc w:val="center"/>
        </w:trPr>
        <w:tc>
          <w:tcPr>
            <w:tcW w:w="705" w:type="pct"/>
            <w:vMerge w:val="restart"/>
            <w:shd w:val="clear" w:color="auto" w:fill="auto"/>
            <w:noWrap/>
            <w:hideMark/>
          </w:tcPr>
          <w:p w14:paraId="1459E2B5"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2011–2012</w:t>
            </w:r>
          </w:p>
        </w:tc>
        <w:tc>
          <w:tcPr>
            <w:tcW w:w="550" w:type="pct"/>
            <w:tcBorders>
              <w:bottom w:val="nil"/>
            </w:tcBorders>
            <w:shd w:val="clear" w:color="auto" w:fill="auto"/>
            <w:noWrap/>
            <w:hideMark/>
          </w:tcPr>
          <w:p w14:paraId="575AEE0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566B60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3182</w:t>
            </w:r>
          </w:p>
        </w:tc>
        <w:tc>
          <w:tcPr>
            <w:tcW w:w="348" w:type="pct"/>
            <w:tcBorders>
              <w:bottom w:val="nil"/>
            </w:tcBorders>
            <w:shd w:val="clear" w:color="auto" w:fill="auto"/>
            <w:noWrap/>
            <w:hideMark/>
          </w:tcPr>
          <w:p w14:paraId="7068EBF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467" w:type="pct"/>
            <w:tcBorders>
              <w:bottom w:val="nil"/>
            </w:tcBorders>
            <w:shd w:val="clear" w:color="auto" w:fill="auto"/>
            <w:noWrap/>
            <w:hideMark/>
          </w:tcPr>
          <w:p w14:paraId="043267F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236041</w:t>
            </w:r>
          </w:p>
        </w:tc>
        <w:tc>
          <w:tcPr>
            <w:tcW w:w="230" w:type="pct"/>
            <w:tcBorders>
              <w:bottom w:val="nil"/>
            </w:tcBorders>
            <w:shd w:val="clear" w:color="auto" w:fill="auto"/>
            <w:noWrap/>
            <w:hideMark/>
          </w:tcPr>
          <w:p w14:paraId="1CCBFA0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701</w:t>
            </w:r>
          </w:p>
        </w:tc>
        <w:tc>
          <w:tcPr>
            <w:tcW w:w="230" w:type="pct"/>
            <w:tcBorders>
              <w:bottom w:val="nil"/>
            </w:tcBorders>
            <w:shd w:val="clear" w:color="auto" w:fill="auto"/>
            <w:noWrap/>
            <w:hideMark/>
          </w:tcPr>
          <w:p w14:paraId="5842A87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128</w:t>
            </w:r>
          </w:p>
        </w:tc>
        <w:tc>
          <w:tcPr>
            <w:tcW w:w="230" w:type="pct"/>
            <w:tcBorders>
              <w:bottom w:val="nil"/>
              <w:right w:val="single" w:sz="4" w:space="0" w:color="auto"/>
            </w:tcBorders>
            <w:shd w:val="clear" w:color="auto" w:fill="auto"/>
            <w:noWrap/>
            <w:hideMark/>
          </w:tcPr>
          <w:p w14:paraId="1045CE9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128</w:t>
            </w:r>
          </w:p>
        </w:tc>
        <w:tc>
          <w:tcPr>
            <w:tcW w:w="428" w:type="pct"/>
            <w:tcBorders>
              <w:left w:val="single" w:sz="4" w:space="0" w:color="auto"/>
              <w:bottom w:val="nil"/>
              <w:right w:val="single" w:sz="4" w:space="0" w:color="auto"/>
            </w:tcBorders>
            <w:shd w:val="clear" w:color="auto" w:fill="auto"/>
            <w:noWrap/>
            <w:hideMark/>
          </w:tcPr>
          <w:p w14:paraId="6113969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348" w:type="pct"/>
            <w:tcBorders>
              <w:left w:val="single" w:sz="4" w:space="0" w:color="auto"/>
              <w:bottom w:val="nil"/>
            </w:tcBorders>
            <w:shd w:val="clear" w:color="auto" w:fill="auto"/>
            <w:noWrap/>
            <w:hideMark/>
          </w:tcPr>
          <w:p w14:paraId="478575A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w:t>
            </w:r>
          </w:p>
        </w:tc>
        <w:tc>
          <w:tcPr>
            <w:tcW w:w="348" w:type="pct"/>
            <w:tcBorders>
              <w:bottom w:val="nil"/>
            </w:tcBorders>
            <w:shd w:val="clear" w:color="auto" w:fill="auto"/>
            <w:noWrap/>
            <w:hideMark/>
          </w:tcPr>
          <w:p w14:paraId="66003E9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42</w:t>
            </w:r>
          </w:p>
        </w:tc>
        <w:tc>
          <w:tcPr>
            <w:tcW w:w="230" w:type="pct"/>
            <w:tcBorders>
              <w:bottom w:val="nil"/>
            </w:tcBorders>
            <w:shd w:val="clear" w:color="auto" w:fill="auto"/>
            <w:noWrap/>
            <w:hideMark/>
          </w:tcPr>
          <w:p w14:paraId="326F2C4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109</w:t>
            </w:r>
          </w:p>
        </w:tc>
        <w:tc>
          <w:tcPr>
            <w:tcW w:w="230" w:type="pct"/>
            <w:tcBorders>
              <w:bottom w:val="nil"/>
            </w:tcBorders>
            <w:shd w:val="clear" w:color="auto" w:fill="auto"/>
            <w:noWrap/>
            <w:hideMark/>
          </w:tcPr>
          <w:p w14:paraId="6E01B94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109</w:t>
            </w:r>
          </w:p>
        </w:tc>
        <w:tc>
          <w:tcPr>
            <w:tcW w:w="230" w:type="pct"/>
            <w:tcBorders>
              <w:bottom w:val="nil"/>
            </w:tcBorders>
            <w:shd w:val="clear" w:color="auto" w:fill="auto"/>
            <w:noWrap/>
            <w:hideMark/>
          </w:tcPr>
          <w:p w14:paraId="532E398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127</w:t>
            </w:r>
          </w:p>
        </w:tc>
      </w:tr>
      <w:tr w:rsidR="007A2BA0" w:rsidRPr="00D03905" w14:paraId="515CB21D" w14:textId="77777777" w:rsidTr="005C00F9">
        <w:trPr>
          <w:trHeight w:val="288"/>
          <w:jc w:val="center"/>
        </w:trPr>
        <w:tc>
          <w:tcPr>
            <w:tcW w:w="705" w:type="pct"/>
            <w:vMerge/>
            <w:shd w:val="clear" w:color="auto" w:fill="auto"/>
            <w:noWrap/>
            <w:hideMark/>
          </w:tcPr>
          <w:p w14:paraId="3190D322"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1C009FA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EF8F35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0F9C93F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467" w:type="pct"/>
            <w:tcBorders>
              <w:top w:val="nil"/>
              <w:bottom w:val="single" w:sz="4" w:space="0" w:color="auto"/>
            </w:tcBorders>
            <w:shd w:val="clear" w:color="auto" w:fill="auto"/>
            <w:noWrap/>
            <w:hideMark/>
          </w:tcPr>
          <w:p w14:paraId="04E4730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20</w:t>
            </w:r>
          </w:p>
        </w:tc>
        <w:tc>
          <w:tcPr>
            <w:tcW w:w="230" w:type="pct"/>
            <w:tcBorders>
              <w:top w:val="nil"/>
              <w:bottom w:val="single" w:sz="4" w:space="0" w:color="auto"/>
            </w:tcBorders>
            <w:shd w:val="clear" w:color="auto" w:fill="auto"/>
            <w:noWrap/>
            <w:hideMark/>
          </w:tcPr>
          <w:p w14:paraId="4B1C706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144</w:t>
            </w:r>
          </w:p>
        </w:tc>
        <w:tc>
          <w:tcPr>
            <w:tcW w:w="230" w:type="pct"/>
            <w:tcBorders>
              <w:top w:val="nil"/>
              <w:bottom w:val="single" w:sz="4" w:space="0" w:color="auto"/>
            </w:tcBorders>
            <w:shd w:val="clear" w:color="auto" w:fill="auto"/>
            <w:noWrap/>
            <w:hideMark/>
          </w:tcPr>
          <w:p w14:paraId="1D123D5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right w:val="single" w:sz="4" w:space="0" w:color="auto"/>
            </w:tcBorders>
            <w:shd w:val="clear" w:color="auto" w:fill="auto"/>
            <w:noWrap/>
            <w:hideMark/>
          </w:tcPr>
          <w:p w14:paraId="5FC75B5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428" w:type="pct"/>
            <w:tcBorders>
              <w:top w:val="nil"/>
              <w:left w:val="single" w:sz="4" w:space="0" w:color="auto"/>
              <w:bottom w:val="single" w:sz="4" w:space="0" w:color="auto"/>
              <w:right w:val="single" w:sz="4" w:space="0" w:color="auto"/>
            </w:tcBorders>
            <w:shd w:val="clear" w:color="auto" w:fill="auto"/>
            <w:noWrap/>
            <w:hideMark/>
          </w:tcPr>
          <w:p w14:paraId="7E06F4C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028</w:t>
            </w:r>
          </w:p>
        </w:tc>
        <w:tc>
          <w:tcPr>
            <w:tcW w:w="348" w:type="pct"/>
            <w:tcBorders>
              <w:top w:val="nil"/>
              <w:left w:val="single" w:sz="4" w:space="0" w:color="auto"/>
              <w:bottom w:val="single" w:sz="4" w:space="0" w:color="auto"/>
            </w:tcBorders>
            <w:shd w:val="clear" w:color="auto" w:fill="auto"/>
            <w:noWrap/>
            <w:hideMark/>
          </w:tcPr>
          <w:p w14:paraId="6BEAA6D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030</w:t>
            </w:r>
          </w:p>
        </w:tc>
        <w:tc>
          <w:tcPr>
            <w:tcW w:w="348" w:type="pct"/>
            <w:tcBorders>
              <w:top w:val="nil"/>
              <w:bottom w:val="single" w:sz="4" w:space="0" w:color="auto"/>
            </w:tcBorders>
            <w:shd w:val="clear" w:color="auto" w:fill="auto"/>
            <w:noWrap/>
            <w:hideMark/>
          </w:tcPr>
          <w:p w14:paraId="240FEA9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080</w:t>
            </w:r>
          </w:p>
        </w:tc>
        <w:tc>
          <w:tcPr>
            <w:tcW w:w="230" w:type="pct"/>
            <w:tcBorders>
              <w:top w:val="nil"/>
              <w:bottom w:val="single" w:sz="4" w:space="0" w:color="auto"/>
            </w:tcBorders>
            <w:shd w:val="clear" w:color="auto" w:fill="auto"/>
            <w:noWrap/>
            <w:hideMark/>
          </w:tcPr>
          <w:p w14:paraId="11A6696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93</w:t>
            </w:r>
          </w:p>
        </w:tc>
        <w:tc>
          <w:tcPr>
            <w:tcW w:w="230" w:type="pct"/>
            <w:tcBorders>
              <w:top w:val="nil"/>
              <w:bottom w:val="single" w:sz="4" w:space="0" w:color="auto"/>
            </w:tcBorders>
            <w:shd w:val="clear" w:color="auto" w:fill="auto"/>
            <w:noWrap/>
            <w:hideMark/>
          </w:tcPr>
          <w:p w14:paraId="3826A57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230" w:type="pct"/>
            <w:tcBorders>
              <w:top w:val="nil"/>
              <w:bottom w:val="single" w:sz="4" w:space="0" w:color="auto"/>
            </w:tcBorders>
            <w:shd w:val="clear" w:color="auto" w:fill="auto"/>
            <w:noWrap/>
            <w:hideMark/>
          </w:tcPr>
          <w:p w14:paraId="3DA72C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r w:rsidR="007A2BA0" w:rsidRPr="00D03905" w14:paraId="1CF94B3D" w14:textId="77777777" w:rsidTr="005C00F9">
        <w:trPr>
          <w:trHeight w:val="288"/>
          <w:jc w:val="center"/>
        </w:trPr>
        <w:tc>
          <w:tcPr>
            <w:tcW w:w="705" w:type="pct"/>
            <w:vMerge w:val="restart"/>
            <w:shd w:val="clear" w:color="auto" w:fill="auto"/>
            <w:noWrap/>
            <w:hideMark/>
          </w:tcPr>
          <w:p w14:paraId="6C29D853"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2013–2014</w:t>
            </w:r>
          </w:p>
        </w:tc>
        <w:tc>
          <w:tcPr>
            <w:tcW w:w="550" w:type="pct"/>
            <w:tcBorders>
              <w:bottom w:val="nil"/>
            </w:tcBorders>
            <w:shd w:val="clear" w:color="auto" w:fill="auto"/>
            <w:noWrap/>
            <w:hideMark/>
          </w:tcPr>
          <w:p w14:paraId="1C5CE78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332B1E2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2018</w:t>
            </w:r>
          </w:p>
        </w:tc>
        <w:tc>
          <w:tcPr>
            <w:tcW w:w="348" w:type="pct"/>
            <w:tcBorders>
              <w:bottom w:val="nil"/>
            </w:tcBorders>
            <w:shd w:val="clear" w:color="auto" w:fill="auto"/>
            <w:noWrap/>
            <w:hideMark/>
          </w:tcPr>
          <w:p w14:paraId="18309E8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w:t>
            </w:r>
          </w:p>
        </w:tc>
        <w:tc>
          <w:tcPr>
            <w:tcW w:w="467" w:type="pct"/>
            <w:tcBorders>
              <w:bottom w:val="nil"/>
            </w:tcBorders>
            <w:shd w:val="clear" w:color="auto" w:fill="auto"/>
            <w:noWrap/>
            <w:hideMark/>
          </w:tcPr>
          <w:p w14:paraId="1C3E6B2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34588</w:t>
            </w:r>
          </w:p>
        </w:tc>
        <w:tc>
          <w:tcPr>
            <w:tcW w:w="230" w:type="pct"/>
            <w:tcBorders>
              <w:bottom w:val="nil"/>
            </w:tcBorders>
            <w:shd w:val="clear" w:color="auto" w:fill="auto"/>
            <w:noWrap/>
            <w:hideMark/>
          </w:tcPr>
          <w:p w14:paraId="21A15CE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303</w:t>
            </w:r>
          </w:p>
        </w:tc>
        <w:tc>
          <w:tcPr>
            <w:tcW w:w="230" w:type="pct"/>
            <w:tcBorders>
              <w:bottom w:val="nil"/>
            </w:tcBorders>
            <w:shd w:val="clear" w:color="auto" w:fill="auto"/>
            <w:noWrap/>
            <w:hideMark/>
          </w:tcPr>
          <w:p w14:paraId="4677054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106</w:t>
            </w:r>
          </w:p>
        </w:tc>
        <w:tc>
          <w:tcPr>
            <w:tcW w:w="230" w:type="pct"/>
            <w:tcBorders>
              <w:bottom w:val="nil"/>
              <w:right w:val="single" w:sz="4" w:space="0" w:color="auto"/>
            </w:tcBorders>
            <w:shd w:val="clear" w:color="auto" w:fill="auto"/>
            <w:noWrap/>
            <w:hideMark/>
          </w:tcPr>
          <w:p w14:paraId="5F12676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106</w:t>
            </w:r>
          </w:p>
        </w:tc>
        <w:tc>
          <w:tcPr>
            <w:tcW w:w="428" w:type="pct"/>
            <w:tcBorders>
              <w:left w:val="single" w:sz="4" w:space="0" w:color="auto"/>
              <w:bottom w:val="nil"/>
              <w:right w:val="single" w:sz="4" w:space="0" w:color="auto"/>
            </w:tcBorders>
            <w:shd w:val="clear" w:color="auto" w:fill="auto"/>
            <w:noWrap/>
            <w:hideMark/>
          </w:tcPr>
          <w:p w14:paraId="6016E3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348" w:type="pct"/>
            <w:tcBorders>
              <w:left w:val="single" w:sz="4" w:space="0" w:color="auto"/>
              <w:bottom w:val="nil"/>
            </w:tcBorders>
            <w:shd w:val="clear" w:color="auto" w:fill="auto"/>
            <w:noWrap/>
            <w:hideMark/>
          </w:tcPr>
          <w:p w14:paraId="692ACDE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73</w:t>
            </w:r>
          </w:p>
        </w:tc>
        <w:tc>
          <w:tcPr>
            <w:tcW w:w="348" w:type="pct"/>
            <w:tcBorders>
              <w:bottom w:val="nil"/>
            </w:tcBorders>
            <w:shd w:val="clear" w:color="auto" w:fill="auto"/>
            <w:noWrap/>
            <w:hideMark/>
          </w:tcPr>
          <w:p w14:paraId="2A2907E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484</w:t>
            </w:r>
          </w:p>
        </w:tc>
        <w:tc>
          <w:tcPr>
            <w:tcW w:w="230" w:type="pct"/>
            <w:tcBorders>
              <w:bottom w:val="nil"/>
            </w:tcBorders>
            <w:shd w:val="clear" w:color="auto" w:fill="auto"/>
            <w:noWrap/>
            <w:hideMark/>
          </w:tcPr>
          <w:p w14:paraId="0320261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376</w:t>
            </w:r>
          </w:p>
        </w:tc>
        <w:tc>
          <w:tcPr>
            <w:tcW w:w="230" w:type="pct"/>
            <w:tcBorders>
              <w:bottom w:val="nil"/>
            </w:tcBorders>
            <w:shd w:val="clear" w:color="auto" w:fill="auto"/>
            <w:noWrap/>
            <w:hideMark/>
          </w:tcPr>
          <w:p w14:paraId="03623B0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88</w:t>
            </w:r>
          </w:p>
        </w:tc>
        <w:tc>
          <w:tcPr>
            <w:tcW w:w="230" w:type="pct"/>
            <w:tcBorders>
              <w:bottom w:val="nil"/>
            </w:tcBorders>
            <w:shd w:val="clear" w:color="auto" w:fill="auto"/>
            <w:noWrap/>
            <w:hideMark/>
          </w:tcPr>
          <w:p w14:paraId="6A7EC93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106</w:t>
            </w:r>
          </w:p>
        </w:tc>
      </w:tr>
      <w:tr w:rsidR="007A2BA0" w:rsidRPr="00D03905" w14:paraId="43F394A9" w14:textId="77777777" w:rsidTr="005C00F9">
        <w:trPr>
          <w:trHeight w:val="288"/>
          <w:jc w:val="center"/>
        </w:trPr>
        <w:tc>
          <w:tcPr>
            <w:tcW w:w="705" w:type="pct"/>
            <w:vMerge/>
            <w:shd w:val="clear" w:color="auto" w:fill="auto"/>
            <w:noWrap/>
            <w:hideMark/>
          </w:tcPr>
          <w:p w14:paraId="22C823AD"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730D666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641DA2D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348" w:type="pct"/>
            <w:tcBorders>
              <w:top w:val="nil"/>
              <w:bottom w:val="single" w:sz="4" w:space="0" w:color="auto"/>
            </w:tcBorders>
            <w:shd w:val="clear" w:color="auto" w:fill="auto"/>
            <w:noWrap/>
            <w:hideMark/>
          </w:tcPr>
          <w:p w14:paraId="5FFC882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467" w:type="pct"/>
            <w:tcBorders>
              <w:top w:val="nil"/>
              <w:bottom w:val="single" w:sz="4" w:space="0" w:color="auto"/>
            </w:tcBorders>
            <w:shd w:val="clear" w:color="auto" w:fill="auto"/>
            <w:noWrap/>
            <w:hideMark/>
          </w:tcPr>
          <w:p w14:paraId="75FFA0D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w:t>
            </w:r>
          </w:p>
        </w:tc>
        <w:tc>
          <w:tcPr>
            <w:tcW w:w="230" w:type="pct"/>
            <w:tcBorders>
              <w:top w:val="nil"/>
              <w:bottom w:val="single" w:sz="4" w:space="0" w:color="auto"/>
            </w:tcBorders>
            <w:shd w:val="clear" w:color="auto" w:fill="auto"/>
            <w:noWrap/>
            <w:hideMark/>
          </w:tcPr>
          <w:p w14:paraId="6ACA818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116</w:t>
            </w:r>
          </w:p>
        </w:tc>
        <w:tc>
          <w:tcPr>
            <w:tcW w:w="230" w:type="pct"/>
            <w:tcBorders>
              <w:top w:val="nil"/>
              <w:bottom w:val="single" w:sz="4" w:space="0" w:color="auto"/>
            </w:tcBorders>
            <w:shd w:val="clear" w:color="auto" w:fill="auto"/>
            <w:noWrap/>
            <w:hideMark/>
          </w:tcPr>
          <w:p w14:paraId="75D7995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230" w:type="pct"/>
            <w:tcBorders>
              <w:top w:val="nil"/>
              <w:bottom w:val="single" w:sz="4" w:space="0" w:color="auto"/>
              <w:right w:val="single" w:sz="4" w:space="0" w:color="auto"/>
            </w:tcBorders>
            <w:shd w:val="clear" w:color="auto" w:fill="auto"/>
            <w:noWrap/>
            <w:hideMark/>
          </w:tcPr>
          <w:p w14:paraId="6B2195B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428" w:type="pct"/>
            <w:tcBorders>
              <w:top w:val="nil"/>
              <w:left w:val="single" w:sz="4" w:space="0" w:color="auto"/>
              <w:bottom w:val="single" w:sz="4" w:space="0" w:color="auto"/>
              <w:right w:val="single" w:sz="4" w:space="0" w:color="auto"/>
            </w:tcBorders>
            <w:shd w:val="clear" w:color="auto" w:fill="auto"/>
            <w:noWrap/>
            <w:hideMark/>
          </w:tcPr>
          <w:p w14:paraId="0279468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014</w:t>
            </w:r>
          </w:p>
        </w:tc>
        <w:tc>
          <w:tcPr>
            <w:tcW w:w="348" w:type="pct"/>
            <w:tcBorders>
              <w:top w:val="nil"/>
              <w:left w:val="single" w:sz="4" w:space="0" w:color="auto"/>
              <w:bottom w:val="single" w:sz="4" w:space="0" w:color="auto"/>
            </w:tcBorders>
            <w:shd w:val="clear" w:color="auto" w:fill="auto"/>
            <w:noWrap/>
            <w:hideMark/>
          </w:tcPr>
          <w:p w14:paraId="01927F2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011</w:t>
            </w:r>
          </w:p>
        </w:tc>
        <w:tc>
          <w:tcPr>
            <w:tcW w:w="348" w:type="pct"/>
            <w:tcBorders>
              <w:top w:val="nil"/>
              <w:bottom w:val="single" w:sz="4" w:space="0" w:color="auto"/>
            </w:tcBorders>
            <w:shd w:val="clear" w:color="auto" w:fill="auto"/>
            <w:noWrap/>
            <w:hideMark/>
          </w:tcPr>
          <w:p w14:paraId="6C25EA0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057</w:t>
            </w:r>
          </w:p>
        </w:tc>
        <w:tc>
          <w:tcPr>
            <w:tcW w:w="230" w:type="pct"/>
            <w:tcBorders>
              <w:top w:val="nil"/>
              <w:bottom w:val="single" w:sz="4" w:space="0" w:color="auto"/>
            </w:tcBorders>
            <w:shd w:val="clear" w:color="auto" w:fill="auto"/>
            <w:noWrap/>
            <w:hideMark/>
          </w:tcPr>
          <w:p w14:paraId="058F984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122</w:t>
            </w:r>
          </w:p>
        </w:tc>
        <w:tc>
          <w:tcPr>
            <w:tcW w:w="230" w:type="pct"/>
            <w:tcBorders>
              <w:top w:val="nil"/>
              <w:bottom w:val="single" w:sz="4" w:space="0" w:color="auto"/>
            </w:tcBorders>
            <w:shd w:val="clear" w:color="auto" w:fill="auto"/>
            <w:noWrap/>
            <w:hideMark/>
          </w:tcPr>
          <w:p w14:paraId="70D1BA2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w:t>
            </w:r>
          </w:p>
        </w:tc>
        <w:tc>
          <w:tcPr>
            <w:tcW w:w="230" w:type="pct"/>
            <w:tcBorders>
              <w:top w:val="nil"/>
              <w:bottom w:val="single" w:sz="4" w:space="0" w:color="auto"/>
            </w:tcBorders>
            <w:shd w:val="clear" w:color="auto" w:fill="auto"/>
            <w:noWrap/>
            <w:hideMark/>
          </w:tcPr>
          <w:p w14:paraId="38DE51C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r>
      <w:tr w:rsidR="007A2BA0" w:rsidRPr="00D03905" w14:paraId="58ADEFD8" w14:textId="77777777" w:rsidTr="005C00F9">
        <w:trPr>
          <w:trHeight w:val="288"/>
          <w:jc w:val="center"/>
        </w:trPr>
        <w:tc>
          <w:tcPr>
            <w:tcW w:w="705" w:type="pct"/>
            <w:vMerge w:val="restart"/>
            <w:shd w:val="clear" w:color="auto" w:fill="auto"/>
            <w:noWrap/>
            <w:hideMark/>
          </w:tcPr>
          <w:p w14:paraId="729AE3A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2014–2015</w:t>
            </w:r>
          </w:p>
        </w:tc>
        <w:tc>
          <w:tcPr>
            <w:tcW w:w="550" w:type="pct"/>
            <w:tcBorders>
              <w:bottom w:val="nil"/>
            </w:tcBorders>
            <w:shd w:val="clear" w:color="auto" w:fill="auto"/>
            <w:noWrap/>
            <w:hideMark/>
          </w:tcPr>
          <w:p w14:paraId="3B1D13E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659062D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963</w:t>
            </w:r>
          </w:p>
        </w:tc>
        <w:tc>
          <w:tcPr>
            <w:tcW w:w="348" w:type="pct"/>
            <w:tcBorders>
              <w:bottom w:val="nil"/>
            </w:tcBorders>
            <w:shd w:val="clear" w:color="auto" w:fill="auto"/>
            <w:noWrap/>
            <w:hideMark/>
          </w:tcPr>
          <w:p w14:paraId="6F2CFCF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64</w:t>
            </w:r>
          </w:p>
        </w:tc>
        <w:tc>
          <w:tcPr>
            <w:tcW w:w="467" w:type="pct"/>
            <w:tcBorders>
              <w:bottom w:val="nil"/>
            </w:tcBorders>
            <w:shd w:val="clear" w:color="auto" w:fill="auto"/>
            <w:noWrap/>
            <w:hideMark/>
          </w:tcPr>
          <w:p w14:paraId="2BF088C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18430</w:t>
            </w:r>
          </w:p>
        </w:tc>
        <w:tc>
          <w:tcPr>
            <w:tcW w:w="230" w:type="pct"/>
            <w:tcBorders>
              <w:bottom w:val="nil"/>
            </w:tcBorders>
            <w:shd w:val="clear" w:color="auto" w:fill="auto"/>
            <w:noWrap/>
            <w:hideMark/>
          </w:tcPr>
          <w:p w14:paraId="45BC5BC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258</w:t>
            </w:r>
          </w:p>
        </w:tc>
        <w:tc>
          <w:tcPr>
            <w:tcW w:w="230" w:type="pct"/>
            <w:tcBorders>
              <w:bottom w:val="nil"/>
            </w:tcBorders>
            <w:shd w:val="clear" w:color="auto" w:fill="auto"/>
            <w:noWrap/>
            <w:hideMark/>
          </w:tcPr>
          <w:p w14:paraId="6619326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154</w:t>
            </w:r>
          </w:p>
        </w:tc>
        <w:tc>
          <w:tcPr>
            <w:tcW w:w="230" w:type="pct"/>
            <w:tcBorders>
              <w:bottom w:val="nil"/>
              <w:right w:val="single" w:sz="4" w:space="0" w:color="auto"/>
            </w:tcBorders>
            <w:shd w:val="clear" w:color="auto" w:fill="auto"/>
            <w:noWrap/>
            <w:hideMark/>
          </w:tcPr>
          <w:p w14:paraId="6FAEE50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c>
          <w:tcPr>
            <w:tcW w:w="428" w:type="pct"/>
            <w:tcBorders>
              <w:left w:val="single" w:sz="4" w:space="0" w:color="auto"/>
              <w:bottom w:val="nil"/>
              <w:right w:val="single" w:sz="4" w:space="0" w:color="auto"/>
            </w:tcBorders>
            <w:shd w:val="clear" w:color="auto" w:fill="auto"/>
            <w:noWrap/>
            <w:hideMark/>
          </w:tcPr>
          <w:p w14:paraId="2395B21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w:t>
            </w:r>
          </w:p>
        </w:tc>
        <w:tc>
          <w:tcPr>
            <w:tcW w:w="348" w:type="pct"/>
            <w:tcBorders>
              <w:left w:val="single" w:sz="4" w:space="0" w:color="auto"/>
              <w:bottom w:val="nil"/>
            </w:tcBorders>
            <w:shd w:val="clear" w:color="auto" w:fill="auto"/>
            <w:noWrap/>
            <w:hideMark/>
          </w:tcPr>
          <w:p w14:paraId="40DEB13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83</w:t>
            </w:r>
          </w:p>
        </w:tc>
        <w:tc>
          <w:tcPr>
            <w:tcW w:w="348" w:type="pct"/>
            <w:tcBorders>
              <w:bottom w:val="nil"/>
            </w:tcBorders>
            <w:shd w:val="clear" w:color="auto" w:fill="auto"/>
            <w:noWrap/>
            <w:hideMark/>
          </w:tcPr>
          <w:p w14:paraId="3A416B0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196</w:t>
            </w:r>
          </w:p>
        </w:tc>
        <w:tc>
          <w:tcPr>
            <w:tcW w:w="230" w:type="pct"/>
            <w:tcBorders>
              <w:bottom w:val="nil"/>
            </w:tcBorders>
            <w:shd w:val="clear" w:color="auto" w:fill="auto"/>
            <w:noWrap/>
            <w:hideMark/>
          </w:tcPr>
          <w:p w14:paraId="7AB4333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328</w:t>
            </w:r>
          </w:p>
        </w:tc>
        <w:tc>
          <w:tcPr>
            <w:tcW w:w="230" w:type="pct"/>
            <w:tcBorders>
              <w:bottom w:val="nil"/>
            </w:tcBorders>
            <w:shd w:val="clear" w:color="auto" w:fill="auto"/>
            <w:noWrap/>
            <w:hideMark/>
          </w:tcPr>
          <w:p w14:paraId="6E1E14A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127</w:t>
            </w:r>
          </w:p>
        </w:tc>
        <w:tc>
          <w:tcPr>
            <w:tcW w:w="230" w:type="pct"/>
            <w:tcBorders>
              <w:bottom w:val="nil"/>
            </w:tcBorders>
            <w:shd w:val="clear" w:color="auto" w:fill="auto"/>
            <w:noWrap/>
            <w:hideMark/>
          </w:tcPr>
          <w:p w14:paraId="130C448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r>
      <w:tr w:rsidR="007A2BA0" w:rsidRPr="00D03905" w14:paraId="39D5FC21" w14:textId="77777777" w:rsidTr="005C00F9">
        <w:trPr>
          <w:trHeight w:val="288"/>
          <w:jc w:val="center"/>
        </w:trPr>
        <w:tc>
          <w:tcPr>
            <w:tcW w:w="705" w:type="pct"/>
            <w:vMerge/>
            <w:shd w:val="clear" w:color="auto" w:fill="auto"/>
            <w:noWrap/>
            <w:hideMark/>
          </w:tcPr>
          <w:p w14:paraId="23D71487"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0D3B377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33CBA17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25FDB5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467" w:type="pct"/>
            <w:tcBorders>
              <w:top w:val="nil"/>
              <w:bottom w:val="single" w:sz="4" w:space="0" w:color="auto"/>
            </w:tcBorders>
            <w:shd w:val="clear" w:color="auto" w:fill="auto"/>
            <w:noWrap/>
            <w:hideMark/>
          </w:tcPr>
          <w:p w14:paraId="1118CD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230" w:type="pct"/>
            <w:tcBorders>
              <w:top w:val="nil"/>
              <w:bottom w:val="single" w:sz="4" w:space="0" w:color="auto"/>
            </w:tcBorders>
            <w:shd w:val="clear" w:color="auto" w:fill="auto"/>
            <w:noWrap/>
            <w:hideMark/>
          </w:tcPr>
          <w:p w14:paraId="7F9396A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137</w:t>
            </w:r>
          </w:p>
        </w:tc>
        <w:tc>
          <w:tcPr>
            <w:tcW w:w="230" w:type="pct"/>
            <w:tcBorders>
              <w:top w:val="nil"/>
              <w:bottom w:val="single" w:sz="4" w:space="0" w:color="auto"/>
            </w:tcBorders>
            <w:shd w:val="clear" w:color="auto" w:fill="auto"/>
            <w:noWrap/>
            <w:hideMark/>
          </w:tcPr>
          <w:p w14:paraId="5C06A5F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230" w:type="pct"/>
            <w:tcBorders>
              <w:top w:val="nil"/>
              <w:bottom w:val="single" w:sz="4" w:space="0" w:color="auto"/>
              <w:right w:val="single" w:sz="4" w:space="0" w:color="auto"/>
            </w:tcBorders>
            <w:shd w:val="clear" w:color="auto" w:fill="auto"/>
            <w:noWrap/>
            <w:hideMark/>
          </w:tcPr>
          <w:p w14:paraId="0619916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428" w:type="pct"/>
            <w:tcBorders>
              <w:top w:val="nil"/>
              <w:left w:val="single" w:sz="4" w:space="0" w:color="auto"/>
              <w:bottom w:val="single" w:sz="4" w:space="0" w:color="auto"/>
              <w:right w:val="single" w:sz="4" w:space="0" w:color="auto"/>
            </w:tcBorders>
            <w:shd w:val="clear" w:color="auto" w:fill="auto"/>
            <w:noWrap/>
            <w:hideMark/>
          </w:tcPr>
          <w:p w14:paraId="1DECF2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012</w:t>
            </w:r>
          </w:p>
        </w:tc>
        <w:tc>
          <w:tcPr>
            <w:tcW w:w="348" w:type="pct"/>
            <w:tcBorders>
              <w:top w:val="nil"/>
              <w:left w:val="single" w:sz="4" w:space="0" w:color="auto"/>
              <w:bottom w:val="single" w:sz="4" w:space="0" w:color="auto"/>
            </w:tcBorders>
            <w:shd w:val="clear" w:color="auto" w:fill="auto"/>
            <w:noWrap/>
            <w:hideMark/>
          </w:tcPr>
          <w:p w14:paraId="261600B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008</w:t>
            </w:r>
          </w:p>
        </w:tc>
        <w:tc>
          <w:tcPr>
            <w:tcW w:w="348" w:type="pct"/>
            <w:tcBorders>
              <w:top w:val="nil"/>
              <w:bottom w:val="single" w:sz="4" w:space="0" w:color="auto"/>
            </w:tcBorders>
            <w:shd w:val="clear" w:color="auto" w:fill="auto"/>
            <w:noWrap/>
            <w:hideMark/>
          </w:tcPr>
          <w:p w14:paraId="3526AEF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067</w:t>
            </w:r>
          </w:p>
        </w:tc>
        <w:tc>
          <w:tcPr>
            <w:tcW w:w="230" w:type="pct"/>
            <w:tcBorders>
              <w:top w:val="nil"/>
              <w:bottom w:val="single" w:sz="4" w:space="0" w:color="auto"/>
            </w:tcBorders>
            <w:shd w:val="clear" w:color="auto" w:fill="auto"/>
            <w:noWrap/>
            <w:hideMark/>
          </w:tcPr>
          <w:p w14:paraId="281434C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150</w:t>
            </w:r>
          </w:p>
        </w:tc>
        <w:tc>
          <w:tcPr>
            <w:tcW w:w="230" w:type="pct"/>
            <w:tcBorders>
              <w:top w:val="nil"/>
              <w:bottom w:val="single" w:sz="4" w:space="0" w:color="auto"/>
            </w:tcBorders>
            <w:shd w:val="clear" w:color="auto" w:fill="auto"/>
            <w:noWrap/>
            <w:hideMark/>
          </w:tcPr>
          <w:p w14:paraId="2A3A268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17</w:t>
            </w:r>
          </w:p>
        </w:tc>
        <w:tc>
          <w:tcPr>
            <w:tcW w:w="230" w:type="pct"/>
            <w:tcBorders>
              <w:top w:val="nil"/>
              <w:bottom w:val="single" w:sz="4" w:space="0" w:color="auto"/>
            </w:tcBorders>
            <w:shd w:val="clear" w:color="auto" w:fill="auto"/>
            <w:noWrap/>
            <w:hideMark/>
          </w:tcPr>
          <w:p w14:paraId="13E4567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r>
      <w:tr w:rsidR="007A2BA0" w:rsidRPr="00D03905" w14:paraId="2C94E7E4" w14:textId="77777777" w:rsidTr="005C00F9">
        <w:trPr>
          <w:trHeight w:val="288"/>
          <w:jc w:val="center"/>
        </w:trPr>
        <w:tc>
          <w:tcPr>
            <w:tcW w:w="705" w:type="pct"/>
            <w:vMerge w:val="restart"/>
            <w:shd w:val="clear" w:color="auto" w:fill="auto"/>
            <w:noWrap/>
            <w:hideMark/>
          </w:tcPr>
          <w:p w14:paraId="61366337"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2015–2016</w:t>
            </w:r>
          </w:p>
        </w:tc>
        <w:tc>
          <w:tcPr>
            <w:tcW w:w="550" w:type="pct"/>
            <w:tcBorders>
              <w:bottom w:val="nil"/>
            </w:tcBorders>
            <w:shd w:val="clear" w:color="auto" w:fill="auto"/>
            <w:noWrap/>
            <w:hideMark/>
          </w:tcPr>
          <w:p w14:paraId="7E891E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6D51E5B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763</w:t>
            </w:r>
          </w:p>
        </w:tc>
        <w:tc>
          <w:tcPr>
            <w:tcW w:w="348" w:type="pct"/>
            <w:tcBorders>
              <w:bottom w:val="nil"/>
            </w:tcBorders>
            <w:shd w:val="clear" w:color="auto" w:fill="auto"/>
            <w:noWrap/>
            <w:hideMark/>
          </w:tcPr>
          <w:p w14:paraId="79E631A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41</w:t>
            </w:r>
          </w:p>
        </w:tc>
        <w:tc>
          <w:tcPr>
            <w:tcW w:w="467" w:type="pct"/>
            <w:tcBorders>
              <w:bottom w:val="nil"/>
            </w:tcBorders>
            <w:shd w:val="clear" w:color="auto" w:fill="auto"/>
            <w:noWrap/>
            <w:hideMark/>
          </w:tcPr>
          <w:p w14:paraId="0F0B0E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20065</w:t>
            </w:r>
          </w:p>
        </w:tc>
        <w:tc>
          <w:tcPr>
            <w:tcW w:w="230" w:type="pct"/>
            <w:tcBorders>
              <w:bottom w:val="nil"/>
            </w:tcBorders>
            <w:shd w:val="clear" w:color="auto" w:fill="auto"/>
            <w:noWrap/>
            <w:hideMark/>
          </w:tcPr>
          <w:p w14:paraId="3643F7E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354</w:t>
            </w:r>
          </w:p>
        </w:tc>
        <w:tc>
          <w:tcPr>
            <w:tcW w:w="230" w:type="pct"/>
            <w:tcBorders>
              <w:bottom w:val="nil"/>
            </w:tcBorders>
            <w:shd w:val="clear" w:color="auto" w:fill="auto"/>
            <w:noWrap/>
            <w:hideMark/>
          </w:tcPr>
          <w:p w14:paraId="68898D6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91</w:t>
            </w:r>
          </w:p>
        </w:tc>
        <w:tc>
          <w:tcPr>
            <w:tcW w:w="230" w:type="pct"/>
            <w:tcBorders>
              <w:bottom w:val="nil"/>
              <w:right w:val="single" w:sz="4" w:space="0" w:color="auto"/>
            </w:tcBorders>
            <w:shd w:val="clear" w:color="auto" w:fill="auto"/>
            <w:noWrap/>
            <w:hideMark/>
          </w:tcPr>
          <w:p w14:paraId="00020B9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91</w:t>
            </w:r>
          </w:p>
        </w:tc>
        <w:tc>
          <w:tcPr>
            <w:tcW w:w="428" w:type="pct"/>
            <w:tcBorders>
              <w:left w:val="single" w:sz="4" w:space="0" w:color="auto"/>
              <w:bottom w:val="nil"/>
              <w:right w:val="single" w:sz="4" w:space="0" w:color="auto"/>
            </w:tcBorders>
            <w:shd w:val="clear" w:color="auto" w:fill="auto"/>
            <w:noWrap/>
            <w:hideMark/>
          </w:tcPr>
          <w:p w14:paraId="6982BC8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348" w:type="pct"/>
            <w:tcBorders>
              <w:left w:val="single" w:sz="4" w:space="0" w:color="auto"/>
              <w:bottom w:val="nil"/>
            </w:tcBorders>
            <w:shd w:val="clear" w:color="auto" w:fill="auto"/>
            <w:noWrap/>
            <w:hideMark/>
          </w:tcPr>
          <w:p w14:paraId="578659E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34</w:t>
            </w:r>
          </w:p>
        </w:tc>
        <w:tc>
          <w:tcPr>
            <w:tcW w:w="348" w:type="pct"/>
            <w:tcBorders>
              <w:bottom w:val="nil"/>
            </w:tcBorders>
            <w:shd w:val="clear" w:color="auto" w:fill="auto"/>
            <w:noWrap/>
            <w:hideMark/>
          </w:tcPr>
          <w:p w14:paraId="5833239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142</w:t>
            </w:r>
          </w:p>
        </w:tc>
        <w:tc>
          <w:tcPr>
            <w:tcW w:w="230" w:type="pct"/>
            <w:tcBorders>
              <w:bottom w:val="nil"/>
            </w:tcBorders>
            <w:shd w:val="clear" w:color="auto" w:fill="auto"/>
            <w:noWrap/>
            <w:hideMark/>
          </w:tcPr>
          <w:p w14:paraId="3CE864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356</w:t>
            </w:r>
          </w:p>
        </w:tc>
        <w:tc>
          <w:tcPr>
            <w:tcW w:w="230" w:type="pct"/>
            <w:tcBorders>
              <w:bottom w:val="nil"/>
            </w:tcBorders>
            <w:shd w:val="clear" w:color="auto" w:fill="auto"/>
            <w:noWrap/>
            <w:hideMark/>
          </w:tcPr>
          <w:p w14:paraId="3A578E1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58</w:t>
            </w:r>
          </w:p>
        </w:tc>
        <w:tc>
          <w:tcPr>
            <w:tcW w:w="230" w:type="pct"/>
            <w:tcBorders>
              <w:bottom w:val="nil"/>
            </w:tcBorders>
            <w:shd w:val="clear" w:color="auto" w:fill="auto"/>
            <w:noWrap/>
            <w:hideMark/>
          </w:tcPr>
          <w:p w14:paraId="4BF2618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68</w:t>
            </w:r>
          </w:p>
        </w:tc>
      </w:tr>
      <w:tr w:rsidR="007A2BA0" w:rsidRPr="00D03905" w14:paraId="64063CA3" w14:textId="77777777" w:rsidTr="005C00F9">
        <w:trPr>
          <w:trHeight w:val="288"/>
          <w:jc w:val="center"/>
        </w:trPr>
        <w:tc>
          <w:tcPr>
            <w:tcW w:w="705" w:type="pct"/>
            <w:vMerge/>
            <w:shd w:val="clear" w:color="auto" w:fill="auto"/>
            <w:noWrap/>
            <w:hideMark/>
          </w:tcPr>
          <w:p w14:paraId="6790D9DC"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3B02CA6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751C9A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top w:val="nil"/>
              <w:bottom w:val="single" w:sz="4" w:space="0" w:color="auto"/>
            </w:tcBorders>
            <w:shd w:val="clear" w:color="auto" w:fill="auto"/>
            <w:noWrap/>
            <w:hideMark/>
          </w:tcPr>
          <w:p w14:paraId="657156E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467" w:type="pct"/>
            <w:tcBorders>
              <w:top w:val="nil"/>
              <w:bottom w:val="single" w:sz="4" w:space="0" w:color="auto"/>
            </w:tcBorders>
            <w:shd w:val="clear" w:color="auto" w:fill="auto"/>
            <w:noWrap/>
            <w:hideMark/>
          </w:tcPr>
          <w:p w14:paraId="4820F60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w:t>
            </w:r>
          </w:p>
        </w:tc>
        <w:tc>
          <w:tcPr>
            <w:tcW w:w="230" w:type="pct"/>
            <w:tcBorders>
              <w:top w:val="nil"/>
              <w:bottom w:val="single" w:sz="4" w:space="0" w:color="auto"/>
            </w:tcBorders>
            <w:shd w:val="clear" w:color="auto" w:fill="auto"/>
            <w:noWrap/>
            <w:hideMark/>
          </w:tcPr>
          <w:p w14:paraId="338A3C6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113</w:t>
            </w:r>
          </w:p>
        </w:tc>
        <w:tc>
          <w:tcPr>
            <w:tcW w:w="230" w:type="pct"/>
            <w:tcBorders>
              <w:top w:val="nil"/>
              <w:bottom w:val="single" w:sz="4" w:space="0" w:color="auto"/>
            </w:tcBorders>
            <w:shd w:val="clear" w:color="auto" w:fill="auto"/>
            <w:noWrap/>
            <w:hideMark/>
          </w:tcPr>
          <w:p w14:paraId="593C5CE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21</w:t>
            </w:r>
          </w:p>
        </w:tc>
        <w:tc>
          <w:tcPr>
            <w:tcW w:w="230" w:type="pct"/>
            <w:tcBorders>
              <w:top w:val="nil"/>
              <w:bottom w:val="single" w:sz="4" w:space="0" w:color="auto"/>
              <w:right w:val="single" w:sz="4" w:space="0" w:color="auto"/>
            </w:tcBorders>
            <w:shd w:val="clear" w:color="auto" w:fill="auto"/>
            <w:noWrap/>
            <w:hideMark/>
          </w:tcPr>
          <w:p w14:paraId="7BC45B0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428" w:type="pct"/>
            <w:tcBorders>
              <w:top w:val="nil"/>
              <w:left w:val="single" w:sz="4" w:space="0" w:color="auto"/>
              <w:bottom w:val="single" w:sz="4" w:space="0" w:color="auto"/>
              <w:right w:val="single" w:sz="4" w:space="0" w:color="auto"/>
            </w:tcBorders>
            <w:shd w:val="clear" w:color="auto" w:fill="auto"/>
            <w:noWrap/>
            <w:hideMark/>
          </w:tcPr>
          <w:p w14:paraId="36E467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003</w:t>
            </w:r>
          </w:p>
        </w:tc>
        <w:tc>
          <w:tcPr>
            <w:tcW w:w="348" w:type="pct"/>
            <w:tcBorders>
              <w:top w:val="nil"/>
              <w:left w:val="single" w:sz="4" w:space="0" w:color="auto"/>
              <w:bottom w:val="single" w:sz="4" w:space="0" w:color="auto"/>
            </w:tcBorders>
            <w:shd w:val="clear" w:color="auto" w:fill="auto"/>
            <w:noWrap/>
            <w:hideMark/>
          </w:tcPr>
          <w:p w14:paraId="7356B7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60D65C3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046</w:t>
            </w:r>
          </w:p>
        </w:tc>
        <w:tc>
          <w:tcPr>
            <w:tcW w:w="230" w:type="pct"/>
            <w:tcBorders>
              <w:top w:val="nil"/>
              <w:bottom w:val="single" w:sz="4" w:space="0" w:color="auto"/>
            </w:tcBorders>
            <w:shd w:val="clear" w:color="auto" w:fill="auto"/>
            <w:noWrap/>
            <w:hideMark/>
          </w:tcPr>
          <w:p w14:paraId="1A9C5F8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400</w:t>
            </w:r>
          </w:p>
        </w:tc>
        <w:tc>
          <w:tcPr>
            <w:tcW w:w="230" w:type="pct"/>
            <w:tcBorders>
              <w:top w:val="nil"/>
              <w:bottom w:val="single" w:sz="4" w:space="0" w:color="auto"/>
            </w:tcBorders>
            <w:shd w:val="clear" w:color="auto" w:fill="auto"/>
            <w:noWrap/>
            <w:hideMark/>
          </w:tcPr>
          <w:p w14:paraId="7C0A9F8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230" w:type="pct"/>
            <w:tcBorders>
              <w:top w:val="nil"/>
              <w:bottom w:val="single" w:sz="4" w:space="0" w:color="auto"/>
            </w:tcBorders>
            <w:shd w:val="clear" w:color="auto" w:fill="auto"/>
            <w:noWrap/>
            <w:hideMark/>
          </w:tcPr>
          <w:p w14:paraId="3E97E3A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r>
      <w:tr w:rsidR="007A2BA0" w:rsidRPr="00D03905" w14:paraId="1E7E0081" w14:textId="77777777" w:rsidTr="005C00F9">
        <w:trPr>
          <w:trHeight w:val="288"/>
          <w:jc w:val="center"/>
        </w:trPr>
        <w:tc>
          <w:tcPr>
            <w:tcW w:w="705" w:type="pct"/>
            <w:vMerge w:val="restart"/>
            <w:shd w:val="clear" w:color="auto" w:fill="auto"/>
            <w:noWrap/>
            <w:hideMark/>
          </w:tcPr>
          <w:p w14:paraId="5E511C6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2018–2019</w:t>
            </w:r>
          </w:p>
        </w:tc>
        <w:tc>
          <w:tcPr>
            <w:tcW w:w="550" w:type="pct"/>
            <w:tcBorders>
              <w:bottom w:val="nil"/>
            </w:tcBorders>
            <w:shd w:val="clear" w:color="auto" w:fill="auto"/>
            <w:noWrap/>
            <w:hideMark/>
          </w:tcPr>
          <w:p w14:paraId="68BC219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14618D3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138</w:t>
            </w:r>
          </w:p>
        </w:tc>
        <w:tc>
          <w:tcPr>
            <w:tcW w:w="348" w:type="pct"/>
            <w:tcBorders>
              <w:bottom w:val="nil"/>
            </w:tcBorders>
            <w:shd w:val="clear" w:color="auto" w:fill="auto"/>
            <w:noWrap/>
            <w:hideMark/>
          </w:tcPr>
          <w:p w14:paraId="7D72B43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71</w:t>
            </w:r>
          </w:p>
        </w:tc>
        <w:tc>
          <w:tcPr>
            <w:tcW w:w="467" w:type="pct"/>
            <w:tcBorders>
              <w:bottom w:val="nil"/>
            </w:tcBorders>
            <w:shd w:val="clear" w:color="auto" w:fill="auto"/>
            <w:noWrap/>
            <w:hideMark/>
          </w:tcPr>
          <w:p w14:paraId="3478A84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673</w:t>
            </w:r>
          </w:p>
        </w:tc>
        <w:tc>
          <w:tcPr>
            <w:tcW w:w="230" w:type="pct"/>
            <w:tcBorders>
              <w:bottom w:val="nil"/>
            </w:tcBorders>
            <w:shd w:val="clear" w:color="auto" w:fill="auto"/>
            <w:noWrap/>
            <w:hideMark/>
          </w:tcPr>
          <w:p w14:paraId="13DB8C4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133</w:t>
            </w:r>
          </w:p>
        </w:tc>
        <w:tc>
          <w:tcPr>
            <w:tcW w:w="230" w:type="pct"/>
            <w:tcBorders>
              <w:bottom w:val="nil"/>
            </w:tcBorders>
            <w:shd w:val="clear" w:color="auto" w:fill="auto"/>
            <w:noWrap/>
            <w:hideMark/>
          </w:tcPr>
          <w:p w14:paraId="68A117E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230" w:type="pct"/>
            <w:tcBorders>
              <w:bottom w:val="nil"/>
              <w:right w:val="single" w:sz="4" w:space="0" w:color="auto"/>
            </w:tcBorders>
            <w:shd w:val="clear" w:color="auto" w:fill="auto"/>
            <w:noWrap/>
            <w:hideMark/>
          </w:tcPr>
          <w:p w14:paraId="071F7EF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428" w:type="pct"/>
            <w:tcBorders>
              <w:left w:val="single" w:sz="4" w:space="0" w:color="auto"/>
              <w:bottom w:val="nil"/>
              <w:right w:val="single" w:sz="4" w:space="0" w:color="auto"/>
            </w:tcBorders>
            <w:shd w:val="clear" w:color="auto" w:fill="auto"/>
            <w:noWrap/>
            <w:hideMark/>
          </w:tcPr>
          <w:p w14:paraId="5E55C4F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348" w:type="pct"/>
            <w:tcBorders>
              <w:left w:val="single" w:sz="4" w:space="0" w:color="auto"/>
              <w:bottom w:val="nil"/>
            </w:tcBorders>
            <w:shd w:val="clear" w:color="auto" w:fill="auto"/>
            <w:noWrap/>
            <w:hideMark/>
          </w:tcPr>
          <w:p w14:paraId="1B71C9F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95</w:t>
            </w:r>
          </w:p>
        </w:tc>
        <w:tc>
          <w:tcPr>
            <w:tcW w:w="348" w:type="pct"/>
            <w:tcBorders>
              <w:bottom w:val="nil"/>
            </w:tcBorders>
            <w:shd w:val="clear" w:color="auto" w:fill="auto"/>
            <w:noWrap/>
            <w:hideMark/>
          </w:tcPr>
          <w:p w14:paraId="775CDB5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59</w:t>
            </w:r>
          </w:p>
        </w:tc>
        <w:tc>
          <w:tcPr>
            <w:tcW w:w="230" w:type="pct"/>
            <w:tcBorders>
              <w:bottom w:val="nil"/>
            </w:tcBorders>
            <w:shd w:val="clear" w:color="auto" w:fill="auto"/>
            <w:noWrap/>
            <w:hideMark/>
          </w:tcPr>
          <w:p w14:paraId="4057B30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129</w:t>
            </w:r>
          </w:p>
        </w:tc>
        <w:tc>
          <w:tcPr>
            <w:tcW w:w="230" w:type="pct"/>
            <w:tcBorders>
              <w:bottom w:val="nil"/>
            </w:tcBorders>
            <w:shd w:val="clear" w:color="auto" w:fill="auto"/>
            <w:noWrap/>
            <w:hideMark/>
          </w:tcPr>
          <w:p w14:paraId="7F7C21A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w:t>
            </w:r>
          </w:p>
        </w:tc>
        <w:tc>
          <w:tcPr>
            <w:tcW w:w="230" w:type="pct"/>
            <w:tcBorders>
              <w:bottom w:val="nil"/>
            </w:tcBorders>
            <w:shd w:val="clear" w:color="auto" w:fill="auto"/>
            <w:noWrap/>
            <w:hideMark/>
          </w:tcPr>
          <w:p w14:paraId="5825000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r>
      <w:tr w:rsidR="007A2BA0" w:rsidRPr="00D03905" w14:paraId="7805FEC2" w14:textId="77777777" w:rsidTr="005C00F9">
        <w:trPr>
          <w:trHeight w:val="288"/>
          <w:jc w:val="center"/>
        </w:trPr>
        <w:tc>
          <w:tcPr>
            <w:tcW w:w="705" w:type="pct"/>
            <w:vMerge/>
            <w:shd w:val="clear" w:color="auto" w:fill="auto"/>
            <w:noWrap/>
            <w:hideMark/>
          </w:tcPr>
          <w:p w14:paraId="62E61C0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30CEC14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06D91D6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top w:val="nil"/>
              <w:bottom w:val="single" w:sz="4" w:space="0" w:color="auto"/>
            </w:tcBorders>
            <w:shd w:val="clear" w:color="auto" w:fill="auto"/>
            <w:noWrap/>
            <w:hideMark/>
          </w:tcPr>
          <w:p w14:paraId="524AC2A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467" w:type="pct"/>
            <w:tcBorders>
              <w:top w:val="nil"/>
              <w:bottom w:val="single" w:sz="4" w:space="0" w:color="auto"/>
            </w:tcBorders>
            <w:shd w:val="clear" w:color="auto" w:fill="auto"/>
            <w:noWrap/>
            <w:hideMark/>
          </w:tcPr>
          <w:p w14:paraId="191960C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230" w:type="pct"/>
            <w:tcBorders>
              <w:top w:val="nil"/>
              <w:bottom w:val="single" w:sz="4" w:space="0" w:color="auto"/>
            </w:tcBorders>
            <w:shd w:val="clear" w:color="auto" w:fill="auto"/>
            <w:noWrap/>
            <w:hideMark/>
          </w:tcPr>
          <w:p w14:paraId="7DA24DF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53</w:t>
            </w:r>
          </w:p>
        </w:tc>
        <w:tc>
          <w:tcPr>
            <w:tcW w:w="230" w:type="pct"/>
            <w:tcBorders>
              <w:top w:val="nil"/>
              <w:bottom w:val="single" w:sz="4" w:space="0" w:color="auto"/>
            </w:tcBorders>
            <w:shd w:val="clear" w:color="auto" w:fill="auto"/>
            <w:noWrap/>
            <w:hideMark/>
          </w:tcPr>
          <w:p w14:paraId="5694F1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top w:val="nil"/>
              <w:bottom w:val="single" w:sz="4" w:space="0" w:color="auto"/>
              <w:right w:val="single" w:sz="4" w:space="0" w:color="auto"/>
            </w:tcBorders>
            <w:shd w:val="clear" w:color="auto" w:fill="auto"/>
            <w:noWrap/>
            <w:hideMark/>
          </w:tcPr>
          <w:p w14:paraId="2AFC5C5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428" w:type="pct"/>
            <w:tcBorders>
              <w:top w:val="nil"/>
              <w:left w:val="single" w:sz="4" w:space="0" w:color="auto"/>
              <w:bottom w:val="single" w:sz="4" w:space="0" w:color="auto"/>
              <w:right w:val="single" w:sz="4" w:space="0" w:color="auto"/>
            </w:tcBorders>
            <w:shd w:val="clear" w:color="auto" w:fill="auto"/>
            <w:noWrap/>
            <w:hideMark/>
          </w:tcPr>
          <w:p w14:paraId="2E6E7FF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016</w:t>
            </w:r>
          </w:p>
        </w:tc>
        <w:tc>
          <w:tcPr>
            <w:tcW w:w="348" w:type="pct"/>
            <w:tcBorders>
              <w:top w:val="nil"/>
              <w:left w:val="single" w:sz="4" w:space="0" w:color="auto"/>
              <w:bottom w:val="single" w:sz="4" w:space="0" w:color="auto"/>
            </w:tcBorders>
            <w:shd w:val="clear" w:color="auto" w:fill="auto"/>
            <w:noWrap/>
            <w:hideMark/>
          </w:tcPr>
          <w:p w14:paraId="6030203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009</w:t>
            </w:r>
          </w:p>
        </w:tc>
        <w:tc>
          <w:tcPr>
            <w:tcW w:w="348" w:type="pct"/>
            <w:tcBorders>
              <w:top w:val="nil"/>
              <w:bottom w:val="single" w:sz="4" w:space="0" w:color="auto"/>
            </w:tcBorders>
            <w:shd w:val="clear" w:color="auto" w:fill="auto"/>
            <w:noWrap/>
            <w:hideMark/>
          </w:tcPr>
          <w:p w14:paraId="314FBC2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055</w:t>
            </w:r>
          </w:p>
        </w:tc>
        <w:tc>
          <w:tcPr>
            <w:tcW w:w="230" w:type="pct"/>
            <w:tcBorders>
              <w:top w:val="nil"/>
              <w:bottom w:val="single" w:sz="4" w:space="0" w:color="auto"/>
            </w:tcBorders>
            <w:shd w:val="clear" w:color="auto" w:fill="auto"/>
            <w:noWrap/>
            <w:hideMark/>
          </w:tcPr>
          <w:p w14:paraId="5AF157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129</w:t>
            </w:r>
          </w:p>
        </w:tc>
        <w:tc>
          <w:tcPr>
            <w:tcW w:w="230" w:type="pct"/>
            <w:tcBorders>
              <w:top w:val="nil"/>
              <w:bottom w:val="single" w:sz="4" w:space="0" w:color="auto"/>
            </w:tcBorders>
            <w:shd w:val="clear" w:color="auto" w:fill="auto"/>
            <w:noWrap/>
            <w:hideMark/>
          </w:tcPr>
          <w:p w14:paraId="77B1840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230" w:type="pct"/>
            <w:tcBorders>
              <w:top w:val="nil"/>
              <w:bottom w:val="single" w:sz="4" w:space="0" w:color="auto"/>
            </w:tcBorders>
            <w:shd w:val="clear" w:color="auto" w:fill="auto"/>
            <w:noWrap/>
            <w:hideMark/>
          </w:tcPr>
          <w:p w14:paraId="7022899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r>
      <w:tr w:rsidR="007A2BA0" w:rsidRPr="00D03905" w14:paraId="450A5A60" w14:textId="77777777" w:rsidTr="005C00F9">
        <w:trPr>
          <w:trHeight w:val="288"/>
          <w:jc w:val="center"/>
        </w:trPr>
        <w:tc>
          <w:tcPr>
            <w:tcW w:w="705" w:type="pct"/>
            <w:vMerge w:val="restart"/>
            <w:shd w:val="clear" w:color="auto" w:fill="auto"/>
            <w:noWrap/>
            <w:hideMark/>
          </w:tcPr>
          <w:p w14:paraId="190B57A2"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2019–2020</w:t>
            </w:r>
          </w:p>
        </w:tc>
        <w:tc>
          <w:tcPr>
            <w:tcW w:w="550" w:type="pct"/>
            <w:tcBorders>
              <w:bottom w:val="nil"/>
            </w:tcBorders>
            <w:shd w:val="clear" w:color="auto" w:fill="auto"/>
            <w:noWrap/>
            <w:hideMark/>
          </w:tcPr>
          <w:p w14:paraId="632D9EC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6830B8E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359</w:t>
            </w:r>
          </w:p>
        </w:tc>
        <w:tc>
          <w:tcPr>
            <w:tcW w:w="348" w:type="pct"/>
            <w:tcBorders>
              <w:bottom w:val="nil"/>
            </w:tcBorders>
            <w:shd w:val="clear" w:color="auto" w:fill="auto"/>
            <w:noWrap/>
            <w:hideMark/>
          </w:tcPr>
          <w:p w14:paraId="3031EE0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25</w:t>
            </w:r>
          </w:p>
        </w:tc>
        <w:tc>
          <w:tcPr>
            <w:tcW w:w="467" w:type="pct"/>
            <w:tcBorders>
              <w:bottom w:val="nil"/>
            </w:tcBorders>
            <w:shd w:val="clear" w:color="auto" w:fill="auto"/>
            <w:noWrap/>
            <w:hideMark/>
          </w:tcPr>
          <w:p w14:paraId="06863FC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3987</w:t>
            </w:r>
          </w:p>
        </w:tc>
        <w:tc>
          <w:tcPr>
            <w:tcW w:w="230" w:type="pct"/>
            <w:tcBorders>
              <w:bottom w:val="nil"/>
            </w:tcBorders>
            <w:shd w:val="clear" w:color="auto" w:fill="auto"/>
            <w:noWrap/>
            <w:hideMark/>
          </w:tcPr>
          <w:p w14:paraId="674A04C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261</w:t>
            </w:r>
          </w:p>
        </w:tc>
        <w:tc>
          <w:tcPr>
            <w:tcW w:w="230" w:type="pct"/>
            <w:tcBorders>
              <w:bottom w:val="nil"/>
            </w:tcBorders>
            <w:shd w:val="clear" w:color="auto" w:fill="auto"/>
            <w:noWrap/>
            <w:hideMark/>
          </w:tcPr>
          <w:p w14:paraId="1DA5D1F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230" w:type="pct"/>
            <w:tcBorders>
              <w:bottom w:val="nil"/>
              <w:right w:val="single" w:sz="4" w:space="0" w:color="auto"/>
            </w:tcBorders>
            <w:shd w:val="clear" w:color="auto" w:fill="auto"/>
            <w:noWrap/>
            <w:hideMark/>
          </w:tcPr>
          <w:p w14:paraId="7D7570E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428" w:type="pct"/>
            <w:tcBorders>
              <w:left w:val="single" w:sz="4" w:space="0" w:color="auto"/>
              <w:bottom w:val="nil"/>
              <w:right w:val="single" w:sz="4" w:space="0" w:color="auto"/>
            </w:tcBorders>
            <w:shd w:val="clear" w:color="auto" w:fill="auto"/>
            <w:noWrap/>
            <w:hideMark/>
          </w:tcPr>
          <w:p w14:paraId="1D79759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40***</w:t>
            </w:r>
          </w:p>
        </w:tc>
        <w:tc>
          <w:tcPr>
            <w:tcW w:w="348" w:type="pct"/>
            <w:tcBorders>
              <w:left w:val="single" w:sz="4" w:space="0" w:color="auto"/>
              <w:bottom w:val="nil"/>
            </w:tcBorders>
            <w:shd w:val="clear" w:color="auto" w:fill="auto"/>
            <w:noWrap/>
            <w:hideMark/>
          </w:tcPr>
          <w:p w14:paraId="57A1A8E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w:t>
            </w:r>
          </w:p>
        </w:tc>
        <w:tc>
          <w:tcPr>
            <w:tcW w:w="348" w:type="pct"/>
            <w:tcBorders>
              <w:bottom w:val="nil"/>
            </w:tcBorders>
            <w:shd w:val="clear" w:color="auto" w:fill="auto"/>
            <w:noWrap/>
            <w:hideMark/>
          </w:tcPr>
          <w:p w14:paraId="6FDA825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290</w:t>
            </w:r>
          </w:p>
        </w:tc>
        <w:tc>
          <w:tcPr>
            <w:tcW w:w="230" w:type="pct"/>
            <w:tcBorders>
              <w:bottom w:val="nil"/>
            </w:tcBorders>
            <w:shd w:val="clear" w:color="auto" w:fill="auto"/>
            <w:noWrap/>
            <w:hideMark/>
          </w:tcPr>
          <w:p w14:paraId="2CC6E8D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168</w:t>
            </w:r>
          </w:p>
        </w:tc>
        <w:tc>
          <w:tcPr>
            <w:tcW w:w="230" w:type="pct"/>
            <w:tcBorders>
              <w:bottom w:val="nil"/>
            </w:tcBorders>
            <w:shd w:val="clear" w:color="auto" w:fill="auto"/>
            <w:noWrap/>
            <w:hideMark/>
          </w:tcPr>
          <w:p w14:paraId="65DF8AF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230" w:type="pct"/>
            <w:tcBorders>
              <w:bottom w:val="nil"/>
            </w:tcBorders>
            <w:shd w:val="clear" w:color="auto" w:fill="auto"/>
            <w:noWrap/>
            <w:hideMark/>
          </w:tcPr>
          <w:p w14:paraId="4BE2560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r>
      <w:tr w:rsidR="007A2BA0" w:rsidRPr="00D03905" w14:paraId="796221E3" w14:textId="77777777" w:rsidTr="005C00F9">
        <w:trPr>
          <w:trHeight w:val="288"/>
          <w:jc w:val="center"/>
        </w:trPr>
        <w:tc>
          <w:tcPr>
            <w:tcW w:w="705" w:type="pct"/>
            <w:vMerge/>
            <w:tcBorders>
              <w:bottom w:val="single" w:sz="4" w:space="0" w:color="auto"/>
            </w:tcBorders>
            <w:shd w:val="clear" w:color="auto" w:fill="auto"/>
            <w:noWrap/>
            <w:hideMark/>
          </w:tcPr>
          <w:p w14:paraId="3939F1F0"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7F034E9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3CEADED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bottom w:val="single" w:sz="4" w:space="0" w:color="auto"/>
            </w:tcBorders>
            <w:shd w:val="clear" w:color="auto" w:fill="auto"/>
            <w:noWrap/>
            <w:hideMark/>
          </w:tcPr>
          <w:p w14:paraId="197455E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467" w:type="pct"/>
            <w:tcBorders>
              <w:top w:val="nil"/>
              <w:bottom w:val="single" w:sz="4" w:space="0" w:color="auto"/>
            </w:tcBorders>
            <w:shd w:val="clear" w:color="auto" w:fill="auto"/>
            <w:noWrap/>
            <w:hideMark/>
          </w:tcPr>
          <w:p w14:paraId="1F0FFFF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43DB956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36</w:t>
            </w:r>
          </w:p>
        </w:tc>
        <w:tc>
          <w:tcPr>
            <w:tcW w:w="230" w:type="pct"/>
            <w:tcBorders>
              <w:top w:val="nil"/>
              <w:bottom w:val="single" w:sz="4" w:space="0" w:color="auto"/>
            </w:tcBorders>
            <w:shd w:val="clear" w:color="auto" w:fill="auto"/>
            <w:noWrap/>
            <w:hideMark/>
          </w:tcPr>
          <w:p w14:paraId="59FF4EC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right w:val="single" w:sz="4" w:space="0" w:color="auto"/>
            </w:tcBorders>
            <w:shd w:val="clear" w:color="auto" w:fill="auto"/>
            <w:noWrap/>
            <w:hideMark/>
          </w:tcPr>
          <w:p w14:paraId="327D471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428" w:type="pct"/>
            <w:tcBorders>
              <w:top w:val="nil"/>
              <w:left w:val="single" w:sz="4" w:space="0" w:color="auto"/>
              <w:bottom w:val="single" w:sz="4" w:space="0" w:color="auto"/>
              <w:right w:val="single" w:sz="4" w:space="0" w:color="auto"/>
            </w:tcBorders>
            <w:shd w:val="clear" w:color="auto" w:fill="auto"/>
            <w:noWrap/>
            <w:hideMark/>
          </w:tcPr>
          <w:p w14:paraId="0B1DE6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013</w:t>
            </w:r>
          </w:p>
        </w:tc>
        <w:tc>
          <w:tcPr>
            <w:tcW w:w="348" w:type="pct"/>
            <w:tcBorders>
              <w:top w:val="nil"/>
              <w:left w:val="single" w:sz="4" w:space="0" w:color="auto"/>
              <w:bottom w:val="single" w:sz="4" w:space="0" w:color="auto"/>
            </w:tcBorders>
            <w:shd w:val="clear" w:color="auto" w:fill="auto"/>
            <w:noWrap/>
            <w:hideMark/>
          </w:tcPr>
          <w:p w14:paraId="152CE47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015</w:t>
            </w:r>
          </w:p>
        </w:tc>
        <w:tc>
          <w:tcPr>
            <w:tcW w:w="348" w:type="pct"/>
            <w:tcBorders>
              <w:top w:val="nil"/>
              <w:bottom w:val="single" w:sz="4" w:space="0" w:color="auto"/>
            </w:tcBorders>
            <w:shd w:val="clear" w:color="auto" w:fill="auto"/>
            <w:noWrap/>
            <w:hideMark/>
          </w:tcPr>
          <w:p w14:paraId="7645DC2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030</w:t>
            </w:r>
          </w:p>
        </w:tc>
        <w:tc>
          <w:tcPr>
            <w:tcW w:w="230" w:type="pct"/>
            <w:tcBorders>
              <w:top w:val="nil"/>
              <w:bottom w:val="single" w:sz="4" w:space="0" w:color="auto"/>
            </w:tcBorders>
            <w:shd w:val="clear" w:color="auto" w:fill="auto"/>
            <w:noWrap/>
            <w:hideMark/>
          </w:tcPr>
          <w:p w14:paraId="711BE17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102</w:t>
            </w:r>
          </w:p>
        </w:tc>
        <w:tc>
          <w:tcPr>
            <w:tcW w:w="230" w:type="pct"/>
            <w:tcBorders>
              <w:top w:val="nil"/>
              <w:bottom w:val="single" w:sz="4" w:space="0" w:color="auto"/>
            </w:tcBorders>
            <w:shd w:val="clear" w:color="auto" w:fill="auto"/>
            <w:noWrap/>
            <w:hideMark/>
          </w:tcPr>
          <w:p w14:paraId="55A4901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230" w:type="pct"/>
            <w:tcBorders>
              <w:top w:val="nil"/>
              <w:bottom w:val="single" w:sz="4" w:space="0" w:color="auto"/>
            </w:tcBorders>
            <w:shd w:val="clear" w:color="auto" w:fill="auto"/>
            <w:noWrap/>
            <w:hideMark/>
          </w:tcPr>
          <w:p w14:paraId="25383BF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r w:rsidR="007A2BA0" w:rsidRPr="00D03905" w14:paraId="44BC22AF" w14:textId="77777777" w:rsidTr="005C00F9">
        <w:trPr>
          <w:trHeight w:val="288"/>
          <w:jc w:val="center"/>
        </w:trPr>
        <w:tc>
          <w:tcPr>
            <w:tcW w:w="705" w:type="pct"/>
            <w:tcBorders>
              <w:right w:val="nil"/>
            </w:tcBorders>
            <w:shd w:val="clear" w:color="auto" w:fill="auto"/>
            <w:noWrap/>
            <w:hideMark/>
          </w:tcPr>
          <w:p w14:paraId="44BAFE85"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ФА</w:t>
            </w:r>
          </w:p>
        </w:tc>
        <w:tc>
          <w:tcPr>
            <w:tcW w:w="550" w:type="pct"/>
            <w:tcBorders>
              <w:left w:val="nil"/>
              <w:bottom w:val="single" w:sz="4" w:space="0" w:color="auto"/>
              <w:right w:val="nil"/>
            </w:tcBorders>
            <w:shd w:val="clear" w:color="auto" w:fill="auto"/>
            <w:noWrap/>
          </w:tcPr>
          <w:p w14:paraId="54C3144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nil"/>
              <w:bottom w:val="single" w:sz="4" w:space="0" w:color="auto"/>
              <w:right w:val="nil"/>
            </w:tcBorders>
            <w:shd w:val="clear" w:color="auto" w:fill="auto"/>
            <w:noWrap/>
          </w:tcPr>
          <w:p w14:paraId="5AEE9B9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0ED41D5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67" w:type="pct"/>
            <w:tcBorders>
              <w:left w:val="nil"/>
              <w:bottom w:val="single" w:sz="4" w:space="0" w:color="auto"/>
              <w:right w:val="nil"/>
            </w:tcBorders>
            <w:shd w:val="clear" w:color="auto" w:fill="auto"/>
            <w:noWrap/>
          </w:tcPr>
          <w:p w14:paraId="7A75730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06C9F19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0C46DE7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single" w:sz="4" w:space="0" w:color="auto"/>
            </w:tcBorders>
            <w:shd w:val="clear" w:color="auto" w:fill="auto"/>
            <w:noWrap/>
          </w:tcPr>
          <w:p w14:paraId="15D056B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single" w:sz="4" w:space="0" w:color="auto"/>
              <w:bottom w:val="single" w:sz="4" w:space="0" w:color="auto"/>
              <w:right w:val="single" w:sz="4" w:space="0" w:color="auto"/>
            </w:tcBorders>
            <w:shd w:val="clear" w:color="auto" w:fill="auto"/>
            <w:noWrap/>
            <w:hideMark/>
          </w:tcPr>
          <w:p w14:paraId="749A7C4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roofErr w:type="spellStart"/>
            <w:r w:rsidRPr="00D03905">
              <w:rPr>
                <w:rFonts w:ascii="Times New Roman" w:eastAsia="Times New Roman" w:hAnsi="Times New Roman" w:cs="Times New Roman"/>
                <w:sz w:val="20"/>
                <w:szCs w:val="20"/>
                <w:lang w:eastAsia="ru-RU"/>
              </w:rPr>
              <w:t>pH</w:t>
            </w:r>
            <w:proofErr w:type="spellEnd"/>
          </w:p>
        </w:tc>
        <w:tc>
          <w:tcPr>
            <w:tcW w:w="348" w:type="pct"/>
            <w:tcBorders>
              <w:left w:val="single" w:sz="4" w:space="0" w:color="auto"/>
              <w:bottom w:val="single" w:sz="4" w:space="0" w:color="auto"/>
              <w:right w:val="nil"/>
            </w:tcBorders>
            <w:shd w:val="clear" w:color="auto" w:fill="auto"/>
            <w:noWrap/>
          </w:tcPr>
          <w:p w14:paraId="659E573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068454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1DB2966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6740771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tcBorders>
            <w:shd w:val="clear" w:color="auto" w:fill="auto"/>
            <w:noWrap/>
          </w:tcPr>
          <w:p w14:paraId="2F254B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683BD1F7" w14:textId="77777777" w:rsidTr="005C00F9">
        <w:trPr>
          <w:trHeight w:val="288"/>
          <w:jc w:val="center"/>
        </w:trPr>
        <w:tc>
          <w:tcPr>
            <w:tcW w:w="705" w:type="pct"/>
            <w:vMerge w:val="restart"/>
            <w:shd w:val="clear" w:color="auto" w:fill="auto"/>
            <w:noWrap/>
            <w:hideMark/>
          </w:tcPr>
          <w:p w14:paraId="008B76EF"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2008–2009</w:t>
            </w:r>
          </w:p>
        </w:tc>
        <w:tc>
          <w:tcPr>
            <w:tcW w:w="550" w:type="pct"/>
            <w:tcBorders>
              <w:bottom w:val="nil"/>
            </w:tcBorders>
            <w:shd w:val="clear" w:color="auto" w:fill="auto"/>
            <w:noWrap/>
            <w:hideMark/>
          </w:tcPr>
          <w:p w14:paraId="015E5CC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1C193F3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bottom w:val="nil"/>
            </w:tcBorders>
            <w:shd w:val="clear" w:color="auto" w:fill="auto"/>
            <w:noWrap/>
            <w:hideMark/>
          </w:tcPr>
          <w:p w14:paraId="0F9B03E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467" w:type="pct"/>
            <w:tcBorders>
              <w:bottom w:val="nil"/>
            </w:tcBorders>
            <w:shd w:val="clear" w:color="auto" w:fill="auto"/>
            <w:noWrap/>
            <w:hideMark/>
          </w:tcPr>
          <w:p w14:paraId="48F2453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230" w:type="pct"/>
            <w:tcBorders>
              <w:bottom w:val="nil"/>
            </w:tcBorders>
            <w:shd w:val="clear" w:color="auto" w:fill="auto"/>
            <w:noWrap/>
            <w:hideMark/>
          </w:tcPr>
          <w:p w14:paraId="11574F2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83</w:t>
            </w:r>
          </w:p>
        </w:tc>
        <w:tc>
          <w:tcPr>
            <w:tcW w:w="230" w:type="pct"/>
            <w:tcBorders>
              <w:bottom w:val="nil"/>
            </w:tcBorders>
            <w:shd w:val="clear" w:color="auto" w:fill="auto"/>
            <w:noWrap/>
            <w:hideMark/>
          </w:tcPr>
          <w:p w14:paraId="5D8545D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p>
        </w:tc>
        <w:tc>
          <w:tcPr>
            <w:tcW w:w="230" w:type="pct"/>
            <w:tcBorders>
              <w:bottom w:val="nil"/>
              <w:right w:val="single" w:sz="4" w:space="0" w:color="auto"/>
            </w:tcBorders>
            <w:shd w:val="clear" w:color="auto" w:fill="auto"/>
            <w:noWrap/>
            <w:hideMark/>
          </w:tcPr>
          <w:p w14:paraId="5CD62B4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p>
        </w:tc>
        <w:tc>
          <w:tcPr>
            <w:tcW w:w="428" w:type="pct"/>
            <w:tcBorders>
              <w:left w:val="single" w:sz="4" w:space="0" w:color="auto"/>
              <w:bottom w:val="nil"/>
              <w:right w:val="single" w:sz="4" w:space="0" w:color="auto"/>
            </w:tcBorders>
            <w:shd w:val="clear" w:color="auto" w:fill="auto"/>
            <w:noWrap/>
            <w:hideMark/>
          </w:tcPr>
          <w:p w14:paraId="1F47A75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left w:val="single" w:sz="4" w:space="0" w:color="auto"/>
              <w:bottom w:val="nil"/>
            </w:tcBorders>
            <w:shd w:val="clear" w:color="auto" w:fill="auto"/>
            <w:noWrap/>
            <w:hideMark/>
          </w:tcPr>
          <w:p w14:paraId="1AEAF52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348" w:type="pct"/>
            <w:tcBorders>
              <w:bottom w:val="nil"/>
            </w:tcBorders>
            <w:shd w:val="clear" w:color="auto" w:fill="auto"/>
            <w:noWrap/>
            <w:hideMark/>
          </w:tcPr>
          <w:p w14:paraId="42CB45B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230" w:type="pct"/>
            <w:tcBorders>
              <w:bottom w:val="nil"/>
            </w:tcBorders>
            <w:shd w:val="clear" w:color="auto" w:fill="auto"/>
            <w:noWrap/>
            <w:hideMark/>
          </w:tcPr>
          <w:p w14:paraId="0B3D421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26</w:t>
            </w:r>
          </w:p>
        </w:tc>
        <w:tc>
          <w:tcPr>
            <w:tcW w:w="230" w:type="pct"/>
            <w:tcBorders>
              <w:bottom w:val="nil"/>
            </w:tcBorders>
            <w:shd w:val="clear" w:color="auto" w:fill="auto"/>
            <w:noWrap/>
            <w:hideMark/>
          </w:tcPr>
          <w:p w14:paraId="481D14F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bottom w:val="nil"/>
            </w:tcBorders>
            <w:shd w:val="clear" w:color="auto" w:fill="auto"/>
            <w:noWrap/>
            <w:hideMark/>
          </w:tcPr>
          <w:p w14:paraId="1EBA32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r>
      <w:tr w:rsidR="007A2BA0" w:rsidRPr="00D03905" w14:paraId="787BB5C9" w14:textId="77777777" w:rsidTr="005C00F9">
        <w:trPr>
          <w:trHeight w:val="288"/>
          <w:jc w:val="center"/>
        </w:trPr>
        <w:tc>
          <w:tcPr>
            <w:tcW w:w="705" w:type="pct"/>
            <w:vMerge/>
            <w:shd w:val="clear" w:color="auto" w:fill="auto"/>
            <w:noWrap/>
            <w:hideMark/>
          </w:tcPr>
          <w:p w14:paraId="59F2D55C"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53F002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398CF3C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75</w:t>
            </w:r>
          </w:p>
        </w:tc>
        <w:tc>
          <w:tcPr>
            <w:tcW w:w="348" w:type="pct"/>
            <w:tcBorders>
              <w:top w:val="nil"/>
              <w:bottom w:val="single" w:sz="4" w:space="0" w:color="auto"/>
            </w:tcBorders>
            <w:shd w:val="clear" w:color="auto" w:fill="auto"/>
            <w:noWrap/>
            <w:hideMark/>
          </w:tcPr>
          <w:p w14:paraId="6F705DA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75</w:t>
            </w:r>
          </w:p>
        </w:tc>
        <w:tc>
          <w:tcPr>
            <w:tcW w:w="467" w:type="pct"/>
            <w:tcBorders>
              <w:top w:val="nil"/>
              <w:bottom w:val="single" w:sz="4" w:space="0" w:color="auto"/>
            </w:tcBorders>
            <w:shd w:val="clear" w:color="auto" w:fill="auto"/>
            <w:noWrap/>
            <w:hideMark/>
          </w:tcPr>
          <w:p w14:paraId="44C593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230" w:type="pct"/>
            <w:tcBorders>
              <w:top w:val="nil"/>
              <w:bottom w:val="single" w:sz="4" w:space="0" w:color="auto"/>
            </w:tcBorders>
            <w:shd w:val="clear" w:color="auto" w:fill="auto"/>
            <w:noWrap/>
            <w:hideMark/>
          </w:tcPr>
          <w:p w14:paraId="6AA658C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141</w:t>
            </w:r>
          </w:p>
        </w:tc>
        <w:tc>
          <w:tcPr>
            <w:tcW w:w="230" w:type="pct"/>
            <w:tcBorders>
              <w:top w:val="nil"/>
              <w:bottom w:val="single" w:sz="4" w:space="0" w:color="auto"/>
            </w:tcBorders>
            <w:shd w:val="clear" w:color="auto" w:fill="auto"/>
            <w:noWrap/>
            <w:hideMark/>
          </w:tcPr>
          <w:p w14:paraId="0AA8669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230" w:type="pct"/>
            <w:tcBorders>
              <w:top w:val="nil"/>
              <w:bottom w:val="single" w:sz="4" w:space="0" w:color="auto"/>
              <w:right w:val="single" w:sz="4" w:space="0" w:color="auto"/>
            </w:tcBorders>
            <w:shd w:val="clear" w:color="auto" w:fill="auto"/>
            <w:noWrap/>
            <w:hideMark/>
          </w:tcPr>
          <w:p w14:paraId="7975883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left w:val="single" w:sz="4" w:space="0" w:color="auto"/>
              <w:bottom w:val="single" w:sz="4" w:space="0" w:color="auto"/>
              <w:right w:val="single" w:sz="4" w:space="0" w:color="auto"/>
            </w:tcBorders>
            <w:shd w:val="clear" w:color="auto" w:fill="auto"/>
            <w:noWrap/>
            <w:hideMark/>
          </w:tcPr>
          <w:p w14:paraId="2CF6ED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348" w:type="pct"/>
            <w:tcBorders>
              <w:top w:val="nil"/>
              <w:left w:val="single" w:sz="4" w:space="0" w:color="auto"/>
              <w:bottom w:val="single" w:sz="4" w:space="0" w:color="auto"/>
            </w:tcBorders>
            <w:shd w:val="clear" w:color="auto" w:fill="auto"/>
            <w:noWrap/>
            <w:hideMark/>
          </w:tcPr>
          <w:p w14:paraId="17FBC9C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bottom w:val="single" w:sz="4" w:space="0" w:color="auto"/>
            </w:tcBorders>
            <w:shd w:val="clear" w:color="auto" w:fill="auto"/>
            <w:noWrap/>
            <w:hideMark/>
          </w:tcPr>
          <w:p w14:paraId="31794A8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230" w:type="pct"/>
            <w:tcBorders>
              <w:top w:val="nil"/>
              <w:bottom w:val="single" w:sz="4" w:space="0" w:color="auto"/>
            </w:tcBorders>
            <w:shd w:val="clear" w:color="auto" w:fill="auto"/>
            <w:noWrap/>
            <w:hideMark/>
          </w:tcPr>
          <w:p w14:paraId="152C4E4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top w:val="nil"/>
              <w:bottom w:val="single" w:sz="4" w:space="0" w:color="auto"/>
            </w:tcBorders>
            <w:shd w:val="clear" w:color="auto" w:fill="auto"/>
            <w:noWrap/>
            <w:hideMark/>
          </w:tcPr>
          <w:p w14:paraId="5FC470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230" w:type="pct"/>
            <w:tcBorders>
              <w:top w:val="nil"/>
              <w:bottom w:val="single" w:sz="4" w:space="0" w:color="auto"/>
            </w:tcBorders>
            <w:shd w:val="clear" w:color="auto" w:fill="auto"/>
            <w:noWrap/>
            <w:hideMark/>
          </w:tcPr>
          <w:p w14:paraId="0E26905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r>
      <w:tr w:rsidR="007A2BA0" w:rsidRPr="00D03905" w14:paraId="4C67EF29" w14:textId="77777777" w:rsidTr="005C00F9">
        <w:trPr>
          <w:trHeight w:val="288"/>
          <w:jc w:val="center"/>
        </w:trPr>
        <w:tc>
          <w:tcPr>
            <w:tcW w:w="705" w:type="pct"/>
            <w:vMerge w:val="restart"/>
            <w:shd w:val="clear" w:color="auto" w:fill="auto"/>
            <w:noWrap/>
            <w:hideMark/>
          </w:tcPr>
          <w:p w14:paraId="3CF9E6F7"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2009–2010</w:t>
            </w:r>
          </w:p>
        </w:tc>
        <w:tc>
          <w:tcPr>
            <w:tcW w:w="550" w:type="pct"/>
            <w:tcBorders>
              <w:bottom w:val="nil"/>
            </w:tcBorders>
            <w:shd w:val="clear" w:color="auto" w:fill="auto"/>
            <w:noWrap/>
            <w:hideMark/>
          </w:tcPr>
          <w:p w14:paraId="5A1E70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5CDAC8A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348" w:type="pct"/>
            <w:tcBorders>
              <w:bottom w:val="nil"/>
            </w:tcBorders>
            <w:shd w:val="clear" w:color="auto" w:fill="auto"/>
            <w:noWrap/>
            <w:hideMark/>
          </w:tcPr>
          <w:p w14:paraId="5050C0D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467" w:type="pct"/>
            <w:tcBorders>
              <w:bottom w:val="nil"/>
            </w:tcBorders>
            <w:shd w:val="clear" w:color="auto" w:fill="auto"/>
            <w:noWrap/>
            <w:hideMark/>
          </w:tcPr>
          <w:p w14:paraId="450353A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230" w:type="pct"/>
            <w:tcBorders>
              <w:bottom w:val="nil"/>
            </w:tcBorders>
            <w:shd w:val="clear" w:color="auto" w:fill="auto"/>
            <w:noWrap/>
            <w:hideMark/>
          </w:tcPr>
          <w:p w14:paraId="2BACC2B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91</w:t>
            </w:r>
          </w:p>
        </w:tc>
        <w:tc>
          <w:tcPr>
            <w:tcW w:w="230" w:type="pct"/>
            <w:tcBorders>
              <w:bottom w:val="nil"/>
            </w:tcBorders>
            <w:shd w:val="clear" w:color="auto" w:fill="auto"/>
            <w:noWrap/>
            <w:hideMark/>
          </w:tcPr>
          <w:p w14:paraId="1DB70E9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230" w:type="pct"/>
            <w:tcBorders>
              <w:bottom w:val="nil"/>
              <w:right w:val="single" w:sz="4" w:space="0" w:color="auto"/>
            </w:tcBorders>
            <w:shd w:val="clear" w:color="auto" w:fill="auto"/>
            <w:noWrap/>
            <w:hideMark/>
          </w:tcPr>
          <w:p w14:paraId="12B8B45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428" w:type="pct"/>
            <w:tcBorders>
              <w:left w:val="single" w:sz="4" w:space="0" w:color="auto"/>
              <w:bottom w:val="nil"/>
              <w:right w:val="single" w:sz="4" w:space="0" w:color="auto"/>
            </w:tcBorders>
            <w:shd w:val="clear" w:color="auto" w:fill="auto"/>
            <w:noWrap/>
            <w:hideMark/>
          </w:tcPr>
          <w:p w14:paraId="52EA570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left w:val="single" w:sz="4" w:space="0" w:color="auto"/>
              <w:bottom w:val="nil"/>
            </w:tcBorders>
            <w:shd w:val="clear" w:color="auto" w:fill="auto"/>
            <w:noWrap/>
            <w:hideMark/>
          </w:tcPr>
          <w:p w14:paraId="0318711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bottom w:val="nil"/>
            </w:tcBorders>
            <w:shd w:val="clear" w:color="auto" w:fill="auto"/>
            <w:noWrap/>
            <w:hideMark/>
          </w:tcPr>
          <w:p w14:paraId="5BB774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230" w:type="pct"/>
            <w:tcBorders>
              <w:bottom w:val="nil"/>
            </w:tcBorders>
            <w:shd w:val="clear" w:color="auto" w:fill="auto"/>
            <w:noWrap/>
            <w:hideMark/>
          </w:tcPr>
          <w:p w14:paraId="27F3562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44</w:t>
            </w:r>
          </w:p>
        </w:tc>
        <w:tc>
          <w:tcPr>
            <w:tcW w:w="230" w:type="pct"/>
            <w:tcBorders>
              <w:bottom w:val="nil"/>
            </w:tcBorders>
            <w:shd w:val="clear" w:color="auto" w:fill="auto"/>
            <w:noWrap/>
            <w:hideMark/>
          </w:tcPr>
          <w:p w14:paraId="3D3CE8A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77</w:t>
            </w:r>
          </w:p>
        </w:tc>
        <w:tc>
          <w:tcPr>
            <w:tcW w:w="230" w:type="pct"/>
            <w:tcBorders>
              <w:bottom w:val="nil"/>
            </w:tcBorders>
            <w:shd w:val="clear" w:color="auto" w:fill="auto"/>
            <w:noWrap/>
            <w:hideMark/>
          </w:tcPr>
          <w:p w14:paraId="64B69B1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77</w:t>
            </w:r>
          </w:p>
        </w:tc>
      </w:tr>
      <w:tr w:rsidR="007A2BA0" w:rsidRPr="00D03905" w14:paraId="3B6451CC" w14:textId="77777777" w:rsidTr="005C00F9">
        <w:trPr>
          <w:trHeight w:val="288"/>
          <w:jc w:val="center"/>
        </w:trPr>
        <w:tc>
          <w:tcPr>
            <w:tcW w:w="705" w:type="pct"/>
            <w:vMerge/>
            <w:tcBorders>
              <w:bottom w:val="single" w:sz="4" w:space="0" w:color="auto"/>
            </w:tcBorders>
            <w:shd w:val="clear" w:color="auto" w:fill="auto"/>
            <w:noWrap/>
            <w:hideMark/>
          </w:tcPr>
          <w:p w14:paraId="4A4EC7C5"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4B529C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3B3E02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022</w:t>
            </w:r>
          </w:p>
        </w:tc>
        <w:tc>
          <w:tcPr>
            <w:tcW w:w="348" w:type="pct"/>
            <w:tcBorders>
              <w:top w:val="nil"/>
              <w:bottom w:val="single" w:sz="4" w:space="0" w:color="auto"/>
            </w:tcBorders>
            <w:shd w:val="clear" w:color="auto" w:fill="auto"/>
            <w:noWrap/>
            <w:hideMark/>
          </w:tcPr>
          <w:p w14:paraId="54E0894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4500491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06</w:t>
            </w:r>
          </w:p>
        </w:tc>
        <w:tc>
          <w:tcPr>
            <w:tcW w:w="230" w:type="pct"/>
            <w:tcBorders>
              <w:top w:val="nil"/>
              <w:bottom w:val="single" w:sz="4" w:space="0" w:color="auto"/>
            </w:tcBorders>
            <w:shd w:val="clear" w:color="auto" w:fill="auto"/>
            <w:noWrap/>
            <w:hideMark/>
          </w:tcPr>
          <w:p w14:paraId="37016D7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117</w:t>
            </w:r>
          </w:p>
        </w:tc>
        <w:tc>
          <w:tcPr>
            <w:tcW w:w="230" w:type="pct"/>
            <w:tcBorders>
              <w:top w:val="nil"/>
              <w:bottom w:val="single" w:sz="4" w:space="0" w:color="auto"/>
            </w:tcBorders>
            <w:shd w:val="clear" w:color="auto" w:fill="auto"/>
            <w:noWrap/>
            <w:hideMark/>
          </w:tcPr>
          <w:p w14:paraId="4CD26F1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230" w:type="pct"/>
            <w:tcBorders>
              <w:top w:val="nil"/>
              <w:bottom w:val="single" w:sz="4" w:space="0" w:color="auto"/>
              <w:right w:val="single" w:sz="4" w:space="0" w:color="auto"/>
            </w:tcBorders>
            <w:shd w:val="clear" w:color="auto" w:fill="auto"/>
            <w:noWrap/>
            <w:hideMark/>
          </w:tcPr>
          <w:p w14:paraId="3FFB8F0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428" w:type="pct"/>
            <w:tcBorders>
              <w:top w:val="nil"/>
              <w:left w:val="single" w:sz="4" w:space="0" w:color="auto"/>
              <w:bottom w:val="single" w:sz="4" w:space="0" w:color="auto"/>
              <w:right w:val="single" w:sz="4" w:space="0" w:color="auto"/>
            </w:tcBorders>
            <w:shd w:val="clear" w:color="auto" w:fill="auto"/>
            <w:noWrap/>
            <w:hideMark/>
          </w:tcPr>
          <w:p w14:paraId="30ABE88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348" w:type="pct"/>
            <w:tcBorders>
              <w:top w:val="nil"/>
              <w:left w:val="single" w:sz="4" w:space="0" w:color="auto"/>
              <w:bottom w:val="single" w:sz="4" w:space="0" w:color="auto"/>
            </w:tcBorders>
            <w:shd w:val="clear" w:color="auto" w:fill="auto"/>
            <w:noWrap/>
            <w:hideMark/>
          </w:tcPr>
          <w:p w14:paraId="4E0522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bottom w:val="single" w:sz="4" w:space="0" w:color="auto"/>
            </w:tcBorders>
            <w:shd w:val="clear" w:color="auto" w:fill="auto"/>
            <w:noWrap/>
            <w:hideMark/>
          </w:tcPr>
          <w:p w14:paraId="35FF87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230" w:type="pct"/>
            <w:tcBorders>
              <w:top w:val="nil"/>
              <w:bottom w:val="single" w:sz="4" w:space="0" w:color="auto"/>
            </w:tcBorders>
            <w:shd w:val="clear" w:color="auto" w:fill="auto"/>
            <w:noWrap/>
            <w:hideMark/>
          </w:tcPr>
          <w:p w14:paraId="26EFD85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w:t>
            </w:r>
          </w:p>
        </w:tc>
        <w:tc>
          <w:tcPr>
            <w:tcW w:w="230" w:type="pct"/>
            <w:tcBorders>
              <w:top w:val="nil"/>
              <w:bottom w:val="single" w:sz="4" w:space="0" w:color="auto"/>
            </w:tcBorders>
            <w:shd w:val="clear" w:color="auto" w:fill="auto"/>
            <w:noWrap/>
            <w:hideMark/>
          </w:tcPr>
          <w:p w14:paraId="5A4AD21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20</w:t>
            </w:r>
          </w:p>
        </w:tc>
        <w:tc>
          <w:tcPr>
            <w:tcW w:w="230" w:type="pct"/>
            <w:tcBorders>
              <w:top w:val="nil"/>
              <w:bottom w:val="single" w:sz="4" w:space="0" w:color="auto"/>
            </w:tcBorders>
            <w:shd w:val="clear" w:color="auto" w:fill="auto"/>
            <w:noWrap/>
            <w:hideMark/>
          </w:tcPr>
          <w:p w14:paraId="036B032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20</w:t>
            </w:r>
          </w:p>
        </w:tc>
      </w:tr>
      <w:tr w:rsidR="007A2BA0" w:rsidRPr="00D03905" w14:paraId="5B384BAC" w14:textId="77777777" w:rsidTr="005C00F9">
        <w:trPr>
          <w:trHeight w:val="288"/>
          <w:jc w:val="center"/>
        </w:trPr>
        <w:tc>
          <w:tcPr>
            <w:tcW w:w="705" w:type="pct"/>
            <w:tcBorders>
              <w:right w:val="nil"/>
            </w:tcBorders>
            <w:shd w:val="clear" w:color="auto" w:fill="auto"/>
            <w:noWrap/>
            <w:hideMark/>
          </w:tcPr>
          <w:p w14:paraId="12A2D12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ТМТ</w:t>
            </w:r>
          </w:p>
        </w:tc>
        <w:tc>
          <w:tcPr>
            <w:tcW w:w="550" w:type="pct"/>
            <w:tcBorders>
              <w:left w:val="nil"/>
              <w:bottom w:val="single" w:sz="4" w:space="0" w:color="auto"/>
              <w:right w:val="nil"/>
            </w:tcBorders>
            <w:shd w:val="clear" w:color="auto" w:fill="auto"/>
            <w:noWrap/>
          </w:tcPr>
          <w:p w14:paraId="0B3EC16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nil"/>
              <w:bottom w:val="single" w:sz="4" w:space="0" w:color="auto"/>
              <w:right w:val="nil"/>
            </w:tcBorders>
            <w:shd w:val="clear" w:color="auto" w:fill="auto"/>
            <w:noWrap/>
          </w:tcPr>
          <w:p w14:paraId="018E460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4A21BB4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67" w:type="pct"/>
            <w:tcBorders>
              <w:left w:val="nil"/>
              <w:bottom w:val="single" w:sz="4" w:space="0" w:color="auto"/>
              <w:right w:val="nil"/>
            </w:tcBorders>
            <w:shd w:val="clear" w:color="auto" w:fill="auto"/>
            <w:noWrap/>
          </w:tcPr>
          <w:p w14:paraId="0B19B3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74101F2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298864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single" w:sz="4" w:space="0" w:color="auto"/>
            </w:tcBorders>
            <w:shd w:val="clear" w:color="auto" w:fill="auto"/>
            <w:noWrap/>
          </w:tcPr>
          <w:p w14:paraId="7075FF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single" w:sz="4" w:space="0" w:color="auto"/>
              <w:bottom w:val="nil"/>
              <w:right w:val="single" w:sz="4" w:space="0" w:color="auto"/>
            </w:tcBorders>
            <w:shd w:val="clear" w:color="auto" w:fill="auto"/>
            <w:noWrap/>
          </w:tcPr>
          <w:p w14:paraId="79E1910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single" w:sz="4" w:space="0" w:color="auto"/>
              <w:bottom w:val="nil"/>
              <w:right w:val="nil"/>
            </w:tcBorders>
            <w:shd w:val="clear" w:color="auto" w:fill="auto"/>
            <w:noWrap/>
          </w:tcPr>
          <w:p w14:paraId="5D86054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nil"/>
              <w:right w:val="nil"/>
            </w:tcBorders>
            <w:shd w:val="clear" w:color="auto" w:fill="auto"/>
            <w:noWrap/>
          </w:tcPr>
          <w:p w14:paraId="798523C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nil"/>
              <w:right w:val="nil"/>
            </w:tcBorders>
            <w:shd w:val="clear" w:color="auto" w:fill="auto"/>
            <w:noWrap/>
          </w:tcPr>
          <w:p w14:paraId="03BA388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nil"/>
              <w:right w:val="nil"/>
            </w:tcBorders>
            <w:shd w:val="clear" w:color="auto" w:fill="auto"/>
            <w:noWrap/>
          </w:tcPr>
          <w:p w14:paraId="1A164AC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nil"/>
            </w:tcBorders>
            <w:shd w:val="clear" w:color="auto" w:fill="auto"/>
            <w:noWrap/>
            <w:hideMark/>
          </w:tcPr>
          <w:p w14:paraId="643EE08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274E7DB7" w14:textId="77777777" w:rsidTr="005C00F9">
        <w:trPr>
          <w:trHeight w:val="288"/>
          <w:jc w:val="center"/>
        </w:trPr>
        <w:tc>
          <w:tcPr>
            <w:tcW w:w="705" w:type="pct"/>
            <w:vMerge w:val="restart"/>
            <w:shd w:val="clear" w:color="auto" w:fill="auto"/>
            <w:noWrap/>
            <w:hideMark/>
          </w:tcPr>
          <w:p w14:paraId="19BBDAE8"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2009–2010</w:t>
            </w:r>
          </w:p>
        </w:tc>
        <w:tc>
          <w:tcPr>
            <w:tcW w:w="550" w:type="pct"/>
            <w:tcBorders>
              <w:bottom w:val="nil"/>
            </w:tcBorders>
            <w:shd w:val="clear" w:color="auto" w:fill="auto"/>
            <w:noWrap/>
            <w:hideMark/>
          </w:tcPr>
          <w:p w14:paraId="56C9AC7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11E9C47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026</w:t>
            </w:r>
          </w:p>
        </w:tc>
        <w:tc>
          <w:tcPr>
            <w:tcW w:w="348" w:type="pct"/>
            <w:tcBorders>
              <w:bottom w:val="nil"/>
            </w:tcBorders>
            <w:shd w:val="clear" w:color="auto" w:fill="auto"/>
            <w:noWrap/>
            <w:hideMark/>
          </w:tcPr>
          <w:p w14:paraId="5023F44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bottom w:val="nil"/>
            </w:tcBorders>
            <w:shd w:val="clear" w:color="auto" w:fill="auto"/>
            <w:noWrap/>
            <w:hideMark/>
          </w:tcPr>
          <w:p w14:paraId="0E5E63B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72</w:t>
            </w:r>
          </w:p>
        </w:tc>
        <w:tc>
          <w:tcPr>
            <w:tcW w:w="230" w:type="pct"/>
            <w:tcBorders>
              <w:bottom w:val="nil"/>
            </w:tcBorders>
            <w:shd w:val="clear" w:color="auto" w:fill="auto"/>
            <w:noWrap/>
            <w:hideMark/>
          </w:tcPr>
          <w:p w14:paraId="56233D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460</w:t>
            </w:r>
          </w:p>
        </w:tc>
        <w:tc>
          <w:tcPr>
            <w:tcW w:w="230" w:type="pct"/>
            <w:tcBorders>
              <w:bottom w:val="nil"/>
            </w:tcBorders>
            <w:shd w:val="clear" w:color="auto" w:fill="auto"/>
            <w:noWrap/>
            <w:hideMark/>
          </w:tcPr>
          <w:p w14:paraId="20F5FE3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p>
        </w:tc>
        <w:tc>
          <w:tcPr>
            <w:tcW w:w="230" w:type="pct"/>
            <w:tcBorders>
              <w:bottom w:val="nil"/>
            </w:tcBorders>
            <w:shd w:val="clear" w:color="auto" w:fill="auto"/>
            <w:noWrap/>
            <w:hideMark/>
          </w:tcPr>
          <w:p w14:paraId="182741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38</w:t>
            </w:r>
          </w:p>
        </w:tc>
        <w:tc>
          <w:tcPr>
            <w:tcW w:w="428" w:type="pct"/>
            <w:tcBorders>
              <w:top w:val="nil"/>
              <w:bottom w:val="nil"/>
            </w:tcBorders>
            <w:shd w:val="clear" w:color="auto" w:fill="auto"/>
            <w:noWrap/>
            <w:hideMark/>
          </w:tcPr>
          <w:p w14:paraId="3512498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top w:val="nil"/>
              <w:bottom w:val="nil"/>
            </w:tcBorders>
            <w:shd w:val="clear" w:color="auto" w:fill="auto"/>
            <w:noWrap/>
            <w:hideMark/>
          </w:tcPr>
          <w:p w14:paraId="199C882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top w:val="nil"/>
              <w:bottom w:val="nil"/>
            </w:tcBorders>
            <w:shd w:val="clear" w:color="auto" w:fill="auto"/>
            <w:noWrap/>
            <w:hideMark/>
          </w:tcPr>
          <w:p w14:paraId="2520298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nil"/>
            </w:tcBorders>
            <w:shd w:val="clear" w:color="auto" w:fill="auto"/>
            <w:noWrap/>
            <w:hideMark/>
          </w:tcPr>
          <w:p w14:paraId="5DE595A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nil"/>
            </w:tcBorders>
            <w:shd w:val="clear" w:color="auto" w:fill="auto"/>
            <w:noWrap/>
            <w:hideMark/>
          </w:tcPr>
          <w:p w14:paraId="4BAA11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nil"/>
            </w:tcBorders>
            <w:shd w:val="clear" w:color="auto" w:fill="auto"/>
            <w:noWrap/>
            <w:hideMark/>
          </w:tcPr>
          <w:p w14:paraId="567A279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05939348" w14:textId="77777777" w:rsidTr="005C00F9">
        <w:trPr>
          <w:trHeight w:val="288"/>
          <w:jc w:val="center"/>
        </w:trPr>
        <w:tc>
          <w:tcPr>
            <w:tcW w:w="705" w:type="pct"/>
            <w:vMerge/>
            <w:shd w:val="clear" w:color="auto" w:fill="auto"/>
            <w:noWrap/>
            <w:hideMark/>
          </w:tcPr>
          <w:p w14:paraId="09399A7E"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01E8926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245C0A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58FC9FD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6E8CA51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4A54C3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46A18D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254722A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p>
        </w:tc>
        <w:tc>
          <w:tcPr>
            <w:tcW w:w="428" w:type="pct"/>
            <w:tcBorders>
              <w:top w:val="nil"/>
              <w:bottom w:val="single" w:sz="4" w:space="0" w:color="auto"/>
            </w:tcBorders>
            <w:shd w:val="clear" w:color="auto" w:fill="auto"/>
            <w:noWrap/>
            <w:hideMark/>
          </w:tcPr>
          <w:p w14:paraId="35085B8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top w:val="nil"/>
              <w:bottom w:val="single" w:sz="4" w:space="0" w:color="auto"/>
            </w:tcBorders>
            <w:shd w:val="clear" w:color="auto" w:fill="auto"/>
            <w:noWrap/>
            <w:hideMark/>
          </w:tcPr>
          <w:p w14:paraId="1CABDFC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top w:val="nil"/>
              <w:bottom w:val="single" w:sz="4" w:space="0" w:color="auto"/>
            </w:tcBorders>
            <w:shd w:val="clear" w:color="auto" w:fill="auto"/>
            <w:noWrap/>
            <w:hideMark/>
          </w:tcPr>
          <w:p w14:paraId="08B47C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single" w:sz="4" w:space="0" w:color="auto"/>
            </w:tcBorders>
            <w:shd w:val="clear" w:color="auto" w:fill="auto"/>
            <w:noWrap/>
            <w:hideMark/>
          </w:tcPr>
          <w:p w14:paraId="0F1294B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single" w:sz="4" w:space="0" w:color="auto"/>
            </w:tcBorders>
            <w:shd w:val="clear" w:color="auto" w:fill="auto"/>
            <w:noWrap/>
            <w:hideMark/>
          </w:tcPr>
          <w:p w14:paraId="56DFB6B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top w:val="nil"/>
              <w:bottom w:val="single" w:sz="4" w:space="0" w:color="auto"/>
            </w:tcBorders>
            <w:shd w:val="clear" w:color="auto" w:fill="auto"/>
            <w:noWrap/>
            <w:hideMark/>
          </w:tcPr>
          <w:p w14:paraId="5F70CDC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220BD574" w14:textId="77777777" w:rsidTr="005C00F9">
        <w:trPr>
          <w:trHeight w:val="288"/>
          <w:jc w:val="center"/>
        </w:trPr>
        <w:tc>
          <w:tcPr>
            <w:tcW w:w="705" w:type="pct"/>
            <w:vMerge w:val="restart"/>
            <w:shd w:val="clear" w:color="auto" w:fill="auto"/>
            <w:noWrap/>
            <w:hideMark/>
          </w:tcPr>
          <w:p w14:paraId="0985DCE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2011–2012</w:t>
            </w:r>
          </w:p>
        </w:tc>
        <w:tc>
          <w:tcPr>
            <w:tcW w:w="550" w:type="pct"/>
            <w:tcBorders>
              <w:bottom w:val="nil"/>
            </w:tcBorders>
            <w:shd w:val="clear" w:color="auto" w:fill="auto"/>
            <w:noWrap/>
            <w:hideMark/>
          </w:tcPr>
          <w:p w14:paraId="6F78D9D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0A4A0F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19</w:t>
            </w:r>
          </w:p>
        </w:tc>
        <w:tc>
          <w:tcPr>
            <w:tcW w:w="348" w:type="pct"/>
            <w:tcBorders>
              <w:bottom w:val="nil"/>
            </w:tcBorders>
            <w:shd w:val="clear" w:color="auto" w:fill="auto"/>
            <w:noWrap/>
            <w:hideMark/>
          </w:tcPr>
          <w:p w14:paraId="563AFE0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bottom w:val="nil"/>
            </w:tcBorders>
            <w:shd w:val="clear" w:color="auto" w:fill="auto"/>
            <w:noWrap/>
            <w:hideMark/>
          </w:tcPr>
          <w:p w14:paraId="30303DB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230" w:type="pct"/>
            <w:tcBorders>
              <w:bottom w:val="nil"/>
            </w:tcBorders>
            <w:shd w:val="clear" w:color="auto" w:fill="auto"/>
            <w:noWrap/>
            <w:hideMark/>
          </w:tcPr>
          <w:p w14:paraId="45BB7F6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444</w:t>
            </w:r>
          </w:p>
        </w:tc>
        <w:tc>
          <w:tcPr>
            <w:tcW w:w="230" w:type="pct"/>
            <w:tcBorders>
              <w:bottom w:val="nil"/>
            </w:tcBorders>
            <w:shd w:val="clear" w:color="auto" w:fill="auto"/>
            <w:noWrap/>
            <w:hideMark/>
          </w:tcPr>
          <w:p w14:paraId="45134C9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230" w:type="pct"/>
            <w:tcBorders>
              <w:bottom w:val="nil"/>
            </w:tcBorders>
            <w:shd w:val="clear" w:color="auto" w:fill="auto"/>
            <w:noWrap/>
            <w:hideMark/>
          </w:tcPr>
          <w:p w14:paraId="106D085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110</w:t>
            </w:r>
          </w:p>
        </w:tc>
        <w:tc>
          <w:tcPr>
            <w:tcW w:w="428" w:type="pct"/>
            <w:tcBorders>
              <w:bottom w:val="nil"/>
            </w:tcBorders>
            <w:shd w:val="clear" w:color="auto" w:fill="auto"/>
            <w:noWrap/>
            <w:hideMark/>
          </w:tcPr>
          <w:p w14:paraId="41E64EF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bottom w:val="nil"/>
            </w:tcBorders>
            <w:shd w:val="clear" w:color="auto" w:fill="auto"/>
            <w:noWrap/>
            <w:hideMark/>
          </w:tcPr>
          <w:p w14:paraId="3B6F631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bottom w:val="nil"/>
            </w:tcBorders>
            <w:shd w:val="clear" w:color="auto" w:fill="auto"/>
            <w:noWrap/>
            <w:hideMark/>
          </w:tcPr>
          <w:p w14:paraId="3B3A617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230" w:type="pct"/>
            <w:tcBorders>
              <w:bottom w:val="nil"/>
            </w:tcBorders>
            <w:shd w:val="clear" w:color="auto" w:fill="auto"/>
            <w:noWrap/>
            <w:hideMark/>
          </w:tcPr>
          <w:p w14:paraId="49BB18A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230" w:type="pct"/>
            <w:tcBorders>
              <w:bottom w:val="nil"/>
            </w:tcBorders>
            <w:shd w:val="clear" w:color="auto" w:fill="auto"/>
            <w:noWrap/>
            <w:hideMark/>
          </w:tcPr>
          <w:p w14:paraId="29AEB95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128</w:t>
            </w:r>
          </w:p>
        </w:tc>
        <w:tc>
          <w:tcPr>
            <w:tcW w:w="230" w:type="pct"/>
            <w:tcBorders>
              <w:bottom w:val="nil"/>
            </w:tcBorders>
            <w:shd w:val="clear" w:color="auto" w:fill="auto"/>
            <w:noWrap/>
            <w:hideMark/>
          </w:tcPr>
          <w:p w14:paraId="2F09B25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128</w:t>
            </w:r>
          </w:p>
        </w:tc>
      </w:tr>
      <w:tr w:rsidR="007A2BA0" w:rsidRPr="00D03905" w14:paraId="03531359" w14:textId="77777777" w:rsidTr="005C00F9">
        <w:trPr>
          <w:trHeight w:val="288"/>
          <w:jc w:val="center"/>
        </w:trPr>
        <w:tc>
          <w:tcPr>
            <w:tcW w:w="705" w:type="pct"/>
            <w:vMerge/>
            <w:tcBorders>
              <w:bottom w:val="single" w:sz="4" w:space="0" w:color="auto"/>
            </w:tcBorders>
            <w:shd w:val="clear" w:color="auto" w:fill="auto"/>
            <w:noWrap/>
            <w:hideMark/>
          </w:tcPr>
          <w:p w14:paraId="3B0883CE"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50B5464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55721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0AB4206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467" w:type="pct"/>
            <w:tcBorders>
              <w:top w:val="nil"/>
              <w:bottom w:val="single" w:sz="4" w:space="0" w:color="auto"/>
            </w:tcBorders>
            <w:shd w:val="clear" w:color="auto" w:fill="auto"/>
            <w:noWrap/>
            <w:hideMark/>
          </w:tcPr>
          <w:p w14:paraId="3B4AC8A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3EFFCC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766118D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p>
        </w:tc>
        <w:tc>
          <w:tcPr>
            <w:tcW w:w="230" w:type="pct"/>
            <w:tcBorders>
              <w:top w:val="nil"/>
              <w:bottom w:val="single" w:sz="4" w:space="0" w:color="auto"/>
            </w:tcBorders>
            <w:shd w:val="clear" w:color="auto" w:fill="auto"/>
            <w:noWrap/>
            <w:hideMark/>
          </w:tcPr>
          <w:p w14:paraId="06038CD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p>
        </w:tc>
        <w:tc>
          <w:tcPr>
            <w:tcW w:w="428" w:type="pct"/>
            <w:tcBorders>
              <w:top w:val="nil"/>
              <w:bottom w:val="single" w:sz="4" w:space="0" w:color="auto"/>
            </w:tcBorders>
            <w:shd w:val="clear" w:color="auto" w:fill="auto"/>
            <w:noWrap/>
            <w:hideMark/>
          </w:tcPr>
          <w:p w14:paraId="513EAA3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top w:val="nil"/>
              <w:bottom w:val="single" w:sz="4" w:space="0" w:color="auto"/>
            </w:tcBorders>
            <w:shd w:val="clear" w:color="auto" w:fill="auto"/>
            <w:noWrap/>
            <w:hideMark/>
          </w:tcPr>
          <w:p w14:paraId="6C14A37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bottom w:val="single" w:sz="4" w:space="0" w:color="auto"/>
            </w:tcBorders>
            <w:shd w:val="clear" w:color="auto" w:fill="auto"/>
            <w:noWrap/>
            <w:hideMark/>
          </w:tcPr>
          <w:p w14:paraId="6ED11CB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tcBorders>
            <w:shd w:val="clear" w:color="auto" w:fill="auto"/>
            <w:noWrap/>
            <w:hideMark/>
          </w:tcPr>
          <w:p w14:paraId="6747BA1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p>
        </w:tc>
        <w:tc>
          <w:tcPr>
            <w:tcW w:w="230" w:type="pct"/>
            <w:tcBorders>
              <w:top w:val="nil"/>
              <w:bottom w:val="single" w:sz="4" w:space="0" w:color="auto"/>
            </w:tcBorders>
            <w:shd w:val="clear" w:color="auto" w:fill="auto"/>
            <w:noWrap/>
            <w:hideMark/>
          </w:tcPr>
          <w:p w14:paraId="45BB49A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tcBorders>
            <w:shd w:val="clear" w:color="auto" w:fill="auto"/>
            <w:noWrap/>
            <w:hideMark/>
          </w:tcPr>
          <w:p w14:paraId="3D04FC6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r w:rsidR="007A2BA0" w:rsidRPr="00D03905" w14:paraId="44BF2E45" w14:textId="77777777" w:rsidTr="005C00F9">
        <w:trPr>
          <w:trHeight w:val="288"/>
          <w:jc w:val="center"/>
        </w:trPr>
        <w:tc>
          <w:tcPr>
            <w:tcW w:w="705" w:type="pct"/>
            <w:tcBorders>
              <w:right w:val="nil"/>
            </w:tcBorders>
            <w:shd w:val="clear" w:color="auto" w:fill="auto"/>
            <w:noWrap/>
            <w:hideMark/>
          </w:tcPr>
          <w:p w14:paraId="2519E55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NH</w:t>
            </w:r>
            <w:r w:rsidRPr="00D03905">
              <w:rPr>
                <w:rFonts w:ascii="Times New Roman" w:eastAsia="Times New Roman" w:hAnsi="Times New Roman" w:cs="Times New Roman"/>
                <w:sz w:val="20"/>
                <w:szCs w:val="20"/>
                <w:vertAlign w:val="subscript"/>
                <w:lang w:eastAsia="ru-RU"/>
              </w:rPr>
              <w:t>4</w:t>
            </w:r>
            <w:r w:rsidRPr="00D03905">
              <w:rPr>
                <w:rFonts w:ascii="Times New Roman" w:eastAsia="Times New Roman" w:hAnsi="Times New Roman" w:cs="Times New Roman"/>
                <w:sz w:val="20"/>
                <w:szCs w:val="20"/>
                <w:vertAlign w:val="superscript"/>
                <w:lang w:eastAsia="ru-RU"/>
              </w:rPr>
              <w:t>+</w:t>
            </w:r>
          </w:p>
        </w:tc>
        <w:tc>
          <w:tcPr>
            <w:tcW w:w="550" w:type="pct"/>
            <w:tcBorders>
              <w:left w:val="nil"/>
              <w:bottom w:val="single" w:sz="4" w:space="0" w:color="auto"/>
              <w:right w:val="nil"/>
            </w:tcBorders>
            <w:shd w:val="clear" w:color="auto" w:fill="auto"/>
            <w:noWrap/>
          </w:tcPr>
          <w:p w14:paraId="6D803AA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nil"/>
              <w:bottom w:val="single" w:sz="4" w:space="0" w:color="auto"/>
              <w:right w:val="nil"/>
            </w:tcBorders>
            <w:shd w:val="clear" w:color="auto" w:fill="auto"/>
            <w:noWrap/>
          </w:tcPr>
          <w:p w14:paraId="6B5740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0D4430F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67" w:type="pct"/>
            <w:tcBorders>
              <w:left w:val="nil"/>
              <w:bottom w:val="single" w:sz="4" w:space="0" w:color="auto"/>
              <w:right w:val="nil"/>
            </w:tcBorders>
            <w:shd w:val="clear" w:color="auto" w:fill="auto"/>
            <w:noWrap/>
          </w:tcPr>
          <w:p w14:paraId="0C18559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1C9963F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439CE53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single" w:sz="4" w:space="0" w:color="auto"/>
            </w:tcBorders>
            <w:shd w:val="clear" w:color="auto" w:fill="auto"/>
            <w:noWrap/>
          </w:tcPr>
          <w:p w14:paraId="7511D9F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428" w:type="pct"/>
            <w:tcBorders>
              <w:left w:val="single" w:sz="4" w:space="0" w:color="auto"/>
              <w:bottom w:val="single" w:sz="4" w:space="0" w:color="auto"/>
              <w:right w:val="nil"/>
            </w:tcBorders>
            <w:shd w:val="clear" w:color="auto" w:fill="auto"/>
            <w:noWrap/>
          </w:tcPr>
          <w:p w14:paraId="48E5113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16D2FF8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348" w:type="pct"/>
            <w:tcBorders>
              <w:left w:val="nil"/>
              <w:bottom w:val="single" w:sz="4" w:space="0" w:color="auto"/>
              <w:right w:val="nil"/>
            </w:tcBorders>
            <w:shd w:val="clear" w:color="auto" w:fill="auto"/>
            <w:noWrap/>
          </w:tcPr>
          <w:p w14:paraId="37A23B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65D8674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right w:val="nil"/>
            </w:tcBorders>
            <w:shd w:val="clear" w:color="auto" w:fill="auto"/>
            <w:noWrap/>
          </w:tcPr>
          <w:p w14:paraId="39FF5CF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c>
          <w:tcPr>
            <w:tcW w:w="230" w:type="pct"/>
            <w:tcBorders>
              <w:left w:val="nil"/>
              <w:bottom w:val="single" w:sz="4" w:space="0" w:color="auto"/>
            </w:tcBorders>
            <w:shd w:val="clear" w:color="auto" w:fill="auto"/>
            <w:noWrap/>
          </w:tcPr>
          <w:p w14:paraId="149F77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p>
        </w:tc>
      </w:tr>
      <w:tr w:rsidR="007A2BA0" w:rsidRPr="00D03905" w14:paraId="105AC55B" w14:textId="77777777" w:rsidTr="005C00F9">
        <w:trPr>
          <w:trHeight w:val="288"/>
          <w:jc w:val="center"/>
        </w:trPr>
        <w:tc>
          <w:tcPr>
            <w:tcW w:w="705" w:type="pct"/>
            <w:vMerge w:val="restart"/>
            <w:shd w:val="clear" w:color="auto" w:fill="auto"/>
            <w:noWrap/>
            <w:hideMark/>
          </w:tcPr>
          <w:p w14:paraId="755EE1A8"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lastRenderedPageBreak/>
              <w:t>2013–2014</w:t>
            </w:r>
          </w:p>
        </w:tc>
        <w:tc>
          <w:tcPr>
            <w:tcW w:w="550" w:type="pct"/>
            <w:tcBorders>
              <w:bottom w:val="nil"/>
            </w:tcBorders>
            <w:shd w:val="clear" w:color="auto" w:fill="auto"/>
            <w:noWrap/>
            <w:hideMark/>
          </w:tcPr>
          <w:p w14:paraId="5403ED0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35A82C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348" w:type="pct"/>
            <w:tcBorders>
              <w:bottom w:val="nil"/>
            </w:tcBorders>
            <w:shd w:val="clear" w:color="auto" w:fill="auto"/>
            <w:noWrap/>
            <w:hideMark/>
          </w:tcPr>
          <w:p w14:paraId="0FC70FF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467" w:type="pct"/>
            <w:tcBorders>
              <w:bottom w:val="nil"/>
            </w:tcBorders>
            <w:shd w:val="clear" w:color="auto" w:fill="auto"/>
            <w:noWrap/>
            <w:hideMark/>
          </w:tcPr>
          <w:p w14:paraId="62BB464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670</w:t>
            </w:r>
          </w:p>
        </w:tc>
        <w:tc>
          <w:tcPr>
            <w:tcW w:w="230" w:type="pct"/>
            <w:tcBorders>
              <w:bottom w:val="nil"/>
            </w:tcBorders>
            <w:shd w:val="clear" w:color="auto" w:fill="auto"/>
            <w:noWrap/>
            <w:hideMark/>
          </w:tcPr>
          <w:p w14:paraId="4583CE5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382</w:t>
            </w:r>
          </w:p>
        </w:tc>
        <w:tc>
          <w:tcPr>
            <w:tcW w:w="230" w:type="pct"/>
            <w:tcBorders>
              <w:bottom w:val="nil"/>
            </w:tcBorders>
            <w:shd w:val="clear" w:color="auto" w:fill="auto"/>
            <w:noWrap/>
            <w:hideMark/>
          </w:tcPr>
          <w:p w14:paraId="6C8F8A1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48</w:t>
            </w:r>
          </w:p>
        </w:tc>
        <w:tc>
          <w:tcPr>
            <w:tcW w:w="230" w:type="pct"/>
            <w:tcBorders>
              <w:bottom w:val="nil"/>
            </w:tcBorders>
            <w:shd w:val="clear" w:color="auto" w:fill="auto"/>
            <w:noWrap/>
            <w:hideMark/>
          </w:tcPr>
          <w:p w14:paraId="59B16DD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57</w:t>
            </w:r>
          </w:p>
        </w:tc>
        <w:tc>
          <w:tcPr>
            <w:tcW w:w="428" w:type="pct"/>
            <w:tcBorders>
              <w:bottom w:val="nil"/>
            </w:tcBorders>
            <w:shd w:val="clear" w:color="auto" w:fill="auto"/>
            <w:noWrap/>
            <w:hideMark/>
          </w:tcPr>
          <w:p w14:paraId="06CEE6A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bottom w:val="nil"/>
            </w:tcBorders>
            <w:shd w:val="clear" w:color="auto" w:fill="auto"/>
            <w:noWrap/>
            <w:hideMark/>
          </w:tcPr>
          <w:p w14:paraId="4A72AA6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bottom w:val="nil"/>
            </w:tcBorders>
            <w:shd w:val="clear" w:color="auto" w:fill="auto"/>
            <w:noWrap/>
            <w:hideMark/>
          </w:tcPr>
          <w:p w14:paraId="2C00B55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230" w:type="pct"/>
            <w:tcBorders>
              <w:bottom w:val="nil"/>
            </w:tcBorders>
            <w:shd w:val="clear" w:color="auto" w:fill="auto"/>
            <w:noWrap/>
            <w:hideMark/>
          </w:tcPr>
          <w:p w14:paraId="3239CF1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41</w:t>
            </w:r>
          </w:p>
        </w:tc>
        <w:tc>
          <w:tcPr>
            <w:tcW w:w="230" w:type="pct"/>
            <w:tcBorders>
              <w:bottom w:val="nil"/>
            </w:tcBorders>
            <w:shd w:val="clear" w:color="auto" w:fill="auto"/>
            <w:noWrap/>
            <w:hideMark/>
          </w:tcPr>
          <w:p w14:paraId="6ECA117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105</w:t>
            </w:r>
          </w:p>
        </w:tc>
        <w:tc>
          <w:tcPr>
            <w:tcW w:w="230" w:type="pct"/>
            <w:tcBorders>
              <w:bottom w:val="nil"/>
            </w:tcBorders>
            <w:shd w:val="clear" w:color="auto" w:fill="auto"/>
            <w:noWrap/>
            <w:hideMark/>
          </w:tcPr>
          <w:p w14:paraId="590E30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105</w:t>
            </w:r>
          </w:p>
        </w:tc>
      </w:tr>
      <w:tr w:rsidR="007A2BA0" w:rsidRPr="00D03905" w14:paraId="0CF40830" w14:textId="77777777" w:rsidTr="005C00F9">
        <w:trPr>
          <w:trHeight w:val="288"/>
          <w:jc w:val="center"/>
        </w:trPr>
        <w:tc>
          <w:tcPr>
            <w:tcW w:w="705" w:type="pct"/>
            <w:vMerge/>
            <w:shd w:val="clear" w:color="auto" w:fill="auto"/>
            <w:noWrap/>
            <w:hideMark/>
          </w:tcPr>
          <w:p w14:paraId="0551DE79"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30D0741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48026FA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top w:val="nil"/>
              <w:bottom w:val="single" w:sz="4" w:space="0" w:color="auto"/>
            </w:tcBorders>
            <w:shd w:val="clear" w:color="auto" w:fill="auto"/>
            <w:noWrap/>
            <w:hideMark/>
          </w:tcPr>
          <w:p w14:paraId="2082E0B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467" w:type="pct"/>
            <w:tcBorders>
              <w:top w:val="nil"/>
              <w:bottom w:val="single" w:sz="4" w:space="0" w:color="auto"/>
            </w:tcBorders>
            <w:shd w:val="clear" w:color="auto" w:fill="auto"/>
            <w:noWrap/>
            <w:hideMark/>
          </w:tcPr>
          <w:p w14:paraId="57F4A8E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230" w:type="pct"/>
            <w:tcBorders>
              <w:top w:val="nil"/>
              <w:bottom w:val="single" w:sz="4" w:space="0" w:color="auto"/>
            </w:tcBorders>
            <w:shd w:val="clear" w:color="auto" w:fill="auto"/>
            <w:noWrap/>
            <w:hideMark/>
          </w:tcPr>
          <w:p w14:paraId="60004B2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61</w:t>
            </w:r>
          </w:p>
        </w:tc>
        <w:tc>
          <w:tcPr>
            <w:tcW w:w="230" w:type="pct"/>
            <w:tcBorders>
              <w:top w:val="nil"/>
              <w:bottom w:val="single" w:sz="4" w:space="0" w:color="auto"/>
            </w:tcBorders>
            <w:shd w:val="clear" w:color="auto" w:fill="auto"/>
            <w:noWrap/>
            <w:hideMark/>
          </w:tcPr>
          <w:p w14:paraId="065021F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p>
        </w:tc>
        <w:tc>
          <w:tcPr>
            <w:tcW w:w="230" w:type="pct"/>
            <w:tcBorders>
              <w:top w:val="nil"/>
              <w:bottom w:val="single" w:sz="4" w:space="0" w:color="auto"/>
            </w:tcBorders>
            <w:shd w:val="clear" w:color="auto" w:fill="auto"/>
            <w:noWrap/>
            <w:hideMark/>
          </w:tcPr>
          <w:p w14:paraId="4B32B6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428" w:type="pct"/>
            <w:tcBorders>
              <w:top w:val="nil"/>
              <w:bottom w:val="single" w:sz="4" w:space="0" w:color="auto"/>
            </w:tcBorders>
            <w:shd w:val="clear" w:color="auto" w:fill="auto"/>
            <w:noWrap/>
            <w:hideMark/>
          </w:tcPr>
          <w:p w14:paraId="73A15C0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348" w:type="pct"/>
            <w:tcBorders>
              <w:top w:val="nil"/>
              <w:bottom w:val="single" w:sz="4" w:space="0" w:color="auto"/>
            </w:tcBorders>
            <w:shd w:val="clear" w:color="auto" w:fill="auto"/>
            <w:noWrap/>
            <w:hideMark/>
          </w:tcPr>
          <w:p w14:paraId="1055150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348" w:type="pct"/>
            <w:tcBorders>
              <w:top w:val="nil"/>
              <w:bottom w:val="single" w:sz="4" w:space="0" w:color="auto"/>
            </w:tcBorders>
            <w:shd w:val="clear" w:color="auto" w:fill="auto"/>
            <w:noWrap/>
            <w:hideMark/>
          </w:tcPr>
          <w:p w14:paraId="2B153B5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230" w:type="pct"/>
            <w:tcBorders>
              <w:top w:val="nil"/>
              <w:bottom w:val="single" w:sz="4" w:space="0" w:color="auto"/>
            </w:tcBorders>
            <w:shd w:val="clear" w:color="auto" w:fill="auto"/>
            <w:noWrap/>
            <w:hideMark/>
          </w:tcPr>
          <w:p w14:paraId="689315A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230" w:type="pct"/>
            <w:tcBorders>
              <w:top w:val="nil"/>
              <w:bottom w:val="single" w:sz="4" w:space="0" w:color="auto"/>
            </w:tcBorders>
            <w:shd w:val="clear" w:color="auto" w:fill="auto"/>
            <w:noWrap/>
            <w:hideMark/>
          </w:tcPr>
          <w:p w14:paraId="6DB1C03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c>
          <w:tcPr>
            <w:tcW w:w="230" w:type="pct"/>
            <w:tcBorders>
              <w:top w:val="nil"/>
              <w:bottom w:val="single" w:sz="4" w:space="0" w:color="auto"/>
            </w:tcBorders>
            <w:shd w:val="clear" w:color="auto" w:fill="auto"/>
            <w:noWrap/>
            <w:hideMark/>
          </w:tcPr>
          <w:p w14:paraId="5726F78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23</w:t>
            </w:r>
          </w:p>
        </w:tc>
      </w:tr>
      <w:tr w:rsidR="007A2BA0" w:rsidRPr="00D03905" w14:paraId="4F238A39" w14:textId="77777777" w:rsidTr="005C00F9">
        <w:trPr>
          <w:trHeight w:val="288"/>
          <w:jc w:val="center"/>
        </w:trPr>
        <w:tc>
          <w:tcPr>
            <w:tcW w:w="705" w:type="pct"/>
            <w:vMerge w:val="restart"/>
            <w:shd w:val="clear" w:color="auto" w:fill="auto"/>
            <w:noWrap/>
            <w:hideMark/>
          </w:tcPr>
          <w:p w14:paraId="08EAC7BF"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2014–2015</w:t>
            </w:r>
          </w:p>
        </w:tc>
        <w:tc>
          <w:tcPr>
            <w:tcW w:w="550" w:type="pct"/>
            <w:tcBorders>
              <w:bottom w:val="nil"/>
            </w:tcBorders>
            <w:shd w:val="clear" w:color="auto" w:fill="auto"/>
            <w:noWrap/>
            <w:hideMark/>
          </w:tcPr>
          <w:p w14:paraId="31FDA79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6B13A82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348" w:type="pct"/>
            <w:tcBorders>
              <w:bottom w:val="nil"/>
            </w:tcBorders>
            <w:shd w:val="clear" w:color="auto" w:fill="auto"/>
            <w:noWrap/>
            <w:hideMark/>
          </w:tcPr>
          <w:p w14:paraId="6C266E2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467" w:type="pct"/>
            <w:tcBorders>
              <w:bottom w:val="nil"/>
            </w:tcBorders>
            <w:shd w:val="clear" w:color="auto" w:fill="auto"/>
            <w:noWrap/>
            <w:hideMark/>
          </w:tcPr>
          <w:p w14:paraId="195DB35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68</w:t>
            </w:r>
          </w:p>
        </w:tc>
        <w:tc>
          <w:tcPr>
            <w:tcW w:w="230" w:type="pct"/>
            <w:tcBorders>
              <w:bottom w:val="nil"/>
            </w:tcBorders>
            <w:shd w:val="clear" w:color="auto" w:fill="auto"/>
            <w:noWrap/>
            <w:hideMark/>
          </w:tcPr>
          <w:p w14:paraId="3AB6590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129</w:t>
            </w:r>
          </w:p>
        </w:tc>
        <w:tc>
          <w:tcPr>
            <w:tcW w:w="230" w:type="pct"/>
            <w:tcBorders>
              <w:bottom w:val="nil"/>
            </w:tcBorders>
            <w:shd w:val="clear" w:color="auto" w:fill="auto"/>
            <w:noWrap/>
            <w:hideMark/>
          </w:tcPr>
          <w:p w14:paraId="0082AA3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61</w:t>
            </w:r>
          </w:p>
        </w:tc>
        <w:tc>
          <w:tcPr>
            <w:tcW w:w="230" w:type="pct"/>
            <w:tcBorders>
              <w:bottom w:val="nil"/>
            </w:tcBorders>
            <w:shd w:val="clear" w:color="auto" w:fill="auto"/>
            <w:noWrap/>
            <w:hideMark/>
          </w:tcPr>
          <w:p w14:paraId="2FC8510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64</w:t>
            </w:r>
          </w:p>
        </w:tc>
        <w:tc>
          <w:tcPr>
            <w:tcW w:w="428" w:type="pct"/>
            <w:tcBorders>
              <w:bottom w:val="nil"/>
            </w:tcBorders>
            <w:shd w:val="clear" w:color="auto" w:fill="auto"/>
            <w:noWrap/>
            <w:hideMark/>
          </w:tcPr>
          <w:p w14:paraId="32D84B1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bottom w:val="nil"/>
            </w:tcBorders>
            <w:shd w:val="clear" w:color="auto" w:fill="auto"/>
            <w:noWrap/>
            <w:hideMark/>
          </w:tcPr>
          <w:p w14:paraId="2EC65BE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348" w:type="pct"/>
            <w:tcBorders>
              <w:bottom w:val="nil"/>
            </w:tcBorders>
            <w:shd w:val="clear" w:color="auto" w:fill="auto"/>
            <w:noWrap/>
            <w:hideMark/>
          </w:tcPr>
          <w:p w14:paraId="0AC0B69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230" w:type="pct"/>
            <w:tcBorders>
              <w:bottom w:val="nil"/>
            </w:tcBorders>
            <w:shd w:val="clear" w:color="auto" w:fill="auto"/>
            <w:noWrap/>
            <w:hideMark/>
          </w:tcPr>
          <w:p w14:paraId="1E29EF9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44</w:t>
            </w:r>
          </w:p>
        </w:tc>
        <w:tc>
          <w:tcPr>
            <w:tcW w:w="230" w:type="pct"/>
            <w:tcBorders>
              <w:bottom w:val="nil"/>
            </w:tcBorders>
            <w:shd w:val="clear" w:color="auto" w:fill="auto"/>
            <w:noWrap/>
            <w:hideMark/>
          </w:tcPr>
          <w:p w14:paraId="49D8B06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c>
          <w:tcPr>
            <w:tcW w:w="230" w:type="pct"/>
            <w:tcBorders>
              <w:bottom w:val="nil"/>
            </w:tcBorders>
            <w:shd w:val="clear" w:color="auto" w:fill="auto"/>
            <w:noWrap/>
            <w:hideMark/>
          </w:tcPr>
          <w:p w14:paraId="18F376D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156</w:t>
            </w:r>
          </w:p>
        </w:tc>
      </w:tr>
      <w:tr w:rsidR="007A2BA0" w:rsidRPr="00D03905" w14:paraId="16EE06B9" w14:textId="77777777" w:rsidTr="005C00F9">
        <w:trPr>
          <w:trHeight w:val="288"/>
          <w:jc w:val="center"/>
        </w:trPr>
        <w:tc>
          <w:tcPr>
            <w:tcW w:w="705" w:type="pct"/>
            <w:vMerge/>
            <w:shd w:val="clear" w:color="auto" w:fill="auto"/>
            <w:noWrap/>
            <w:hideMark/>
          </w:tcPr>
          <w:p w14:paraId="217A7E4E"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734C48C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50900CD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1</w:t>
            </w:r>
          </w:p>
        </w:tc>
        <w:tc>
          <w:tcPr>
            <w:tcW w:w="348" w:type="pct"/>
            <w:tcBorders>
              <w:top w:val="nil"/>
              <w:bottom w:val="single" w:sz="4" w:space="0" w:color="auto"/>
            </w:tcBorders>
            <w:shd w:val="clear" w:color="auto" w:fill="auto"/>
            <w:noWrap/>
            <w:hideMark/>
          </w:tcPr>
          <w:p w14:paraId="4148C61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22</w:t>
            </w:r>
          </w:p>
        </w:tc>
        <w:tc>
          <w:tcPr>
            <w:tcW w:w="467" w:type="pct"/>
            <w:tcBorders>
              <w:top w:val="nil"/>
              <w:bottom w:val="single" w:sz="4" w:space="0" w:color="auto"/>
            </w:tcBorders>
            <w:shd w:val="clear" w:color="auto" w:fill="auto"/>
            <w:noWrap/>
            <w:hideMark/>
          </w:tcPr>
          <w:p w14:paraId="1FE4D04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230" w:type="pct"/>
            <w:tcBorders>
              <w:top w:val="nil"/>
              <w:bottom w:val="single" w:sz="4" w:space="0" w:color="auto"/>
            </w:tcBorders>
            <w:shd w:val="clear" w:color="auto" w:fill="auto"/>
            <w:noWrap/>
            <w:hideMark/>
          </w:tcPr>
          <w:p w14:paraId="2816FEC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133</w:t>
            </w:r>
          </w:p>
        </w:tc>
        <w:tc>
          <w:tcPr>
            <w:tcW w:w="230" w:type="pct"/>
            <w:tcBorders>
              <w:top w:val="nil"/>
              <w:bottom w:val="single" w:sz="4" w:space="0" w:color="auto"/>
            </w:tcBorders>
            <w:shd w:val="clear" w:color="auto" w:fill="auto"/>
            <w:noWrap/>
            <w:hideMark/>
          </w:tcPr>
          <w:p w14:paraId="1539AB2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230" w:type="pct"/>
            <w:tcBorders>
              <w:top w:val="nil"/>
              <w:bottom w:val="single" w:sz="4" w:space="0" w:color="auto"/>
            </w:tcBorders>
            <w:shd w:val="clear" w:color="auto" w:fill="auto"/>
            <w:noWrap/>
            <w:hideMark/>
          </w:tcPr>
          <w:p w14:paraId="6066F4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428" w:type="pct"/>
            <w:tcBorders>
              <w:top w:val="nil"/>
              <w:bottom w:val="single" w:sz="4" w:space="0" w:color="auto"/>
            </w:tcBorders>
            <w:shd w:val="clear" w:color="auto" w:fill="auto"/>
            <w:noWrap/>
            <w:hideMark/>
          </w:tcPr>
          <w:p w14:paraId="68C7079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w:t>
            </w:r>
          </w:p>
        </w:tc>
        <w:tc>
          <w:tcPr>
            <w:tcW w:w="348" w:type="pct"/>
            <w:tcBorders>
              <w:top w:val="nil"/>
              <w:bottom w:val="single" w:sz="4" w:space="0" w:color="auto"/>
            </w:tcBorders>
            <w:shd w:val="clear" w:color="auto" w:fill="auto"/>
            <w:noWrap/>
            <w:hideMark/>
          </w:tcPr>
          <w:p w14:paraId="367C0AE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4FBACC8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w:t>
            </w:r>
          </w:p>
        </w:tc>
        <w:tc>
          <w:tcPr>
            <w:tcW w:w="230" w:type="pct"/>
            <w:tcBorders>
              <w:top w:val="nil"/>
              <w:bottom w:val="single" w:sz="4" w:space="0" w:color="auto"/>
            </w:tcBorders>
            <w:shd w:val="clear" w:color="auto" w:fill="auto"/>
            <w:noWrap/>
            <w:hideMark/>
          </w:tcPr>
          <w:p w14:paraId="4C445E7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14</w:t>
            </w:r>
          </w:p>
        </w:tc>
        <w:tc>
          <w:tcPr>
            <w:tcW w:w="230" w:type="pct"/>
            <w:tcBorders>
              <w:top w:val="nil"/>
              <w:bottom w:val="single" w:sz="4" w:space="0" w:color="auto"/>
            </w:tcBorders>
            <w:shd w:val="clear" w:color="auto" w:fill="auto"/>
            <w:noWrap/>
            <w:hideMark/>
          </w:tcPr>
          <w:p w14:paraId="75E98AE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c>
          <w:tcPr>
            <w:tcW w:w="230" w:type="pct"/>
            <w:tcBorders>
              <w:top w:val="nil"/>
              <w:bottom w:val="single" w:sz="4" w:space="0" w:color="auto"/>
            </w:tcBorders>
            <w:shd w:val="clear" w:color="auto" w:fill="auto"/>
            <w:noWrap/>
            <w:hideMark/>
          </w:tcPr>
          <w:p w14:paraId="1B834B5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28</w:t>
            </w:r>
          </w:p>
        </w:tc>
      </w:tr>
      <w:tr w:rsidR="007A2BA0" w:rsidRPr="00D03905" w14:paraId="2209E800" w14:textId="77777777" w:rsidTr="005C00F9">
        <w:trPr>
          <w:trHeight w:val="288"/>
          <w:jc w:val="center"/>
        </w:trPr>
        <w:tc>
          <w:tcPr>
            <w:tcW w:w="705" w:type="pct"/>
            <w:vMerge w:val="restart"/>
            <w:shd w:val="clear" w:color="auto" w:fill="auto"/>
            <w:noWrap/>
            <w:hideMark/>
          </w:tcPr>
          <w:p w14:paraId="4484B0F0"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2015–2016</w:t>
            </w:r>
          </w:p>
        </w:tc>
        <w:tc>
          <w:tcPr>
            <w:tcW w:w="550" w:type="pct"/>
            <w:tcBorders>
              <w:bottom w:val="nil"/>
            </w:tcBorders>
            <w:shd w:val="clear" w:color="auto" w:fill="auto"/>
            <w:noWrap/>
            <w:hideMark/>
          </w:tcPr>
          <w:p w14:paraId="3184B6D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4B670C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bottom w:val="nil"/>
            </w:tcBorders>
            <w:shd w:val="clear" w:color="auto" w:fill="auto"/>
            <w:noWrap/>
            <w:hideMark/>
          </w:tcPr>
          <w:p w14:paraId="4B63053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467" w:type="pct"/>
            <w:tcBorders>
              <w:bottom w:val="nil"/>
            </w:tcBorders>
            <w:shd w:val="clear" w:color="auto" w:fill="auto"/>
            <w:noWrap/>
            <w:hideMark/>
          </w:tcPr>
          <w:p w14:paraId="30CCDD2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64</w:t>
            </w:r>
          </w:p>
        </w:tc>
        <w:tc>
          <w:tcPr>
            <w:tcW w:w="230" w:type="pct"/>
            <w:tcBorders>
              <w:bottom w:val="nil"/>
            </w:tcBorders>
            <w:shd w:val="clear" w:color="auto" w:fill="auto"/>
            <w:noWrap/>
            <w:hideMark/>
          </w:tcPr>
          <w:p w14:paraId="3E4D4C3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184</w:t>
            </w:r>
          </w:p>
        </w:tc>
        <w:tc>
          <w:tcPr>
            <w:tcW w:w="230" w:type="pct"/>
            <w:tcBorders>
              <w:bottom w:val="nil"/>
            </w:tcBorders>
            <w:shd w:val="clear" w:color="auto" w:fill="auto"/>
            <w:noWrap/>
            <w:hideMark/>
          </w:tcPr>
          <w:p w14:paraId="3672413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37</w:t>
            </w:r>
          </w:p>
        </w:tc>
        <w:tc>
          <w:tcPr>
            <w:tcW w:w="230" w:type="pct"/>
            <w:tcBorders>
              <w:bottom w:val="nil"/>
            </w:tcBorders>
            <w:shd w:val="clear" w:color="auto" w:fill="auto"/>
            <w:noWrap/>
            <w:hideMark/>
          </w:tcPr>
          <w:p w14:paraId="583C7CE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41</w:t>
            </w:r>
          </w:p>
        </w:tc>
        <w:tc>
          <w:tcPr>
            <w:tcW w:w="428" w:type="pct"/>
            <w:tcBorders>
              <w:bottom w:val="nil"/>
            </w:tcBorders>
            <w:shd w:val="clear" w:color="auto" w:fill="auto"/>
            <w:noWrap/>
            <w:hideMark/>
          </w:tcPr>
          <w:p w14:paraId="23914E7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bottom w:val="nil"/>
            </w:tcBorders>
            <w:shd w:val="clear" w:color="auto" w:fill="auto"/>
            <w:noWrap/>
            <w:hideMark/>
          </w:tcPr>
          <w:p w14:paraId="187AFD5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bottom w:val="nil"/>
            </w:tcBorders>
            <w:shd w:val="clear" w:color="auto" w:fill="auto"/>
            <w:noWrap/>
            <w:hideMark/>
          </w:tcPr>
          <w:p w14:paraId="41551C7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230" w:type="pct"/>
            <w:tcBorders>
              <w:bottom w:val="nil"/>
            </w:tcBorders>
            <w:shd w:val="clear" w:color="auto" w:fill="auto"/>
            <w:noWrap/>
            <w:hideMark/>
          </w:tcPr>
          <w:p w14:paraId="7930D2D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39</w:t>
            </w:r>
          </w:p>
        </w:tc>
        <w:tc>
          <w:tcPr>
            <w:tcW w:w="230" w:type="pct"/>
            <w:tcBorders>
              <w:bottom w:val="nil"/>
            </w:tcBorders>
            <w:shd w:val="clear" w:color="auto" w:fill="auto"/>
            <w:noWrap/>
            <w:hideMark/>
          </w:tcPr>
          <w:p w14:paraId="61169B3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c>
          <w:tcPr>
            <w:tcW w:w="230" w:type="pct"/>
            <w:tcBorders>
              <w:bottom w:val="nil"/>
            </w:tcBorders>
            <w:shd w:val="clear" w:color="auto" w:fill="auto"/>
            <w:noWrap/>
            <w:hideMark/>
          </w:tcPr>
          <w:p w14:paraId="3B4D5D8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92</w:t>
            </w:r>
          </w:p>
        </w:tc>
      </w:tr>
      <w:tr w:rsidR="007A2BA0" w:rsidRPr="00D03905" w14:paraId="19CD6993" w14:textId="77777777" w:rsidTr="005C00F9">
        <w:trPr>
          <w:trHeight w:val="288"/>
          <w:jc w:val="center"/>
        </w:trPr>
        <w:tc>
          <w:tcPr>
            <w:tcW w:w="705" w:type="pct"/>
            <w:vMerge/>
            <w:shd w:val="clear" w:color="auto" w:fill="auto"/>
            <w:noWrap/>
            <w:hideMark/>
          </w:tcPr>
          <w:p w14:paraId="71160750"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7523748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6C3B6C6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30</w:t>
            </w:r>
          </w:p>
        </w:tc>
        <w:tc>
          <w:tcPr>
            <w:tcW w:w="348" w:type="pct"/>
            <w:tcBorders>
              <w:top w:val="nil"/>
              <w:bottom w:val="single" w:sz="4" w:space="0" w:color="auto"/>
            </w:tcBorders>
            <w:shd w:val="clear" w:color="auto" w:fill="auto"/>
            <w:noWrap/>
            <w:hideMark/>
          </w:tcPr>
          <w:p w14:paraId="3EB9F51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27</w:t>
            </w:r>
          </w:p>
        </w:tc>
        <w:tc>
          <w:tcPr>
            <w:tcW w:w="467" w:type="pct"/>
            <w:tcBorders>
              <w:top w:val="nil"/>
              <w:bottom w:val="single" w:sz="4" w:space="0" w:color="auto"/>
            </w:tcBorders>
            <w:shd w:val="clear" w:color="auto" w:fill="auto"/>
            <w:noWrap/>
            <w:hideMark/>
          </w:tcPr>
          <w:p w14:paraId="7EFC7F8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81</w:t>
            </w:r>
          </w:p>
        </w:tc>
        <w:tc>
          <w:tcPr>
            <w:tcW w:w="230" w:type="pct"/>
            <w:tcBorders>
              <w:top w:val="nil"/>
              <w:bottom w:val="single" w:sz="4" w:space="0" w:color="auto"/>
            </w:tcBorders>
            <w:shd w:val="clear" w:color="auto" w:fill="auto"/>
            <w:noWrap/>
            <w:hideMark/>
          </w:tcPr>
          <w:p w14:paraId="37B5F1E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96</w:t>
            </w:r>
          </w:p>
        </w:tc>
        <w:tc>
          <w:tcPr>
            <w:tcW w:w="230" w:type="pct"/>
            <w:tcBorders>
              <w:top w:val="nil"/>
              <w:bottom w:val="single" w:sz="4" w:space="0" w:color="auto"/>
            </w:tcBorders>
            <w:shd w:val="clear" w:color="auto" w:fill="auto"/>
            <w:noWrap/>
            <w:hideMark/>
          </w:tcPr>
          <w:p w14:paraId="5A0F09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top w:val="nil"/>
              <w:bottom w:val="single" w:sz="4" w:space="0" w:color="auto"/>
            </w:tcBorders>
            <w:shd w:val="clear" w:color="auto" w:fill="auto"/>
            <w:noWrap/>
            <w:hideMark/>
          </w:tcPr>
          <w:p w14:paraId="0DF815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17</w:t>
            </w:r>
          </w:p>
        </w:tc>
        <w:tc>
          <w:tcPr>
            <w:tcW w:w="428" w:type="pct"/>
            <w:tcBorders>
              <w:top w:val="nil"/>
              <w:bottom w:val="single" w:sz="4" w:space="0" w:color="auto"/>
            </w:tcBorders>
            <w:shd w:val="clear" w:color="auto" w:fill="auto"/>
            <w:noWrap/>
            <w:hideMark/>
          </w:tcPr>
          <w:p w14:paraId="01609E4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top w:val="nil"/>
              <w:bottom w:val="single" w:sz="4" w:space="0" w:color="auto"/>
            </w:tcBorders>
            <w:shd w:val="clear" w:color="auto" w:fill="auto"/>
            <w:noWrap/>
            <w:hideMark/>
          </w:tcPr>
          <w:p w14:paraId="72A465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0</w:t>
            </w:r>
          </w:p>
        </w:tc>
        <w:tc>
          <w:tcPr>
            <w:tcW w:w="348" w:type="pct"/>
            <w:tcBorders>
              <w:top w:val="nil"/>
              <w:bottom w:val="single" w:sz="4" w:space="0" w:color="auto"/>
            </w:tcBorders>
            <w:shd w:val="clear" w:color="auto" w:fill="auto"/>
            <w:noWrap/>
            <w:hideMark/>
          </w:tcPr>
          <w:p w14:paraId="27E348A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230" w:type="pct"/>
            <w:tcBorders>
              <w:top w:val="nil"/>
              <w:bottom w:val="single" w:sz="4" w:space="0" w:color="auto"/>
            </w:tcBorders>
            <w:shd w:val="clear" w:color="auto" w:fill="auto"/>
            <w:noWrap/>
            <w:hideMark/>
          </w:tcPr>
          <w:p w14:paraId="55676E4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top w:val="nil"/>
              <w:bottom w:val="single" w:sz="4" w:space="0" w:color="auto"/>
            </w:tcBorders>
            <w:shd w:val="clear" w:color="auto" w:fill="auto"/>
            <w:noWrap/>
            <w:hideMark/>
          </w:tcPr>
          <w:p w14:paraId="7BFDC54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21</w:t>
            </w:r>
          </w:p>
        </w:tc>
        <w:tc>
          <w:tcPr>
            <w:tcW w:w="230" w:type="pct"/>
            <w:tcBorders>
              <w:top w:val="nil"/>
              <w:bottom w:val="single" w:sz="4" w:space="0" w:color="auto"/>
            </w:tcBorders>
            <w:shd w:val="clear" w:color="auto" w:fill="auto"/>
            <w:noWrap/>
            <w:hideMark/>
          </w:tcPr>
          <w:p w14:paraId="5185EC7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21</w:t>
            </w:r>
          </w:p>
        </w:tc>
      </w:tr>
      <w:tr w:rsidR="007A2BA0" w:rsidRPr="00D03905" w14:paraId="31E0AD39" w14:textId="77777777" w:rsidTr="005C00F9">
        <w:trPr>
          <w:trHeight w:val="288"/>
          <w:jc w:val="center"/>
        </w:trPr>
        <w:tc>
          <w:tcPr>
            <w:tcW w:w="705" w:type="pct"/>
            <w:vMerge w:val="restart"/>
            <w:shd w:val="clear" w:color="auto" w:fill="auto"/>
            <w:noWrap/>
            <w:hideMark/>
          </w:tcPr>
          <w:p w14:paraId="7857E5CB"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2018–2019</w:t>
            </w:r>
          </w:p>
        </w:tc>
        <w:tc>
          <w:tcPr>
            <w:tcW w:w="550" w:type="pct"/>
            <w:tcBorders>
              <w:bottom w:val="nil"/>
            </w:tcBorders>
            <w:shd w:val="clear" w:color="auto" w:fill="auto"/>
            <w:noWrap/>
            <w:hideMark/>
          </w:tcPr>
          <w:p w14:paraId="5F17A23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28B61EF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29***</w:t>
            </w:r>
          </w:p>
        </w:tc>
        <w:tc>
          <w:tcPr>
            <w:tcW w:w="348" w:type="pct"/>
            <w:tcBorders>
              <w:bottom w:val="nil"/>
            </w:tcBorders>
            <w:shd w:val="clear" w:color="auto" w:fill="auto"/>
            <w:noWrap/>
            <w:hideMark/>
          </w:tcPr>
          <w:p w14:paraId="6DCF02E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467" w:type="pct"/>
            <w:tcBorders>
              <w:bottom w:val="nil"/>
            </w:tcBorders>
            <w:shd w:val="clear" w:color="auto" w:fill="auto"/>
            <w:noWrap/>
            <w:hideMark/>
          </w:tcPr>
          <w:p w14:paraId="39AE7C6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97</w:t>
            </w:r>
          </w:p>
        </w:tc>
        <w:tc>
          <w:tcPr>
            <w:tcW w:w="230" w:type="pct"/>
            <w:tcBorders>
              <w:bottom w:val="nil"/>
            </w:tcBorders>
            <w:shd w:val="clear" w:color="auto" w:fill="auto"/>
            <w:noWrap/>
            <w:hideMark/>
          </w:tcPr>
          <w:p w14:paraId="75E86A3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113</w:t>
            </w:r>
          </w:p>
        </w:tc>
        <w:tc>
          <w:tcPr>
            <w:tcW w:w="230" w:type="pct"/>
            <w:tcBorders>
              <w:bottom w:val="nil"/>
            </w:tcBorders>
            <w:shd w:val="clear" w:color="auto" w:fill="auto"/>
            <w:noWrap/>
            <w:hideMark/>
          </w:tcPr>
          <w:p w14:paraId="703EB8A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p>
        </w:tc>
        <w:tc>
          <w:tcPr>
            <w:tcW w:w="230" w:type="pct"/>
            <w:tcBorders>
              <w:bottom w:val="nil"/>
            </w:tcBorders>
            <w:shd w:val="clear" w:color="auto" w:fill="auto"/>
            <w:noWrap/>
            <w:hideMark/>
          </w:tcPr>
          <w:p w14:paraId="313F03B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p>
        </w:tc>
        <w:tc>
          <w:tcPr>
            <w:tcW w:w="428" w:type="pct"/>
            <w:tcBorders>
              <w:bottom w:val="nil"/>
            </w:tcBorders>
            <w:shd w:val="clear" w:color="auto" w:fill="auto"/>
            <w:noWrap/>
            <w:hideMark/>
          </w:tcPr>
          <w:p w14:paraId="597F2321"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348" w:type="pct"/>
            <w:tcBorders>
              <w:bottom w:val="nil"/>
            </w:tcBorders>
            <w:shd w:val="clear" w:color="auto" w:fill="auto"/>
            <w:noWrap/>
            <w:hideMark/>
          </w:tcPr>
          <w:p w14:paraId="7D738F0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w:t>
            </w:r>
          </w:p>
        </w:tc>
        <w:tc>
          <w:tcPr>
            <w:tcW w:w="348" w:type="pct"/>
            <w:tcBorders>
              <w:bottom w:val="nil"/>
            </w:tcBorders>
            <w:shd w:val="clear" w:color="auto" w:fill="auto"/>
            <w:noWrap/>
            <w:hideMark/>
          </w:tcPr>
          <w:p w14:paraId="55435B9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9</w:t>
            </w:r>
          </w:p>
        </w:tc>
        <w:tc>
          <w:tcPr>
            <w:tcW w:w="230" w:type="pct"/>
            <w:tcBorders>
              <w:bottom w:val="nil"/>
            </w:tcBorders>
            <w:shd w:val="clear" w:color="auto" w:fill="auto"/>
            <w:noWrap/>
            <w:hideMark/>
          </w:tcPr>
          <w:p w14:paraId="141E359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29</w:t>
            </w:r>
          </w:p>
        </w:tc>
        <w:tc>
          <w:tcPr>
            <w:tcW w:w="230" w:type="pct"/>
            <w:tcBorders>
              <w:bottom w:val="nil"/>
            </w:tcBorders>
            <w:shd w:val="clear" w:color="auto" w:fill="auto"/>
            <w:noWrap/>
            <w:hideMark/>
          </w:tcPr>
          <w:p w14:paraId="65FA5AA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c>
          <w:tcPr>
            <w:tcW w:w="230" w:type="pct"/>
            <w:tcBorders>
              <w:bottom w:val="nil"/>
            </w:tcBorders>
            <w:shd w:val="clear" w:color="auto" w:fill="auto"/>
            <w:noWrap/>
            <w:hideMark/>
          </w:tcPr>
          <w:p w14:paraId="5074F4D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16</w:t>
            </w:r>
          </w:p>
        </w:tc>
      </w:tr>
      <w:tr w:rsidR="007A2BA0" w:rsidRPr="00D03905" w14:paraId="74806535" w14:textId="77777777" w:rsidTr="005C00F9">
        <w:trPr>
          <w:trHeight w:val="288"/>
          <w:jc w:val="center"/>
        </w:trPr>
        <w:tc>
          <w:tcPr>
            <w:tcW w:w="705" w:type="pct"/>
            <w:vMerge/>
            <w:shd w:val="clear" w:color="auto" w:fill="auto"/>
            <w:noWrap/>
            <w:hideMark/>
          </w:tcPr>
          <w:p w14:paraId="13623F7F"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bottom w:val="single" w:sz="4" w:space="0" w:color="auto"/>
            </w:tcBorders>
            <w:shd w:val="clear" w:color="auto" w:fill="auto"/>
            <w:noWrap/>
            <w:hideMark/>
          </w:tcPr>
          <w:p w14:paraId="3B2AB22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bottom w:val="single" w:sz="4" w:space="0" w:color="auto"/>
            </w:tcBorders>
            <w:shd w:val="clear" w:color="auto" w:fill="auto"/>
            <w:noWrap/>
            <w:hideMark/>
          </w:tcPr>
          <w:p w14:paraId="7001FC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40</w:t>
            </w:r>
          </w:p>
        </w:tc>
        <w:tc>
          <w:tcPr>
            <w:tcW w:w="348" w:type="pct"/>
            <w:tcBorders>
              <w:top w:val="nil"/>
              <w:bottom w:val="single" w:sz="4" w:space="0" w:color="auto"/>
            </w:tcBorders>
            <w:shd w:val="clear" w:color="auto" w:fill="auto"/>
            <w:noWrap/>
            <w:hideMark/>
          </w:tcPr>
          <w:p w14:paraId="1751F49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65</w:t>
            </w:r>
          </w:p>
        </w:tc>
        <w:tc>
          <w:tcPr>
            <w:tcW w:w="467" w:type="pct"/>
            <w:tcBorders>
              <w:top w:val="nil"/>
              <w:bottom w:val="single" w:sz="4" w:space="0" w:color="auto"/>
            </w:tcBorders>
            <w:shd w:val="clear" w:color="auto" w:fill="auto"/>
            <w:noWrap/>
            <w:hideMark/>
          </w:tcPr>
          <w:p w14:paraId="3E21C1B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69</w:t>
            </w:r>
          </w:p>
        </w:tc>
        <w:tc>
          <w:tcPr>
            <w:tcW w:w="230" w:type="pct"/>
            <w:tcBorders>
              <w:top w:val="nil"/>
              <w:bottom w:val="single" w:sz="4" w:space="0" w:color="auto"/>
            </w:tcBorders>
            <w:shd w:val="clear" w:color="auto" w:fill="auto"/>
            <w:noWrap/>
            <w:hideMark/>
          </w:tcPr>
          <w:p w14:paraId="30124AE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91</w:t>
            </w:r>
          </w:p>
        </w:tc>
        <w:tc>
          <w:tcPr>
            <w:tcW w:w="230" w:type="pct"/>
            <w:tcBorders>
              <w:top w:val="nil"/>
              <w:bottom w:val="single" w:sz="4" w:space="0" w:color="auto"/>
            </w:tcBorders>
            <w:shd w:val="clear" w:color="auto" w:fill="auto"/>
            <w:noWrap/>
            <w:hideMark/>
          </w:tcPr>
          <w:p w14:paraId="48D122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p>
        </w:tc>
        <w:tc>
          <w:tcPr>
            <w:tcW w:w="230" w:type="pct"/>
            <w:tcBorders>
              <w:top w:val="nil"/>
              <w:bottom w:val="single" w:sz="4" w:space="0" w:color="auto"/>
            </w:tcBorders>
            <w:shd w:val="clear" w:color="auto" w:fill="auto"/>
            <w:noWrap/>
            <w:hideMark/>
          </w:tcPr>
          <w:p w14:paraId="1A2D9E4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w:t>
            </w:r>
          </w:p>
        </w:tc>
        <w:tc>
          <w:tcPr>
            <w:tcW w:w="428" w:type="pct"/>
            <w:tcBorders>
              <w:top w:val="nil"/>
              <w:bottom w:val="single" w:sz="4" w:space="0" w:color="auto"/>
            </w:tcBorders>
            <w:shd w:val="clear" w:color="auto" w:fill="auto"/>
            <w:noWrap/>
            <w:hideMark/>
          </w:tcPr>
          <w:p w14:paraId="631E9EF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top w:val="nil"/>
              <w:bottom w:val="single" w:sz="4" w:space="0" w:color="auto"/>
            </w:tcBorders>
            <w:shd w:val="clear" w:color="auto" w:fill="auto"/>
            <w:noWrap/>
            <w:hideMark/>
          </w:tcPr>
          <w:p w14:paraId="28C4CC3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8</w:t>
            </w:r>
          </w:p>
        </w:tc>
        <w:tc>
          <w:tcPr>
            <w:tcW w:w="348" w:type="pct"/>
            <w:tcBorders>
              <w:top w:val="nil"/>
              <w:bottom w:val="single" w:sz="4" w:space="0" w:color="auto"/>
            </w:tcBorders>
            <w:shd w:val="clear" w:color="auto" w:fill="auto"/>
            <w:noWrap/>
            <w:hideMark/>
          </w:tcPr>
          <w:p w14:paraId="20DAF7B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7</w:t>
            </w:r>
          </w:p>
        </w:tc>
        <w:tc>
          <w:tcPr>
            <w:tcW w:w="230" w:type="pct"/>
            <w:tcBorders>
              <w:top w:val="nil"/>
              <w:bottom w:val="single" w:sz="4" w:space="0" w:color="auto"/>
            </w:tcBorders>
            <w:shd w:val="clear" w:color="auto" w:fill="auto"/>
            <w:noWrap/>
            <w:hideMark/>
          </w:tcPr>
          <w:p w14:paraId="0B5E78A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p>
        </w:tc>
        <w:tc>
          <w:tcPr>
            <w:tcW w:w="230" w:type="pct"/>
            <w:tcBorders>
              <w:top w:val="nil"/>
              <w:bottom w:val="single" w:sz="4" w:space="0" w:color="auto"/>
            </w:tcBorders>
            <w:shd w:val="clear" w:color="auto" w:fill="auto"/>
            <w:noWrap/>
            <w:hideMark/>
          </w:tcPr>
          <w:p w14:paraId="42488A7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c>
          <w:tcPr>
            <w:tcW w:w="230" w:type="pct"/>
            <w:tcBorders>
              <w:top w:val="nil"/>
              <w:bottom w:val="single" w:sz="4" w:space="0" w:color="auto"/>
            </w:tcBorders>
            <w:shd w:val="clear" w:color="auto" w:fill="auto"/>
            <w:noWrap/>
            <w:hideMark/>
          </w:tcPr>
          <w:p w14:paraId="73F40C1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11</w:t>
            </w:r>
          </w:p>
        </w:tc>
      </w:tr>
      <w:tr w:rsidR="007A2BA0" w:rsidRPr="00D03905" w14:paraId="731CE44A" w14:textId="77777777" w:rsidTr="005C00F9">
        <w:trPr>
          <w:trHeight w:val="288"/>
          <w:jc w:val="center"/>
        </w:trPr>
        <w:tc>
          <w:tcPr>
            <w:tcW w:w="705" w:type="pct"/>
            <w:vMerge w:val="restart"/>
            <w:shd w:val="clear" w:color="auto" w:fill="auto"/>
            <w:noWrap/>
            <w:hideMark/>
          </w:tcPr>
          <w:p w14:paraId="7CB78B86"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r w:rsidRPr="00D03905">
              <w:rPr>
                <w:rFonts w:ascii="Times New Roman" w:eastAsia="Times New Roman" w:hAnsi="Times New Roman" w:cs="Times New Roman"/>
                <w:color w:val="000000"/>
                <w:sz w:val="20"/>
                <w:szCs w:val="20"/>
                <w:lang w:eastAsia="ru-RU"/>
              </w:rPr>
              <w:t>2019–2020</w:t>
            </w:r>
          </w:p>
        </w:tc>
        <w:tc>
          <w:tcPr>
            <w:tcW w:w="550" w:type="pct"/>
            <w:tcBorders>
              <w:bottom w:val="nil"/>
            </w:tcBorders>
            <w:shd w:val="clear" w:color="auto" w:fill="auto"/>
            <w:noWrap/>
            <w:hideMark/>
          </w:tcPr>
          <w:p w14:paraId="28709BD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w:t>
            </w:r>
          </w:p>
        </w:tc>
        <w:tc>
          <w:tcPr>
            <w:tcW w:w="428" w:type="pct"/>
            <w:tcBorders>
              <w:bottom w:val="nil"/>
            </w:tcBorders>
            <w:shd w:val="clear" w:color="auto" w:fill="auto"/>
            <w:noWrap/>
            <w:hideMark/>
          </w:tcPr>
          <w:p w14:paraId="0316C925"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348" w:type="pct"/>
            <w:tcBorders>
              <w:bottom w:val="nil"/>
            </w:tcBorders>
            <w:shd w:val="clear" w:color="auto" w:fill="auto"/>
            <w:noWrap/>
            <w:hideMark/>
          </w:tcPr>
          <w:p w14:paraId="1C2F3B9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467" w:type="pct"/>
            <w:tcBorders>
              <w:bottom w:val="nil"/>
            </w:tcBorders>
            <w:shd w:val="clear" w:color="auto" w:fill="auto"/>
            <w:noWrap/>
            <w:hideMark/>
          </w:tcPr>
          <w:p w14:paraId="5B0E4E6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50</w:t>
            </w:r>
          </w:p>
        </w:tc>
        <w:tc>
          <w:tcPr>
            <w:tcW w:w="230" w:type="pct"/>
            <w:tcBorders>
              <w:bottom w:val="nil"/>
            </w:tcBorders>
            <w:shd w:val="clear" w:color="auto" w:fill="auto"/>
            <w:noWrap/>
            <w:hideMark/>
          </w:tcPr>
          <w:p w14:paraId="4EE28C8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134</w:t>
            </w:r>
          </w:p>
        </w:tc>
        <w:tc>
          <w:tcPr>
            <w:tcW w:w="230" w:type="pct"/>
            <w:tcBorders>
              <w:bottom w:val="nil"/>
            </w:tcBorders>
            <w:shd w:val="clear" w:color="auto" w:fill="auto"/>
            <w:noWrap/>
            <w:hideMark/>
          </w:tcPr>
          <w:p w14:paraId="6435D8FA"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p>
        </w:tc>
        <w:tc>
          <w:tcPr>
            <w:tcW w:w="230" w:type="pct"/>
            <w:tcBorders>
              <w:bottom w:val="nil"/>
            </w:tcBorders>
            <w:shd w:val="clear" w:color="auto" w:fill="auto"/>
            <w:noWrap/>
            <w:hideMark/>
          </w:tcPr>
          <w:p w14:paraId="00D1E908"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10</w:t>
            </w:r>
          </w:p>
        </w:tc>
        <w:tc>
          <w:tcPr>
            <w:tcW w:w="428" w:type="pct"/>
            <w:tcBorders>
              <w:bottom w:val="nil"/>
            </w:tcBorders>
            <w:shd w:val="clear" w:color="auto" w:fill="auto"/>
            <w:noWrap/>
            <w:hideMark/>
          </w:tcPr>
          <w:p w14:paraId="0FE5953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348" w:type="pct"/>
            <w:tcBorders>
              <w:bottom w:val="nil"/>
            </w:tcBorders>
            <w:shd w:val="clear" w:color="auto" w:fill="auto"/>
            <w:noWrap/>
            <w:hideMark/>
          </w:tcPr>
          <w:p w14:paraId="75998F5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6</w:t>
            </w:r>
          </w:p>
        </w:tc>
        <w:tc>
          <w:tcPr>
            <w:tcW w:w="348" w:type="pct"/>
            <w:tcBorders>
              <w:bottom w:val="nil"/>
            </w:tcBorders>
            <w:shd w:val="clear" w:color="auto" w:fill="auto"/>
            <w:noWrap/>
            <w:hideMark/>
          </w:tcPr>
          <w:p w14:paraId="1F1C9200"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230" w:type="pct"/>
            <w:tcBorders>
              <w:bottom w:val="nil"/>
            </w:tcBorders>
            <w:shd w:val="clear" w:color="auto" w:fill="auto"/>
            <w:noWrap/>
            <w:hideMark/>
          </w:tcPr>
          <w:p w14:paraId="2619CB4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17</w:t>
            </w:r>
          </w:p>
        </w:tc>
        <w:tc>
          <w:tcPr>
            <w:tcW w:w="230" w:type="pct"/>
            <w:tcBorders>
              <w:bottom w:val="nil"/>
            </w:tcBorders>
            <w:shd w:val="clear" w:color="auto" w:fill="auto"/>
            <w:noWrap/>
            <w:hideMark/>
          </w:tcPr>
          <w:p w14:paraId="4697AB32"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c>
          <w:tcPr>
            <w:tcW w:w="230" w:type="pct"/>
            <w:tcBorders>
              <w:bottom w:val="nil"/>
            </w:tcBorders>
            <w:shd w:val="clear" w:color="auto" w:fill="auto"/>
            <w:noWrap/>
            <w:hideMark/>
          </w:tcPr>
          <w:p w14:paraId="438F7F8C"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19</w:t>
            </w:r>
          </w:p>
        </w:tc>
      </w:tr>
      <w:tr w:rsidR="007A2BA0" w:rsidRPr="00D03905" w14:paraId="283B45ED" w14:textId="77777777" w:rsidTr="005C00F9">
        <w:trPr>
          <w:trHeight w:val="288"/>
          <w:jc w:val="center"/>
        </w:trPr>
        <w:tc>
          <w:tcPr>
            <w:tcW w:w="705" w:type="pct"/>
            <w:vMerge/>
            <w:shd w:val="clear" w:color="auto" w:fill="auto"/>
            <w:noWrap/>
            <w:hideMark/>
          </w:tcPr>
          <w:p w14:paraId="366EE132" w14:textId="77777777" w:rsidR="007A2BA0" w:rsidRPr="00D03905" w:rsidRDefault="007A2BA0" w:rsidP="005C00F9">
            <w:pPr>
              <w:spacing w:after="0" w:line="240" w:lineRule="auto"/>
              <w:ind w:left="-113" w:right="-113"/>
              <w:rPr>
                <w:rFonts w:ascii="Times New Roman" w:eastAsia="Times New Roman" w:hAnsi="Times New Roman" w:cs="Times New Roman"/>
                <w:sz w:val="20"/>
                <w:szCs w:val="20"/>
                <w:lang w:eastAsia="ru-RU"/>
              </w:rPr>
            </w:pPr>
          </w:p>
        </w:tc>
        <w:tc>
          <w:tcPr>
            <w:tcW w:w="550" w:type="pct"/>
            <w:tcBorders>
              <w:top w:val="nil"/>
            </w:tcBorders>
            <w:shd w:val="clear" w:color="auto" w:fill="auto"/>
            <w:noWrap/>
            <w:hideMark/>
          </w:tcPr>
          <w:p w14:paraId="56C20DCF"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w:t>
            </w:r>
          </w:p>
        </w:tc>
        <w:tc>
          <w:tcPr>
            <w:tcW w:w="428" w:type="pct"/>
            <w:tcBorders>
              <w:top w:val="nil"/>
            </w:tcBorders>
            <w:shd w:val="clear" w:color="auto" w:fill="auto"/>
            <w:noWrap/>
            <w:hideMark/>
          </w:tcPr>
          <w:p w14:paraId="6D98A57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31</w:t>
            </w:r>
          </w:p>
        </w:tc>
        <w:tc>
          <w:tcPr>
            <w:tcW w:w="348" w:type="pct"/>
            <w:tcBorders>
              <w:top w:val="nil"/>
            </w:tcBorders>
            <w:shd w:val="clear" w:color="auto" w:fill="auto"/>
            <w:noWrap/>
            <w:hideMark/>
          </w:tcPr>
          <w:p w14:paraId="14101229"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29</w:t>
            </w:r>
          </w:p>
        </w:tc>
        <w:tc>
          <w:tcPr>
            <w:tcW w:w="467" w:type="pct"/>
            <w:tcBorders>
              <w:top w:val="nil"/>
            </w:tcBorders>
            <w:shd w:val="clear" w:color="auto" w:fill="auto"/>
            <w:noWrap/>
            <w:hideMark/>
          </w:tcPr>
          <w:p w14:paraId="4795593B"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40</w:t>
            </w:r>
          </w:p>
        </w:tc>
        <w:tc>
          <w:tcPr>
            <w:tcW w:w="230" w:type="pct"/>
            <w:tcBorders>
              <w:top w:val="nil"/>
            </w:tcBorders>
            <w:shd w:val="clear" w:color="auto" w:fill="auto"/>
            <w:noWrap/>
            <w:hideMark/>
          </w:tcPr>
          <w:p w14:paraId="478CF7F6"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22</w:t>
            </w:r>
          </w:p>
        </w:tc>
        <w:tc>
          <w:tcPr>
            <w:tcW w:w="230" w:type="pct"/>
            <w:tcBorders>
              <w:top w:val="nil"/>
            </w:tcBorders>
            <w:shd w:val="clear" w:color="auto" w:fill="auto"/>
            <w:noWrap/>
            <w:hideMark/>
          </w:tcPr>
          <w:p w14:paraId="061175C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p>
        </w:tc>
        <w:tc>
          <w:tcPr>
            <w:tcW w:w="230" w:type="pct"/>
            <w:tcBorders>
              <w:top w:val="nil"/>
            </w:tcBorders>
            <w:shd w:val="clear" w:color="auto" w:fill="auto"/>
            <w:noWrap/>
            <w:hideMark/>
          </w:tcPr>
          <w:p w14:paraId="66E126B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4</w:t>
            </w:r>
          </w:p>
        </w:tc>
        <w:tc>
          <w:tcPr>
            <w:tcW w:w="428" w:type="pct"/>
            <w:tcBorders>
              <w:top w:val="nil"/>
            </w:tcBorders>
            <w:shd w:val="clear" w:color="auto" w:fill="auto"/>
            <w:noWrap/>
            <w:hideMark/>
          </w:tcPr>
          <w:p w14:paraId="6697343D"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3***</w:t>
            </w:r>
          </w:p>
        </w:tc>
        <w:tc>
          <w:tcPr>
            <w:tcW w:w="348" w:type="pct"/>
            <w:tcBorders>
              <w:top w:val="nil"/>
            </w:tcBorders>
            <w:shd w:val="clear" w:color="auto" w:fill="auto"/>
            <w:noWrap/>
            <w:hideMark/>
          </w:tcPr>
          <w:p w14:paraId="51BBE85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5</w:t>
            </w:r>
          </w:p>
        </w:tc>
        <w:tc>
          <w:tcPr>
            <w:tcW w:w="348" w:type="pct"/>
            <w:tcBorders>
              <w:top w:val="nil"/>
            </w:tcBorders>
            <w:shd w:val="clear" w:color="auto" w:fill="auto"/>
            <w:noWrap/>
            <w:hideMark/>
          </w:tcPr>
          <w:p w14:paraId="30CE40AE"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7</w:t>
            </w:r>
            <w:r>
              <w:rPr>
                <w:rFonts w:ascii="Times New Roman" w:eastAsia="Times New Roman" w:hAnsi="Times New Roman" w:cs="Times New Roman"/>
                <w:sz w:val="20"/>
                <w:szCs w:val="20"/>
                <w:lang w:eastAsia="ru-RU"/>
              </w:rPr>
              <w:t>.</w:t>
            </w:r>
            <w:r w:rsidRPr="00D03905">
              <w:rPr>
                <w:rFonts w:ascii="Times New Roman" w:eastAsia="Times New Roman" w:hAnsi="Times New Roman" w:cs="Times New Roman"/>
                <w:sz w:val="20"/>
                <w:szCs w:val="20"/>
                <w:lang w:eastAsia="ru-RU"/>
              </w:rPr>
              <w:t>2</w:t>
            </w:r>
          </w:p>
        </w:tc>
        <w:tc>
          <w:tcPr>
            <w:tcW w:w="230" w:type="pct"/>
            <w:tcBorders>
              <w:top w:val="nil"/>
            </w:tcBorders>
            <w:shd w:val="clear" w:color="auto" w:fill="auto"/>
            <w:noWrap/>
            <w:hideMark/>
          </w:tcPr>
          <w:p w14:paraId="73942794"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13</w:t>
            </w:r>
          </w:p>
        </w:tc>
        <w:tc>
          <w:tcPr>
            <w:tcW w:w="230" w:type="pct"/>
            <w:tcBorders>
              <w:top w:val="nil"/>
            </w:tcBorders>
            <w:shd w:val="clear" w:color="auto" w:fill="auto"/>
            <w:noWrap/>
            <w:hideMark/>
          </w:tcPr>
          <w:p w14:paraId="15BF46D7"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c>
          <w:tcPr>
            <w:tcW w:w="230" w:type="pct"/>
            <w:tcBorders>
              <w:top w:val="nil"/>
            </w:tcBorders>
            <w:shd w:val="clear" w:color="auto" w:fill="auto"/>
            <w:noWrap/>
            <w:hideMark/>
          </w:tcPr>
          <w:p w14:paraId="660D5323" w14:textId="77777777" w:rsidR="007A2BA0" w:rsidRPr="00D03905" w:rsidRDefault="007A2BA0" w:rsidP="005C00F9">
            <w:pPr>
              <w:spacing w:after="0" w:line="240" w:lineRule="auto"/>
              <w:ind w:left="-113" w:right="-113"/>
              <w:jc w:val="center"/>
              <w:rPr>
                <w:rFonts w:ascii="Times New Roman" w:eastAsia="Times New Roman" w:hAnsi="Times New Roman" w:cs="Times New Roman"/>
                <w:sz w:val="20"/>
                <w:szCs w:val="20"/>
                <w:lang w:eastAsia="ru-RU"/>
              </w:rPr>
            </w:pPr>
            <w:r w:rsidRPr="00D03905">
              <w:rPr>
                <w:rFonts w:ascii="Times New Roman" w:eastAsia="Times New Roman" w:hAnsi="Times New Roman" w:cs="Times New Roman"/>
                <w:sz w:val="20"/>
                <w:szCs w:val="20"/>
                <w:lang w:eastAsia="ru-RU"/>
              </w:rPr>
              <w:t>9</w:t>
            </w:r>
          </w:p>
        </w:tc>
      </w:tr>
    </w:tbl>
    <w:p w14:paraId="04F65145" w14:textId="77777777" w:rsidR="007A2BA0" w:rsidRDefault="007A2BA0" w:rsidP="007A2BA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Участок: 1 – «загрязненные» пробы вблизи фрагментов первой ступени, 2 – «чистые» пробы. </w:t>
      </w:r>
      <w:r w:rsidRPr="007F0F48">
        <w:rPr>
          <w:rFonts w:ascii="Times New Roman" w:hAnsi="Times New Roman" w:cs="Times New Roman"/>
          <w:sz w:val="20"/>
          <w:szCs w:val="20"/>
        </w:rPr>
        <w:t xml:space="preserve">М – среднее, </w:t>
      </w:r>
      <w:proofErr w:type="spellStart"/>
      <w:r w:rsidRPr="007F0F48">
        <w:rPr>
          <w:rFonts w:ascii="Times New Roman" w:hAnsi="Times New Roman" w:cs="Times New Roman"/>
          <w:sz w:val="20"/>
          <w:szCs w:val="20"/>
        </w:rPr>
        <w:t>Ме</w:t>
      </w:r>
      <w:proofErr w:type="spellEnd"/>
      <w:r w:rsidRPr="007F0F48">
        <w:rPr>
          <w:rFonts w:ascii="Times New Roman" w:hAnsi="Times New Roman" w:cs="Times New Roman"/>
          <w:sz w:val="20"/>
          <w:szCs w:val="20"/>
        </w:rPr>
        <w:t xml:space="preserve"> – медиана, </w:t>
      </w:r>
      <w:r w:rsidRPr="007F0F48">
        <w:rPr>
          <w:rFonts w:ascii="Times New Roman" w:hAnsi="Times New Roman" w:cs="Times New Roman"/>
          <w:sz w:val="20"/>
          <w:szCs w:val="20"/>
          <w:lang w:val="en-US"/>
        </w:rPr>
        <w:t>max</w:t>
      </w:r>
      <w:r w:rsidRPr="007F0F48">
        <w:rPr>
          <w:rFonts w:ascii="Times New Roman" w:hAnsi="Times New Roman" w:cs="Times New Roman"/>
          <w:sz w:val="20"/>
          <w:szCs w:val="20"/>
        </w:rPr>
        <w:t xml:space="preserve"> – максимум, </w:t>
      </w:r>
      <w:proofErr w:type="spellStart"/>
      <w:r w:rsidRPr="007F0F48">
        <w:rPr>
          <w:rFonts w:ascii="Times New Roman" w:hAnsi="Times New Roman" w:cs="Times New Roman"/>
          <w:sz w:val="20"/>
          <w:szCs w:val="20"/>
          <w:lang w:val="en-US"/>
        </w:rPr>
        <w:t>Cv</w:t>
      </w:r>
      <w:proofErr w:type="spellEnd"/>
      <w:r w:rsidRPr="007F0F48">
        <w:rPr>
          <w:rFonts w:ascii="Times New Roman" w:hAnsi="Times New Roman" w:cs="Times New Roman"/>
          <w:sz w:val="20"/>
          <w:szCs w:val="20"/>
        </w:rPr>
        <w:t xml:space="preserve"> – коэффициент вариации</w:t>
      </w:r>
      <w:r w:rsidRPr="004F541A">
        <w:rPr>
          <w:rFonts w:ascii="Times New Roman" w:hAnsi="Times New Roman" w:cs="Times New Roman"/>
          <w:sz w:val="20"/>
          <w:szCs w:val="20"/>
        </w:rPr>
        <w:t xml:space="preserve"> </w:t>
      </w:r>
      <w:r>
        <w:rPr>
          <w:rFonts w:ascii="Times New Roman" w:hAnsi="Times New Roman" w:cs="Times New Roman"/>
          <w:sz w:val="20"/>
          <w:szCs w:val="20"/>
        </w:rPr>
        <w:t>для выборок со значимыми концентрациями веществ</w:t>
      </w:r>
      <w:r w:rsidRPr="007F0F48">
        <w:rPr>
          <w:rFonts w:ascii="Times New Roman" w:hAnsi="Times New Roman" w:cs="Times New Roman"/>
          <w:sz w:val="20"/>
          <w:szCs w:val="20"/>
        </w:rPr>
        <w:t xml:space="preserve"> </w:t>
      </w:r>
      <w:r>
        <w:rPr>
          <w:rFonts w:ascii="Times New Roman" w:hAnsi="Times New Roman" w:cs="Times New Roman"/>
          <w:sz w:val="20"/>
          <w:szCs w:val="20"/>
        </w:rPr>
        <w:t>(</w:t>
      </w:r>
      <w:r w:rsidRPr="007F0F48">
        <w:rPr>
          <w:rFonts w:ascii="Times New Roman" w:hAnsi="Times New Roman" w:cs="Times New Roman"/>
          <w:sz w:val="20"/>
          <w:szCs w:val="20"/>
          <w:lang w:val="en-US"/>
        </w:rPr>
        <w:t>n</w:t>
      </w:r>
      <w:r>
        <w:rPr>
          <w:rFonts w:ascii="Times New Roman" w:hAnsi="Times New Roman" w:cs="Times New Roman"/>
          <w:sz w:val="20"/>
          <w:szCs w:val="20"/>
        </w:rPr>
        <w:t>).</w:t>
      </w:r>
      <w:r w:rsidRPr="007F0F48">
        <w:rPr>
          <w:rFonts w:ascii="Times New Roman" w:hAnsi="Times New Roman" w:cs="Times New Roman"/>
          <w:sz w:val="20"/>
          <w:szCs w:val="20"/>
        </w:rPr>
        <w:t xml:space="preserve"> </w:t>
      </w:r>
      <w:r w:rsidRPr="007F0F48">
        <w:rPr>
          <w:rFonts w:ascii="Times New Roman" w:hAnsi="Times New Roman" w:cs="Times New Roman"/>
          <w:sz w:val="20"/>
          <w:szCs w:val="20"/>
          <w:lang w:val="en-US"/>
        </w:rPr>
        <w:t>N</w:t>
      </w:r>
      <w:r w:rsidRPr="007F0F48">
        <w:rPr>
          <w:rFonts w:ascii="Times New Roman" w:hAnsi="Times New Roman" w:cs="Times New Roman"/>
          <w:sz w:val="20"/>
          <w:szCs w:val="20"/>
        </w:rPr>
        <w:t xml:space="preserve"> – общее число проанализированных проб.</w:t>
      </w:r>
      <w:r>
        <w:rPr>
          <w:rFonts w:ascii="Times New Roman" w:hAnsi="Times New Roman" w:cs="Times New Roman"/>
          <w:sz w:val="20"/>
          <w:szCs w:val="20"/>
        </w:rPr>
        <w:t xml:space="preserve"> Значимость отличий среднего: * </w:t>
      </w:r>
      <w:r>
        <w:rPr>
          <w:rFonts w:ascii="Times New Roman" w:hAnsi="Times New Roman" w:cs="Times New Roman"/>
          <w:sz w:val="20"/>
          <w:szCs w:val="20"/>
          <w:lang w:val="en-US"/>
        </w:rPr>
        <w:t>P</w:t>
      </w:r>
      <w:r w:rsidRPr="00D42E76">
        <w:rPr>
          <w:rFonts w:ascii="Times New Roman" w:hAnsi="Times New Roman" w:cs="Times New Roman"/>
          <w:sz w:val="20"/>
          <w:szCs w:val="20"/>
        </w:rPr>
        <w:t xml:space="preserve">&lt;0.05, </w:t>
      </w:r>
      <w:r>
        <w:rPr>
          <w:rFonts w:ascii="Times New Roman" w:hAnsi="Times New Roman" w:cs="Times New Roman"/>
          <w:sz w:val="20"/>
          <w:szCs w:val="20"/>
        </w:rPr>
        <w:t xml:space="preserve">** </w:t>
      </w:r>
      <w:r>
        <w:rPr>
          <w:rFonts w:ascii="Times New Roman" w:hAnsi="Times New Roman" w:cs="Times New Roman"/>
          <w:sz w:val="20"/>
          <w:szCs w:val="20"/>
          <w:lang w:val="en-US"/>
        </w:rPr>
        <w:t>P</w:t>
      </w:r>
      <w:r w:rsidRPr="00D42E76">
        <w:rPr>
          <w:rFonts w:ascii="Times New Roman" w:hAnsi="Times New Roman" w:cs="Times New Roman"/>
          <w:sz w:val="20"/>
          <w:szCs w:val="20"/>
        </w:rPr>
        <w:t xml:space="preserve">&lt;0.01, </w:t>
      </w:r>
      <w:r>
        <w:rPr>
          <w:rFonts w:ascii="Times New Roman" w:hAnsi="Times New Roman" w:cs="Times New Roman"/>
          <w:sz w:val="20"/>
          <w:szCs w:val="20"/>
        </w:rPr>
        <w:t xml:space="preserve">*** </w:t>
      </w:r>
      <w:r>
        <w:rPr>
          <w:rFonts w:ascii="Times New Roman" w:hAnsi="Times New Roman" w:cs="Times New Roman"/>
          <w:sz w:val="20"/>
          <w:szCs w:val="20"/>
          <w:lang w:val="en-US"/>
        </w:rPr>
        <w:t>P</w:t>
      </w:r>
      <w:r w:rsidRPr="00D42E76">
        <w:rPr>
          <w:rFonts w:ascii="Times New Roman" w:hAnsi="Times New Roman" w:cs="Times New Roman"/>
          <w:sz w:val="20"/>
          <w:szCs w:val="20"/>
        </w:rPr>
        <w:t>&lt;0.001</w:t>
      </w:r>
      <w:r>
        <w:rPr>
          <w:rFonts w:ascii="Times New Roman" w:hAnsi="Times New Roman" w:cs="Times New Roman"/>
          <w:sz w:val="20"/>
          <w:szCs w:val="20"/>
        </w:rPr>
        <w:t>.</w:t>
      </w:r>
    </w:p>
    <w:p w14:paraId="4AD8C796" w14:textId="1A2717CB" w:rsidR="007A2BA0" w:rsidRPr="00A31C9E" w:rsidRDefault="007A2BA0" w:rsidP="007A2BA0">
      <w:pPr>
        <w:pStyle w:val="a4"/>
        <w:keepNext/>
        <w:pageBreakBefore/>
        <w:spacing w:after="0"/>
        <w:jc w:val="both"/>
        <w:rPr>
          <w:i w:val="0"/>
          <w:iCs w:val="0"/>
          <w:color w:val="auto"/>
          <w:sz w:val="20"/>
          <w:szCs w:val="20"/>
        </w:rPr>
      </w:pPr>
      <w:bookmarkStart w:id="87" w:name="_Ref40738111"/>
      <w:r w:rsidRPr="00A31C9E">
        <w:rPr>
          <w:b/>
          <w:i w:val="0"/>
          <w:color w:val="auto"/>
          <w:sz w:val="20"/>
          <w:szCs w:val="20"/>
        </w:rPr>
        <w:lastRenderedPageBreak/>
        <w:t xml:space="preserve">Таблица </w:t>
      </w:r>
      <w:r w:rsidRPr="00A31C9E">
        <w:rPr>
          <w:b/>
          <w:i w:val="0"/>
          <w:color w:val="auto"/>
          <w:sz w:val="20"/>
          <w:szCs w:val="20"/>
        </w:rPr>
        <w:fldChar w:fldCharType="begin"/>
      </w:r>
      <w:r w:rsidRPr="007A2BA0">
        <w:rPr>
          <w:b/>
          <w:i w:val="0"/>
          <w:color w:val="auto"/>
          <w:sz w:val="20"/>
          <w:szCs w:val="20"/>
        </w:rPr>
        <w:instrText xml:space="preserve"> SEQ Таблица \* ARABIC </w:instrText>
      </w:r>
      <w:r w:rsidRPr="00A31C9E">
        <w:rPr>
          <w:b/>
          <w:i w:val="0"/>
          <w:color w:val="auto"/>
          <w:sz w:val="20"/>
          <w:szCs w:val="20"/>
        </w:rPr>
        <w:fldChar w:fldCharType="separate"/>
      </w:r>
      <w:r w:rsidR="00FD1312">
        <w:rPr>
          <w:b/>
          <w:i w:val="0"/>
          <w:noProof/>
          <w:color w:val="auto"/>
          <w:sz w:val="20"/>
          <w:szCs w:val="20"/>
        </w:rPr>
        <w:t>2</w:t>
      </w:r>
      <w:r w:rsidRPr="00A31C9E">
        <w:rPr>
          <w:b/>
          <w:i w:val="0"/>
          <w:color w:val="auto"/>
          <w:sz w:val="20"/>
          <w:szCs w:val="20"/>
        </w:rPr>
        <w:fldChar w:fldCharType="end"/>
      </w:r>
      <w:bookmarkEnd w:id="87"/>
      <w:r w:rsidRPr="00A31C9E">
        <w:rPr>
          <w:b/>
          <w:i w:val="0"/>
          <w:color w:val="auto"/>
          <w:sz w:val="20"/>
          <w:szCs w:val="20"/>
        </w:rPr>
        <w:t>.</w:t>
      </w:r>
      <w:r w:rsidRPr="00A31C9E">
        <w:rPr>
          <w:color w:val="auto"/>
          <w:sz w:val="20"/>
          <w:szCs w:val="20"/>
        </w:rPr>
        <w:t xml:space="preserve"> </w:t>
      </w:r>
      <w:r>
        <w:rPr>
          <w:rFonts w:cs="Times New Roman"/>
          <w:i w:val="0"/>
          <w:iCs w:val="0"/>
          <w:color w:val="auto"/>
          <w:sz w:val="20"/>
          <w:szCs w:val="20"/>
        </w:rPr>
        <w:t xml:space="preserve">Состав снега и величина рН в районе падения второй ступени </w:t>
      </w:r>
      <w:r>
        <w:rPr>
          <w:i w:val="0"/>
          <w:iCs w:val="0"/>
          <w:color w:val="auto"/>
          <w:sz w:val="20"/>
          <w:szCs w:val="20"/>
        </w:rPr>
        <w:t>РН «Протон</w:t>
      </w:r>
      <w:r w:rsidRPr="00A31C9E">
        <w:rPr>
          <w:i w:val="0"/>
          <w:iCs w:val="0"/>
          <w:color w:val="auto"/>
          <w:sz w:val="20"/>
          <w:szCs w:val="20"/>
        </w:rPr>
        <w:t xml:space="preserve">» </w:t>
      </w:r>
      <w:r>
        <w:rPr>
          <w:rFonts w:cs="Times New Roman"/>
          <w:i w:val="0"/>
          <w:iCs w:val="0"/>
          <w:color w:val="auto"/>
          <w:sz w:val="20"/>
          <w:szCs w:val="20"/>
        </w:rPr>
        <w:t xml:space="preserve">в </w:t>
      </w:r>
      <w:r w:rsidRPr="00A31C9E">
        <w:rPr>
          <w:i w:val="0"/>
          <w:iCs w:val="0"/>
          <w:color w:val="auto"/>
          <w:sz w:val="20"/>
          <w:szCs w:val="20"/>
        </w:rPr>
        <w:t>Северо-Западно</w:t>
      </w:r>
      <w:r>
        <w:rPr>
          <w:i w:val="0"/>
          <w:iCs w:val="0"/>
          <w:color w:val="auto"/>
          <w:sz w:val="20"/>
          <w:szCs w:val="20"/>
        </w:rPr>
        <w:t>м</w:t>
      </w:r>
      <w:r w:rsidRPr="00A31C9E">
        <w:rPr>
          <w:i w:val="0"/>
          <w:iCs w:val="0"/>
          <w:color w:val="auto"/>
          <w:sz w:val="20"/>
          <w:szCs w:val="20"/>
        </w:rPr>
        <w:t xml:space="preserve"> Алта</w:t>
      </w:r>
      <w:r>
        <w:rPr>
          <w:i w:val="0"/>
          <w:iCs w:val="0"/>
          <w:color w:val="auto"/>
          <w:sz w:val="20"/>
          <w:szCs w:val="20"/>
        </w:rPr>
        <w:t>е</w:t>
      </w:r>
      <w:r w:rsidRPr="00A31C9E">
        <w:rPr>
          <w:i w:val="0"/>
          <w:iCs w:val="0"/>
          <w:color w:val="auto"/>
          <w:sz w:val="20"/>
          <w:szCs w:val="20"/>
        </w:rPr>
        <w:t xml:space="preserve"> (в 2009 – 2019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566"/>
        <w:gridCol w:w="566"/>
        <w:gridCol w:w="566"/>
        <w:gridCol w:w="516"/>
        <w:gridCol w:w="516"/>
        <w:gridCol w:w="516"/>
        <w:gridCol w:w="566"/>
        <w:gridCol w:w="566"/>
        <w:gridCol w:w="566"/>
        <w:gridCol w:w="516"/>
        <w:gridCol w:w="516"/>
        <w:gridCol w:w="516"/>
      </w:tblGrid>
      <w:tr w:rsidR="007A2BA0" w:rsidRPr="004D06CD" w14:paraId="228BEDEB" w14:textId="77777777" w:rsidTr="005C00F9">
        <w:trPr>
          <w:trHeight w:val="288"/>
          <w:jc w:val="center"/>
        </w:trPr>
        <w:tc>
          <w:tcPr>
            <w:tcW w:w="0" w:type="auto"/>
            <w:vMerge w:val="restart"/>
            <w:shd w:val="clear" w:color="auto" w:fill="auto"/>
            <w:noWrap/>
            <w:hideMark/>
          </w:tcPr>
          <w:p w14:paraId="796D9A75"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Зима</w:t>
            </w:r>
          </w:p>
        </w:tc>
        <w:tc>
          <w:tcPr>
            <w:tcW w:w="0" w:type="auto"/>
            <w:shd w:val="clear" w:color="auto" w:fill="auto"/>
            <w:noWrap/>
            <w:hideMark/>
          </w:tcPr>
          <w:p w14:paraId="7CCB79F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M</w:t>
            </w:r>
          </w:p>
        </w:tc>
        <w:tc>
          <w:tcPr>
            <w:tcW w:w="0" w:type="auto"/>
            <w:shd w:val="clear" w:color="auto" w:fill="auto"/>
            <w:noWrap/>
            <w:hideMark/>
          </w:tcPr>
          <w:p w14:paraId="251284C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Me</w:t>
            </w:r>
            <w:proofErr w:type="spellEnd"/>
          </w:p>
        </w:tc>
        <w:tc>
          <w:tcPr>
            <w:tcW w:w="0" w:type="auto"/>
            <w:shd w:val="clear" w:color="auto" w:fill="auto"/>
            <w:noWrap/>
            <w:hideMark/>
          </w:tcPr>
          <w:p w14:paraId="527D430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max</w:t>
            </w:r>
            <w:proofErr w:type="spellEnd"/>
          </w:p>
        </w:tc>
        <w:tc>
          <w:tcPr>
            <w:tcW w:w="0" w:type="auto"/>
            <w:shd w:val="clear" w:color="auto" w:fill="auto"/>
            <w:noWrap/>
            <w:hideMark/>
          </w:tcPr>
          <w:p w14:paraId="2A8130D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Cv</w:t>
            </w:r>
            <w:proofErr w:type="spellEnd"/>
          </w:p>
        </w:tc>
        <w:tc>
          <w:tcPr>
            <w:tcW w:w="0" w:type="auto"/>
            <w:shd w:val="clear" w:color="auto" w:fill="auto"/>
            <w:noWrap/>
            <w:hideMark/>
          </w:tcPr>
          <w:p w14:paraId="393C9FD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w:t>
            </w:r>
          </w:p>
        </w:tc>
        <w:tc>
          <w:tcPr>
            <w:tcW w:w="0" w:type="auto"/>
            <w:shd w:val="clear" w:color="auto" w:fill="auto"/>
            <w:noWrap/>
            <w:hideMark/>
          </w:tcPr>
          <w:p w14:paraId="65CE051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w:t>
            </w:r>
          </w:p>
        </w:tc>
        <w:tc>
          <w:tcPr>
            <w:tcW w:w="0" w:type="auto"/>
            <w:shd w:val="clear" w:color="auto" w:fill="auto"/>
            <w:noWrap/>
            <w:hideMark/>
          </w:tcPr>
          <w:p w14:paraId="2BA5ACA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M</w:t>
            </w:r>
          </w:p>
        </w:tc>
        <w:tc>
          <w:tcPr>
            <w:tcW w:w="0" w:type="auto"/>
            <w:shd w:val="clear" w:color="auto" w:fill="auto"/>
            <w:noWrap/>
            <w:hideMark/>
          </w:tcPr>
          <w:p w14:paraId="0DDD5B1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Me</w:t>
            </w:r>
            <w:proofErr w:type="spellEnd"/>
          </w:p>
        </w:tc>
        <w:tc>
          <w:tcPr>
            <w:tcW w:w="0" w:type="auto"/>
            <w:shd w:val="clear" w:color="auto" w:fill="auto"/>
            <w:noWrap/>
            <w:hideMark/>
          </w:tcPr>
          <w:p w14:paraId="7FFC1B5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max</w:t>
            </w:r>
            <w:proofErr w:type="spellEnd"/>
          </w:p>
        </w:tc>
        <w:tc>
          <w:tcPr>
            <w:tcW w:w="0" w:type="auto"/>
            <w:shd w:val="clear" w:color="auto" w:fill="auto"/>
            <w:noWrap/>
            <w:hideMark/>
          </w:tcPr>
          <w:p w14:paraId="05B24D0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Cv</w:t>
            </w:r>
            <w:proofErr w:type="spellEnd"/>
          </w:p>
        </w:tc>
        <w:tc>
          <w:tcPr>
            <w:tcW w:w="0" w:type="auto"/>
            <w:shd w:val="clear" w:color="auto" w:fill="auto"/>
            <w:noWrap/>
            <w:hideMark/>
          </w:tcPr>
          <w:p w14:paraId="2441A67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w:t>
            </w:r>
          </w:p>
        </w:tc>
        <w:tc>
          <w:tcPr>
            <w:tcW w:w="0" w:type="auto"/>
            <w:shd w:val="clear" w:color="auto" w:fill="auto"/>
            <w:noWrap/>
            <w:hideMark/>
          </w:tcPr>
          <w:p w14:paraId="059AE69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w:t>
            </w:r>
          </w:p>
        </w:tc>
      </w:tr>
      <w:tr w:rsidR="007A2BA0" w:rsidRPr="004D06CD" w14:paraId="7C13E34C" w14:textId="77777777" w:rsidTr="005C00F9">
        <w:trPr>
          <w:trHeight w:val="288"/>
          <w:jc w:val="center"/>
        </w:trPr>
        <w:tc>
          <w:tcPr>
            <w:tcW w:w="0" w:type="auto"/>
            <w:vMerge/>
            <w:tcBorders>
              <w:bottom w:val="single" w:sz="4" w:space="0" w:color="auto"/>
            </w:tcBorders>
            <w:shd w:val="clear" w:color="auto" w:fill="auto"/>
            <w:noWrap/>
            <w:hideMark/>
          </w:tcPr>
          <w:p w14:paraId="6D330E69"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p>
        </w:tc>
        <w:tc>
          <w:tcPr>
            <w:tcW w:w="0" w:type="auto"/>
            <w:gridSpan w:val="6"/>
            <w:tcBorders>
              <w:bottom w:val="single" w:sz="4" w:space="0" w:color="auto"/>
            </w:tcBorders>
            <w:shd w:val="clear" w:color="auto" w:fill="auto"/>
          </w:tcPr>
          <w:p w14:paraId="5ABCBB4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NO</w:t>
            </w:r>
            <w:r w:rsidRPr="004D06CD">
              <w:rPr>
                <w:rFonts w:ascii="Times New Roman" w:eastAsia="Times New Roman" w:hAnsi="Times New Roman" w:cs="Times New Roman"/>
                <w:color w:val="000000"/>
                <w:sz w:val="20"/>
                <w:szCs w:val="20"/>
                <w:vertAlign w:val="subscript"/>
                <w:lang w:eastAsia="ru-RU"/>
              </w:rPr>
              <w:t>3</w:t>
            </w:r>
            <w:r w:rsidRPr="004D06CD">
              <w:rPr>
                <w:rFonts w:ascii="Times New Roman" w:eastAsia="Times New Roman" w:hAnsi="Times New Roman" w:cs="Times New Roman"/>
                <w:color w:val="000000"/>
                <w:sz w:val="24"/>
                <w:szCs w:val="24"/>
                <w:vertAlign w:val="superscript"/>
                <w:lang w:eastAsia="ru-RU"/>
              </w:rPr>
              <w:t>–</w:t>
            </w:r>
          </w:p>
        </w:tc>
        <w:tc>
          <w:tcPr>
            <w:tcW w:w="0" w:type="auto"/>
            <w:gridSpan w:val="6"/>
            <w:tcBorders>
              <w:bottom w:val="single" w:sz="4" w:space="0" w:color="auto"/>
            </w:tcBorders>
            <w:shd w:val="clear" w:color="auto" w:fill="auto"/>
            <w:noWrap/>
            <w:hideMark/>
          </w:tcPr>
          <w:p w14:paraId="156919E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proofErr w:type="spellStart"/>
            <w:r w:rsidRPr="004D06CD">
              <w:rPr>
                <w:rFonts w:ascii="Times New Roman" w:eastAsia="Times New Roman" w:hAnsi="Times New Roman" w:cs="Times New Roman"/>
                <w:color w:val="000000"/>
                <w:sz w:val="20"/>
                <w:szCs w:val="20"/>
                <w:lang w:eastAsia="ru-RU"/>
              </w:rPr>
              <w:t>pH</w:t>
            </w:r>
            <w:proofErr w:type="spellEnd"/>
          </w:p>
        </w:tc>
      </w:tr>
      <w:tr w:rsidR="007A2BA0" w:rsidRPr="004D06CD" w14:paraId="3AEA6344" w14:textId="77777777" w:rsidTr="005C00F9">
        <w:trPr>
          <w:trHeight w:val="288"/>
          <w:jc w:val="center"/>
        </w:trPr>
        <w:tc>
          <w:tcPr>
            <w:tcW w:w="0" w:type="auto"/>
            <w:tcBorders>
              <w:bottom w:val="nil"/>
            </w:tcBorders>
            <w:shd w:val="clear" w:color="auto" w:fill="auto"/>
            <w:noWrap/>
            <w:hideMark/>
          </w:tcPr>
          <w:p w14:paraId="2203CAC7"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2009</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2010</w:t>
            </w:r>
          </w:p>
        </w:tc>
        <w:tc>
          <w:tcPr>
            <w:tcW w:w="0" w:type="auto"/>
            <w:tcBorders>
              <w:bottom w:val="nil"/>
            </w:tcBorders>
            <w:shd w:val="clear" w:color="auto" w:fill="auto"/>
            <w:noWrap/>
            <w:hideMark/>
          </w:tcPr>
          <w:p w14:paraId="06870AF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24</w:t>
            </w:r>
          </w:p>
        </w:tc>
        <w:tc>
          <w:tcPr>
            <w:tcW w:w="0" w:type="auto"/>
            <w:tcBorders>
              <w:bottom w:val="nil"/>
            </w:tcBorders>
            <w:shd w:val="clear" w:color="auto" w:fill="auto"/>
            <w:noWrap/>
            <w:hideMark/>
          </w:tcPr>
          <w:p w14:paraId="05BD457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11</w:t>
            </w:r>
          </w:p>
        </w:tc>
        <w:tc>
          <w:tcPr>
            <w:tcW w:w="0" w:type="auto"/>
            <w:tcBorders>
              <w:bottom w:val="nil"/>
            </w:tcBorders>
            <w:shd w:val="clear" w:color="auto" w:fill="auto"/>
            <w:noWrap/>
            <w:hideMark/>
          </w:tcPr>
          <w:p w14:paraId="491E602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w:t>
            </w:r>
          </w:p>
        </w:tc>
        <w:tc>
          <w:tcPr>
            <w:tcW w:w="0" w:type="auto"/>
            <w:tcBorders>
              <w:bottom w:val="nil"/>
            </w:tcBorders>
            <w:shd w:val="clear" w:color="auto" w:fill="auto"/>
            <w:noWrap/>
            <w:hideMark/>
          </w:tcPr>
          <w:p w14:paraId="2D5BE9C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127</w:t>
            </w:r>
          </w:p>
        </w:tc>
        <w:tc>
          <w:tcPr>
            <w:tcW w:w="0" w:type="auto"/>
            <w:tcBorders>
              <w:bottom w:val="nil"/>
            </w:tcBorders>
            <w:shd w:val="clear" w:color="auto" w:fill="auto"/>
            <w:noWrap/>
            <w:hideMark/>
          </w:tcPr>
          <w:p w14:paraId="3A2330F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c>
          <w:tcPr>
            <w:tcW w:w="0" w:type="auto"/>
            <w:tcBorders>
              <w:bottom w:val="nil"/>
            </w:tcBorders>
            <w:shd w:val="clear" w:color="auto" w:fill="auto"/>
            <w:noWrap/>
            <w:hideMark/>
          </w:tcPr>
          <w:p w14:paraId="731A086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c>
          <w:tcPr>
            <w:tcW w:w="0" w:type="auto"/>
            <w:tcBorders>
              <w:bottom w:val="nil"/>
            </w:tcBorders>
            <w:shd w:val="clear" w:color="auto" w:fill="auto"/>
            <w:noWrap/>
            <w:hideMark/>
          </w:tcPr>
          <w:p w14:paraId="48C1831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w:t>
            </w:r>
          </w:p>
        </w:tc>
        <w:tc>
          <w:tcPr>
            <w:tcW w:w="0" w:type="auto"/>
            <w:tcBorders>
              <w:bottom w:val="nil"/>
            </w:tcBorders>
            <w:shd w:val="clear" w:color="auto" w:fill="auto"/>
            <w:noWrap/>
            <w:hideMark/>
          </w:tcPr>
          <w:p w14:paraId="42CE758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bottom w:val="nil"/>
            </w:tcBorders>
            <w:shd w:val="clear" w:color="auto" w:fill="auto"/>
            <w:noWrap/>
            <w:hideMark/>
          </w:tcPr>
          <w:p w14:paraId="057E842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3</w:t>
            </w:r>
          </w:p>
        </w:tc>
        <w:tc>
          <w:tcPr>
            <w:tcW w:w="0" w:type="auto"/>
            <w:tcBorders>
              <w:bottom w:val="nil"/>
            </w:tcBorders>
            <w:shd w:val="clear" w:color="auto" w:fill="auto"/>
            <w:noWrap/>
            <w:hideMark/>
          </w:tcPr>
          <w:p w14:paraId="61A1493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w:t>
            </w:r>
          </w:p>
        </w:tc>
        <w:tc>
          <w:tcPr>
            <w:tcW w:w="0" w:type="auto"/>
            <w:tcBorders>
              <w:bottom w:val="nil"/>
            </w:tcBorders>
            <w:shd w:val="clear" w:color="auto" w:fill="auto"/>
            <w:noWrap/>
            <w:hideMark/>
          </w:tcPr>
          <w:p w14:paraId="038212BB"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c>
          <w:tcPr>
            <w:tcW w:w="0" w:type="auto"/>
            <w:tcBorders>
              <w:bottom w:val="nil"/>
            </w:tcBorders>
            <w:shd w:val="clear" w:color="auto" w:fill="auto"/>
            <w:noWrap/>
            <w:hideMark/>
          </w:tcPr>
          <w:p w14:paraId="3015444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r>
      <w:tr w:rsidR="007A2BA0" w:rsidRPr="004D06CD" w14:paraId="0B3DB4BD" w14:textId="77777777" w:rsidTr="005C00F9">
        <w:trPr>
          <w:trHeight w:val="288"/>
          <w:jc w:val="center"/>
        </w:trPr>
        <w:tc>
          <w:tcPr>
            <w:tcW w:w="0" w:type="auto"/>
            <w:tcBorders>
              <w:top w:val="nil"/>
              <w:bottom w:val="nil"/>
            </w:tcBorders>
            <w:shd w:val="clear" w:color="auto" w:fill="auto"/>
            <w:noWrap/>
            <w:hideMark/>
          </w:tcPr>
          <w:p w14:paraId="4CEEF601"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2011</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2012</w:t>
            </w:r>
          </w:p>
        </w:tc>
        <w:tc>
          <w:tcPr>
            <w:tcW w:w="0" w:type="auto"/>
            <w:tcBorders>
              <w:top w:val="nil"/>
              <w:bottom w:val="nil"/>
            </w:tcBorders>
            <w:shd w:val="clear" w:color="auto" w:fill="auto"/>
            <w:noWrap/>
            <w:hideMark/>
          </w:tcPr>
          <w:p w14:paraId="0660571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26</w:t>
            </w:r>
          </w:p>
        </w:tc>
        <w:tc>
          <w:tcPr>
            <w:tcW w:w="0" w:type="auto"/>
            <w:tcBorders>
              <w:top w:val="nil"/>
              <w:bottom w:val="nil"/>
            </w:tcBorders>
            <w:shd w:val="clear" w:color="auto" w:fill="auto"/>
            <w:noWrap/>
            <w:hideMark/>
          </w:tcPr>
          <w:p w14:paraId="38F9AED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08</w:t>
            </w:r>
          </w:p>
        </w:tc>
        <w:tc>
          <w:tcPr>
            <w:tcW w:w="0" w:type="auto"/>
            <w:tcBorders>
              <w:top w:val="nil"/>
              <w:bottom w:val="nil"/>
            </w:tcBorders>
            <w:shd w:val="clear" w:color="auto" w:fill="auto"/>
            <w:noWrap/>
            <w:hideMark/>
          </w:tcPr>
          <w:p w14:paraId="5DB59C1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w:t>
            </w:r>
          </w:p>
        </w:tc>
        <w:tc>
          <w:tcPr>
            <w:tcW w:w="0" w:type="auto"/>
            <w:tcBorders>
              <w:top w:val="nil"/>
              <w:bottom w:val="nil"/>
            </w:tcBorders>
            <w:shd w:val="clear" w:color="auto" w:fill="auto"/>
            <w:noWrap/>
            <w:hideMark/>
          </w:tcPr>
          <w:p w14:paraId="1B31EF5B"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159</w:t>
            </w:r>
          </w:p>
        </w:tc>
        <w:tc>
          <w:tcPr>
            <w:tcW w:w="0" w:type="auto"/>
            <w:tcBorders>
              <w:top w:val="nil"/>
              <w:bottom w:val="nil"/>
            </w:tcBorders>
            <w:shd w:val="clear" w:color="auto" w:fill="auto"/>
            <w:noWrap/>
            <w:hideMark/>
          </w:tcPr>
          <w:p w14:paraId="65B8371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97</w:t>
            </w:r>
          </w:p>
        </w:tc>
        <w:tc>
          <w:tcPr>
            <w:tcW w:w="0" w:type="auto"/>
            <w:tcBorders>
              <w:top w:val="nil"/>
              <w:bottom w:val="nil"/>
            </w:tcBorders>
            <w:shd w:val="clear" w:color="auto" w:fill="auto"/>
            <w:noWrap/>
            <w:hideMark/>
          </w:tcPr>
          <w:p w14:paraId="6726870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131</w:t>
            </w:r>
          </w:p>
        </w:tc>
        <w:tc>
          <w:tcPr>
            <w:tcW w:w="0" w:type="auto"/>
            <w:tcBorders>
              <w:top w:val="nil"/>
              <w:bottom w:val="nil"/>
            </w:tcBorders>
            <w:shd w:val="clear" w:color="auto" w:fill="auto"/>
            <w:noWrap/>
            <w:hideMark/>
          </w:tcPr>
          <w:p w14:paraId="4C172CA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w:t>
            </w:r>
          </w:p>
        </w:tc>
        <w:tc>
          <w:tcPr>
            <w:tcW w:w="0" w:type="auto"/>
            <w:tcBorders>
              <w:top w:val="nil"/>
              <w:bottom w:val="nil"/>
            </w:tcBorders>
            <w:shd w:val="clear" w:color="auto" w:fill="auto"/>
            <w:noWrap/>
            <w:hideMark/>
          </w:tcPr>
          <w:p w14:paraId="3018C7F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w:t>
            </w:r>
          </w:p>
        </w:tc>
        <w:tc>
          <w:tcPr>
            <w:tcW w:w="0" w:type="auto"/>
            <w:tcBorders>
              <w:top w:val="nil"/>
              <w:bottom w:val="nil"/>
            </w:tcBorders>
            <w:shd w:val="clear" w:color="auto" w:fill="auto"/>
            <w:noWrap/>
            <w:hideMark/>
          </w:tcPr>
          <w:p w14:paraId="41BC9C5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7BC652E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11</w:t>
            </w:r>
          </w:p>
        </w:tc>
        <w:tc>
          <w:tcPr>
            <w:tcW w:w="0" w:type="auto"/>
            <w:tcBorders>
              <w:top w:val="nil"/>
              <w:bottom w:val="nil"/>
            </w:tcBorders>
            <w:shd w:val="clear" w:color="auto" w:fill="auto"/>
            <w:noWrap/>
            <w:hideMark/>
          </w:tcPr>
          <w:p w14:paraId="0267429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70</w:t>
            </w:r>
          </w:p>
        </w:tc>
        <w:tc>
          <w:tcPr>
            <w:tcW w:w="0" w:type="auto"/>
            <w:tcBorders>
              <w:top w:val="nil"/>
              <w:bottom w:val="nil"/>
            </w:tcBorders>
            <w:shd w:val="clear" w:color="auto" w:fill="auto"/>
            <w:noWrap/>
            <w:hideMark/>
          </w:tcPr>
          <w:p w14:paraId="4E721FE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70</w:t>
            </w:r>
          </w:p>
        </w:tc>
      </w:tr>
      <w:tr w:rsidR="007A2BA0" w:rsidRPr="004D06CD" w14:paraId="322A7252" w14:textId="77777777" w:rsidTr="005C00F9">
        <w:trPr>
          <w:trHeight w:val="288"/>
          <w:jc w:val="center"/>
        </w:trPr>
        <w:tc>
          <w:tcPr>
            <w:tcW w:w="0" w:type="auto"/>
            <w:tcBorders>
              <w:top w:val="nil"/>
              <w:bottom w:val="nil"/>
            </w:tcBorders>
            <w:shd w:val="clear" w:color="auto" w:fill="auto"/>
            <w:noWrap/>
            <w:hideMark/>
          </w:tcPr>
          <w:p w14:paraId="594B7167"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2012</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2013</w:t>
            </w:r>
          </w:p>
        </w:tc>
        <w:tc>
          <w:tcPr>
            <w:tcW w:w="0" w:type="auto"/>
            <w:tcBorders>
              <w:top w:val="nil"/>
              <w:bottom w:val="nil"/>
            </w:tcBorders>
            <w:shd w:val="clear" w:color="auto" w:fill="auto"/>
            <w:noWrap/>
            <w:hideMark/>
          </w:tcPr>
          <w:p w14:paraId="3E4A65D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18</w:t>
            </w:r>
          </w:p>
        </w:tc>
        <w:tc>
          <w:tcPr>
            <w:tcW w:w="0" w:type="auto"/>
            <w:tcBorders>
              <w:top w:val="nil"/>
              <w:bottom w:val="nil"/>
            </w:tcBorders>
            <w:shd w:val="clear" w:color="auto" w:fill="auto"/>
            <w:noWrap/>
            <w:hideMark/>
          </w:tcPr>
          <w:p w14:paraId="4731D8C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08</w:t>
            </w:r>
          </w:p>
        </w:tc>
        <w:tc>
          <w:tcPr>
            <w:tcW w:w="0" w:type="auto"/>
            <w:tcBorders>
              <w:top w:val="nil"/>
              <w:bottom w:val="nil"/>
            </w:tcBorders>
            <w:shd w:val="clear" w:color="auto" w:fill="auto"/>
            <w:noWrap/>
            <w:hideMark/>
          </w:tcPr>
          <w:p w14:paraId="5E5509F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0" w:type="auto"/>
            <w:tcBorders>
              <w:top w:val="nil"/>
              <w:bottom w:val="nil"/>
            </w:tcBorders>
            <w:shd w:val="clear" w:color="auto" w:fill="auto"/>
            <w:noWrap/>
            <w:hideMark/>
          </w:tcPr>
          <w:p w14:paraId="7F6BA51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238</w:t>
            </w:r>
          </w:p>
        </w:tc>
        <w:tc>
          <w:tcPr>
            <w:tcW w:w="0" w:type="auto"/>
            <w:tcBorders>
              <w:top w:val="nil"/>
              <w:bottom w:val="nil"/>
            </w:tcBorders>
            <w:shd w:val="clear" w:color="auto" w:fill="auto"/>
            <w:noWrap/>
            <w:hideMark/>
          </w:tcPr>
          <w:p w14:paraId="5FA8455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77</w:t>
            </w:r>
          </w:p>
        </w:tc>
        <w:tc>
          <w:tcPr>
            <w:tcW w:w="0" w:type="auto"/>
            <w:tcBorders>
              <w:top w:val="nil"/>
              <w:bottom w:val="nil"/>
            </w:tcBorders>
            <w:shd w:val="clear" w:color="auto" w:fill="auto"/>
            <w:noWrap/>
            <w:hideMark/>
          </w:tcPr>
          <w:p w14:paraId="5578A4B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109</w:t>
            </w:r>
          </w:p>
        </w:tc>
        <w:tc>
          <w:tcPr>
            <w:tcW w:w="0" w:type="auto"/>
            <w:tcBorders>
              <w:top w:val="nil"/>
              <w:bottom w:val="nil"/>
            </w:tcBorders>
            <w:shd w:val="clear" w:color="auto" w:fill="auto"/>
            <w:noWrap/>
            <w:hideMark/>
          </w:tcPr>
          <w:p w14:paraId="105414B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w:t>
            </w:r>
          </w:p>
        </w:tc>
        <w:tc>
          <w:tcPr>
            <w:tcW w:w="0" w:type="auto"/>
            <w:tcBorders>
              <w:top w:val="nil"/>
              <w:bottom w:val="nil"/>
            </w:tcBorders>
            <w:shd w:val="clear" w:color="auto" w:fill="auto"/>
            <w:noWrap/>
            <w:hideMark/>
          </w:tcPr>
          <w:p w14:paraId="04AA88B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w:t>
            </w:r>
          </w:p>
        </w:tc>
        <w:tc>
          <w:tcPr>
            <w:tcW w:w="0" w:type="auto"/>
            <w:tcBorders>
              <w:top w:val="nil"/>
              <w:bottom w:val="nil"/>
            </w:tcBorders>
            <w:shd w:val="clear" w:color="auto" w:fill="auto"/>
            <w:noWrap/>
            <w:hideMark/>
          </w:tcPr>
          <w:p w14:paraId="1D4BBA1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8</w:t>
            </w:r>
          </w:p>
        </w:tc>
        <w:tc>
          <w:tcPr>
            <w:tcW w:w="0" w:type="auto"/>
            <w:tcBorders>
              <w:top w:val="nil"/>
              <w:bottom w:val="nil"/>
            </w:tcBorders>
            <w:shd w:val="clear" w:color="auto" w:fill="auto"/>
            <w:noWrap/>
            <w:hideMark/>
          </w:tcPr>
          <w:p w14:paraId="7D2E9D2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w:t>
            </w:r>
          </w:p>
        </w:tc>
        <w:tc>
          <w:tcPr>
            <w:tcW w:w="0" w:type="auto"/>
            <w:tcBorders>
              <w:top w:val="nil"/>
              <w:bottom w:val="nil"/>
            </w:tcBorders>
            <w:shd w:val="clear" w:color="auto" w:fill="auto"/>
            <w:noWrap/>
            <w:hideMark/>
          </w:tcPr>
          <w:p w14:paraId="004FE61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96</w:t>
            </w:r>
          </w:p>
        </w:tc>
        <w:tc>
          <w:tcPr>
            <w:tcW w:w="0" w:type="auto"/>
            <w:tcBorders>
              <w:top w:val="nil"/>
              <w:bottom w:val="nil"/>
            </w:tcBorders>
            <w:shd w:val="clear" w:color="auto" w:fill="auto"/>
            <w:noWrap/>
            <w:hideMark/>
          </w:tcPr>
          <w:p w14:paraId="143AE33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96</w:t>
            </w:r>
          </w:p>
        </w:tc>
      </w:tr>
      <w:tr w:rsidR="007A2BA0" w:rsidRPr="004D06CD" w14:paraId="2CD92533" w14:textId="77777777" w:rsidTr="005C00F9">
        <w:trPr>
          <w:trHeight w:val="288"/>
          <w:jc w:val="center"/>
        </w:trPr>
        <w:tc>
          <w:tcPr>
            <w:tcW w:w="0" w:type="auto"/>
            <w:tcBorders>
              <w:top w:val="nil"/>
              <w:bottom w:val="nil"/>
            </w:tcBorders>
            <w:shd w:val="clear" w:color="auto" w:fill="auto"/>
            <w:noWrap/>
            <w:hideMark/>
          </w:tcPr>
          <w:p w14:paraId="21707962"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2013</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2014</w:t>
            </w:r>
          </w:p>
        </w:tc>
        <w:tc>
          <w:tcPr>
            <w:tcW w:w="0" w:type="auto"/>
            <w:tcBorders>
              <w:top w:val="nil"/>
              <w:bottom w:val="nil"/>
            </w:tcBorders>
            <w:shd w:val="clear" w:color="auto" w:fill="auto"/>
            <w:noWrap/>
            <w:hideMark/>
          </w:tcPr>
          <w:p w14:paraId="72ED562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51</w:t>
            </w:r>
          </w:p>
        </w:tc>
        <w:tc>
          <w:tcPr>
            <w:tcW w:w="0" w:type="auto"/>
            <w:tcBorders>
              <w:top w:val="nil"/>
              <w:bottom w:val="nil"/>
            </w:tcBorders>
            <w:shd w:val="clear" w:color="auto" w:fill="auto"/>
            <w:noWrap/>
            <w:hideMark/>
          </w:tcPr>
          <w:p w14:paraId="160E0C4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23</w:t>
            </w:r>
          </w:p>
        </w:tc>
        <w:tc>
          <w:tcPr>
            <w:tcW w:w="0" w:type="auto"/>
            <w:tcBorders>
              <w:top w:val="nil"/>
              <w:bottom w:val="nil"/>
            </w:tcBorders>
            <w:shd w:val="clear" w:color="auto" w:fill="auto"/>
            <w:noWrap/>
            <w:hideMark/>
          </w:tcPr>
          <w:p w14:paraId="33FAB76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w:t>
            </w:r>
          </w:p>
        </w:tc>
        <w:tc>
          <w:tcPr>
            <w:tcW w:w="0" w:type="auto"/>
            <w:tcBorders>
              <w:top w:val="nil"/>
              <w:bottom w:val="nil"/>
            </w:tcBorders>
            <w:shd w:val="clear" w:color="auto" w:fill="auto"/>
            <w:noWrap/>
            <w:hideMark/>
          </w:tcPr>
          <w:p w14:paraId="345B6EB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132</w:t>
            </w:r>
          </w:p>
        </w:tc>
        <w:tc>
          <w:tcPr>
            <w:tcW w:w="0" w:type="auto"/>
            <w:tcBorders>
              <w:top w:val="nil"/>
              <w:bottom w:val="nil"/>
            </w:tcBorders>
            <w:shd w:val="clear" w:color="auto" w:fill="auto"/>
            <w:noWrap/>
            <w:hideMark/>
          </w:tcPr>
          <w:p w14:paraId="32B3636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78</w:t>
            </w:r>
          </w:p>
        </w:tc>
        <w:tc>
          <w:tcPr>
            <w:tcW w:w="0" w:type="auto"/>
            <w:tcBorders>
              <w:top w:val="nil"/>
              <w:bottom w:val="nil"/>
            </w:tcBorders>
            <w:shd w:val="clear" w:color="auto" w:fill="auto"/>
            <w:noWrap/>
            <w:hideMark/>
          </w:tcPr>
          <w:p w14:paraId="26FA63F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151</w:t>
            </w:r>
          </w:p>
        </w:tc>
        <w:tc>
          <w:tcPr>
            <w:tcW w:w="0" w:type="auto"/>
            <w:tcBorders>
              <w:top w:val="nil"/>
              <w:bottom w:val="nil"/>
            </w:tcBorders>
            <w:shd w:val="clear" w:color="auto" w:fill="auto"/>
            <w:noWrap/>
            <w:hideMark/>
          </w:tcPr>
          <w:p w14:paraId="6ED95E2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9</w:t>
            </w:r>
          </w:p>
        </w:tc>
        <w:tc>
          <w:tcPr>
            <w:tcW w:w="0" w:type="auto"/>
            <w:tcBorders>
              <w:top w:val="nil"/>
              <w:bottom w:val="nil"/>
            </w:tcBorders>
            <w:shd w:val="clear" w:color="auto" w:fill="auto"/>
            <w:noWrap/>
            <w:hideMark/>
          </w:tcPr>
          <w:p w14:paraId="23FF030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9</w:t>
            </w:r>
          </w:p>
        </w:tc>
        <w:tc>
          <w:tcPr>
            <w:tcW w:w="0" w:type="auto"/>
            <w:tcBorders>
              <w:top w:val="nil"/>
              <w:bottom w:val="nil"/>
            </w:tcBorders>
            <w:shd w:val="clear" w:color="auto" w:fill="auto"/>
            <w:noWrap/>
            <w:hideMark/>
          </w:tcPr>
          <w:p w14:paraId="0924B26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w:t>
            </w:r>
          </w:p>
        </w:tc>
        <w:tc>
          <w:tcPr>
            <w:tcW w:w="0" w:type="auto"/>
            <w:tcBorders>
              <w:top w:val="nil"/>
              <w:bottom w:val="nil"/>
            </w:tcBorders>
            <w:shd w:val="clear" w:color="auto" w:fill="auto"/>
            <w:noWrap/>
            <w:hideMark/>
          </w:tcPr>
          <w:p w14:paraId="5FDD31D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w:t>
            </w:r>
          </w:p>
        </w:tc>
        <w:tc>
          <w:tcPr>
            <w:tcW w:w="0" w:type="auto"/>
            <w:tcBorders>
              <w:top w:val="nil"/>
              <w:bottom w:val="nil"/>
            </w:tcBorders>
            <w:shd w:val="clear" w:color="auto" w:fill="auto"/>
            <w:noWrap/>
            <w:hideMark/>
          </w:tcPr>
          <w:p w14:paraId="43CD30A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127</w:t>
            </w:r>
          </w:p>
        </w:tc>
        <w:tc>
          <w:tcPr>
            <w:tcW w:w="0" w:type="auto"/>
            <w:tcBorders>
              <w:top w:val="nil"/>
              <w:bottom w:val="nil"/>
            </w:tcBorders>
            <w:shd w:val="clear" w:color="auto" w:fill="auto"/>
            <w:noWrap/>
            <w:hideMark/>
          </w:tcPr>
          <w:p w14:paraId="31D0A86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127</w:t>
            </w:r>
          </w:p>
        </w:tc>
      </w:tr>
      <w:tr w:rsidR="007A2BA0" w:rsidRPr="004D06CD" w14:paraId="32325AD7" w14:textId="77777777" w:rsidTr="005C00F9">
        <w:trPr>
          <w:trHeight w:val="288"/>
          <w:jc w:val="center"/>
        </w:trPr>
        <w:tc>
          <w:tcPr>
            <w:tcW w:w="0" w:type="auto"/>
            <w:tcBorders>
              <w:top w:val="nil"/>
              <w:bottom w:val="nil"/>
            </w:tcBorders>
            <w:shd w:val="clear" w:color="auto" w:fill="auto"/>
            <w:noWrap/>
            <w:hideMark/>
          </w:tcPr>
          <w:p w14:paraId="2174EEB2"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2014</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2015</w:t>
            </w:r>
          </w:p>
        </w:tc>
        <w:tc>
          <w:tcPr>
            <w:tcW w:w="0" w:type="auto"/>
            <w:tcBorders>
              <w:top w:val="nil"/>
              <w:bottom w:val="nil"/>
            </w:tcBorders>
            <w:shd w:val="clear" w:color="auto" w:fill="auto"/>
            <w:noWrap/>
            <w:hideMark/>
          </w:tcPr>
          <w:p w14:paraId="1DF5DBF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69</w:t>
            </w:r>
          </w:p>
        </w:tc>
        <w:tc>
          <w:tcPr>
            <w:tcW w:w="0" w:type="auto"/>
            <w:tcBorders>
              <w:top w:val="nil"/>
              <w:bottom w:val="nil"/>
            </w:tcBorders>
            <w:shd w:val="clear" w:color="auto" w:fill="auto"/>
            <w:noWrap/>
            <w:hideMark/>
          </w:tcPr>
          <w:p w14:paraId="7C052AA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70</w:t>
            </w:r>
          </w:p>
        </w:tc>
        <w:tc>
          <w:tcPr>
            <w:tcW w:w="0" w:type="auto"/>
            <w:tcBorders>
              <w:top w:val="nil"/>
              <w:bottom w:val="nil"/>
            </w:tcBorders>
            <w:shd w:val="clear" w:color="auto" w:fill="auto"/>
            <w:noWrap/>
            <w:hideMark/>
          </w:tcPr>
          <w:p w14:paraId="6D42869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3.9</w:t>
            </w:r>
          </w:p>
        </w:tc>
        <w:tc>
          <w:tcPr>
            <w:tcW w:w="0" w:type="auto"/>
            <w:tcBorders>
              <w:top w:val="nil"/>
              <w:bottom w:val="nil"/>
            </w:tcBorders>
            <w:shd w:val="clear" w:color="auto" w:fill="auto"/>
            <w:noWrap/>
            <w:hideMark/>
          </w:tcPr>
          <w:p w14:paraId="2C32FA3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100</w:t>
            </w:r>
          </w:p>
        </w:tc>
        <w:tc>
          <w:tcPr>
            <w:tcW w:w="0" w:type="auto"/>
            <w:tcBorders>
              <w:top w:val="nil"/>
              <w:bottom w:val="nil"/>
            </w:tcBorders>
            <w:shd w:val="clear" w:color="auto" w:fill="auto"/>
            <w:noWrap/>
            <w:hideMark/>
          </w:tcPr>
          <w:p w14:paraId="3AB51CD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57</w:t>
            </w:r>
          </w:p>
        </w:tc>
        <w:tc>
          <w:tcPr>
            <w:tcW w:w="0" w:type="auto"/>
            <w:tcBorders>
              <w:top w:val="nil"/>
              <w:bottom w:val="nil"/>
            </w:tcBorders>
            <w:shd w:val="clear" w:color="auto" w:fill="auto"/>
            <w:noWrap/>
            <w:hideMark/>
          </w:tcPr>
          <w:p w14:paraId="511F50C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89</w:t>
            </w:r>
          </w:p>
        </w:tc>
        <w:tc>
          <w:tcPr>
            <w:tcW w:w="0" w:type="auto"/>
            <w:tcBorders>
              <w:top w:val="nil"/>
              <w:bottom w:val="nil"/>
            </w:tcBorders>
            <w:shd w:val="clear" w:color="auto" w:fill="auto"/>
            <w:noWrap/>
            <w:hideMark/>
          </w:tcPr>
          <w:p w14:paraId="396B77E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w:t>
            </w:r>
          </w:p>
        </w:tc>
        <w:tc>
          <w:tcPr>
            <w:tcW w:w="0" w:type="auto"/>
            <w:tcBorders>
              <w:top w:val="nil"/>
              <w:bottom w:val="nil"/>
            </w:tcBorders>
            <w:shd w:val="clear" w:color="auto" w:fill="auto"/>
            <w:noWrap/>
            <w:hideMark/>
          </w:tcPr>
          <w:p w14:paraId="6AE3B1E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w:t>
            </w:r>
          </w:p>
        </w:tc>
        <w:tc>
          <w:tcPr>
            <w:tcW w:w="0" w:type="auto"/>
            <w:tcBorders>
              <w:top w:val="nil"/>
              <w:bottom w:val="nil"/>
            </w:tcBorders>
            <w:shd w:val="clear" w:color="auto" w:fill="auto"/>
            <w:noWrap/>
            <w:hideMark/>
          </w:tcPr>
          <w:p w14:paraId="3C2DEF9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w:t>
            </w:r>
          </w:p>
        </w:tc>
        <w:tc>
          <w:tcPr>
            <w:tcW w:w="0" w:type="auto"/>
            <w:tcBorders>
              <w:top w:val="nil"/>
              <w:bottom w:val="nil"/>
            </w:tcBorders>
            <w:shd w:val="clear" w:color="auto" w:fill="auto"/>
            <w:noWrap/>
            <w:hideMark/>
          </w:tcPr>
          <w:p w14:paraId="494C947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w:t>
            </w:r>
          </w:p>
        </w:tc>
        <w:tc>
          <w:tcPr>
            <w:tcW w:w="0" w:type="auto"/>
            <w:tcBorders>
              <w:top w:val="nil"/>
              <w:bottom w:val="nil"/>
            </w:tcBorders>
            <w:shd w:val="clear" w:color="auto" w:fill="auto"/>
            <w:noWrap/>
            <w:hideMark/>
          </w:tcPr>
          <w:p w14:paraId="19E8B70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82</w:t>
            </w:r>
          </w:p>
        </w:tc>
        <w:tc>
          <w:tcPr>
            <w:tcW w:w="0" w:type="auto"/>
            <w:tcBorders>
              <w:top w:val="nil"/>
              <w:bottom w:val="nil"/>
            </w:tcBorders>
            <w:shd w:val="clear" w:color="auto" w:fill="auto"/>
            <w:noWrap/>
            <w:hideMark/>
          </w:tcPr>
          <w:p w14:paraId="0FC275E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82</w:t>
            </w:r>
          </w:p>
        </w:tc>
      </w:tr>
      <w:tr w:rsidR="007A2BA0" w:rsidRPr="004D06CD" w14:paraId="403CCE6B" w14:textId="77777777" w:rsidTr="005C00F9">
        <w:trPr>
          <w:trHeight w:val="288"/>
          <w:jc w:val="center"/>
        </w:trPr>
        <w:tc>
          <w:tcPr>
            <w:tcW w:w="0" w:type="auto"/>
            <w:tcBorders>
              <w:top w:val="nil"/>
              <w:bottom w:val="nil"/>
            </w:tcBorders>
            <w:shd w:val="clear" w:color="auto" w:fill="auto"/>
            <w:noWrap/>
            <w:hideMark/>
          </w:tcPr>
          <w:p w14:paraId="50D3B2DC"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2016</w:t>
            </w:r>
          </w:p>
        </w:tc>
        <w:tc>
          <w:tcPr>
            <w:tcW w:w="0" w:type="auto"/>
            <w:tcBorders>
              <w:top w:val="nil"/>
              <w:bottom w:val="nil"/>
            </w:tcBorders>
            <w:shd w:val="clear" w:color="auto" w:fill="auto"/>
            <w:noWrap/>
            <w:hideMark/>
          </w:tcPr>
          <w:p w14:paraId="64818A1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81</w:t>
            </w:r>
          </w:p>
        </w:tc>
        <w:tc>
          <w:tcPr>
            <w:tcW w:w="0" w:type="auto"/>
            <w:tcBorders>
              <w:top w:val="nil"/>
              <w:bottom w:val="nil"/>
            </w:tcBorders>
            <w:shd w:val="clear" w:color="auto" w:fill="auto"/>
            <w:noWrap/>
            <w:hideMark/>
          </w:tcPr>
          <w:p w14:paraId="589AC0C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70</w:t>
            </w:r>
          </w:p>
        </w:tc>
        <w:tc>
          <w:tcPr>
            <w:tcW w:w="0" w:type="auto"/>
            <w:tcBorders>
              <w:top w:val="nil"/>
              <w:bottom w:val="nil"/>
            </w:tcBorders>
            <w:shd w:val="clear" w:color="auto" w:fill="auto"/>
            <w:noWrap/>
            <w:hideMark/>
          </w:tcPr>
          <w:p w14:paraId="43E3B11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w:t>
            </w:r>
          </w:p>
        </w:tc>
        <w:tc>
          <w:tcPr>
            <w:tcW w:w="0" w:type="auto"/>
            <w:tcBorders>
              <w:top w:val="nil"/>
              <w:bottom w:val="nil"/>
            </w:tcBorders>
            <w:shd w:val="clear" w:color="auto" w:fill="auto"/>
            <w:noWrap/>
            <w:hideMark/>
          </w:tcPr>
          <w:p w14:paraId="110DD52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71</w:t>
            </w:r>
          </w:p>
        </w:tc>
        <w:tc>
          <w:tcPr>
            <w:tcW w:w="0" w:type="auto"/>
            <w:tcBorders>
              <w:top w:val="nil"/>
              <w:bottom w:val="nil"/>
            </w:tcBorders>
            <w:shd w:val="clear" w:color="auto" w:fill="auto"/>
            <w:noWrap/>
            <w:hideMark/>
          </w:tcPr>
          <w:p w14:paraId="5AB67D6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90</w:t>
            </w:r>
          </w:p>
        </w:tc>
        <w:tc>
          <w:tcPr>
            <w:tcW w:w="0" w:type="auto"/>
            <w:tcBorders>
              <w:top w:val="nil"/>
              <w:bottom w:val="nil"/>
            </w:tcBorders>
            <w:shd w:val="clear" w:color="auto" w:fill="auto"/>
            <w:noWrap/>
            <w:hideMark/>
          </w:tcPr>
          <w:p w14:paraId="25F4A7A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103</w:t>
            </w:r>
          </w:p>
        </w:tc>
        <w:tc>
          <w:tcPr>
            <w:tcW w:w="0" w:type="auto"/>
            <w:tcBorders>
              <w:top w:val="nil"/>
              <w:bottom w:val="nil"/>
            </w:tcBorders>
            <w:shd w:val="clear" w:color="auto" w:fill="auto"/>
            <w:noWrap/>
            <w:hideMark/>
          </w:tcPr>
          <w:p w14:paraId="35D0EBC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2AF285B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3500957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8</w:t>
            </w:r>
          </w:p>
        </w:tc>
        <w:tc>
          <w:tcPr>
            <w:tcW w:w="0" w:type="auto"/>
            <w:tcBorders>
              <w:top w:val="nil"/>
              <w:bottom w:val="nil"/>
            </w:tcBorders>
            <w:shd w:val="clear" w:color="auto" w:fill="auto"/>
            <w:noWrap/>
            <w:hideMark/>
          </w:tcPr>
          <w:p w14:paraId="727219B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p>
        </w:tc>
        <w:tc>
          <w:tcPr>
            <w:tcW w:w="0" w:type="auto"/>
            <w:tcBorders>
              <w:top w:val="nil"/>
              <w:bottom w:val="nil"/>
            </w:tcBorders>
            <w:shd w:val="clear" w:color="auto" w:fill="auto"/>
            <w:noWrap/>
            <w:hideMark/>
          </w:tcPr>
          <w:p w14:paraId="1E508EF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83</w:t>
            </w:r>
          </w:p>
        </w:tc>
        <w:tc>
          <w:tcPr>
            <w:tcW w:w="0" w:type="auto"/>
            <w:tcBorders>
              <w:top w:val="nil"/>
              <w:bottom w:val="nil"/>
            </w:tcBorders>
            <w:shd w:val="clear" w:color="auto" w:fill="auto"/>
            <w:noWrap/>
            <w:hideMark/>
          </w:tcPr>
          <w:p w14:paraId="138A6B2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83</w:t>
            </w:r>
          </w:p>
        </w:tc>
      </w:tr>
      <w:tr w:rsidR="007A2BA0" w:rsidRPr="004D06CD" w14:paraId="11828EEB" w14:textId="77777777" w:rsidTr="005C00F9">
        <w:trPr>
          <w:trHeight w:val="288"/>
          <w:jc w:val="center"/>
        </w:trPr>
        <w:tc>
          <w:tcPr>
            <w:tcW w:w="0" w:type="auto"/>
            <w:tcBorders>
              <w:top w:val="nil"/>
              <w:bottom w:val="nil"/>
            </w:tcBorders>
            <w:shd w:val="clear" w:color="auto" w:fill="auto"/>
            <w:noWrap/>
            <w:hideMark/>
          </w:tcPr>
          <w:p w14:paraId="77C7BB41"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2018</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2019</w:t>
            </w:r>
          </w:p>
        </w:tc>
        <w:tc>
          <w:tcPr>
            <w:tcW w:w="0" w:type="auto"/>
            <w:tcBorders>
              <w:top w:val="nil"/>
              <w:bottom w:val="nil"/>
            </w:tcBorders>
            <w:shd w:val="clear" w:color="auto" w:fill="auto"/>
            <w:noWrap/>
            <w:hideMark/>
          </w:tcPr>
          <w:p w14:paraId="4467AB6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76</w:t>
            </w:r>
          </w:p>
        </w:tc>
        <w:tc>
          <w:tcPr>
            <w:tcW w:w="0" w:type="auto"/>
            <w:tcBorders>
              <w:top w:val="nil"/>
              <w:bottom w:val="nil"/>
            </w:tcBorders>
            <w:shd w:val="clear" w:color="auto" w:fill="auto"/>
            <w:noWrap/>
            <w:hideMark/>
          </w:tcPr>
          <w:p w14:paraId="5827020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57</w:t>
            </w:r>
          </w:p>
        </w:tc>
        <w:tc>
          <w:tcPr>
            <w:tcW w:w="0" w:type="auto"/>
            <w:tcBorders>
              <w:top w:val="nil"/>
              <w:bottom w:val="nil"/>
            </w:tcBorders>
            <w:shd w:val="clear" w:color="auto" w:fill="auto"/>
            <w:noWrap/>
            <w:hideMark/>
          </w:tcPr>
          <w:p w14:paraId="6B86AE0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w:t>
            </w:r>
          </w:p>
        </w:tc>
        <w:tc>
          <w:tcPr>
            <w:tcW w:w="0" w:type="auto"/>
            <w:tcBorders>
              <w:top w:val="nil"/>
              <w:bottom w:val="nil"/>
            </w:tcBorders>
            <w:shd w:val="clear" w:color="auto" w:fill="auto"/>
            <w:noWrap/>
            <w:hideMark/>
          </w:tcPr>
          <w:p w14:paraId="28CFEFD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59</w:t>
            </w:r>
          </w:p>
        </w:tc>
        <w:tc>
          <w:tcPr>
            <w:tcW w:w="0" w:type="auto"/>
            <w:tcBorders>
              <w:top w:val="nil"/>
              <w:bottom w:val="nil"/>
            </w:tcBorders>
            <w:shd w:val="clear" w:color="auto" w:fill="auto"/>
            <w:noWrap/>
            <w:hideMark/>
          </w:tcPr>
          <w:p w14:paraId="4C30806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37</w:t>
            </w:r>
          </w:p>
        </w:tc>
        <w:tc>
          <w:tcPr>
            <w:tcW w:w="0" w:type="auto"/>
            <w:tcBorders>
              <w:top w:val="nil"/>
              <w:bottom w:val="nil"/>
            </w:tcBorders>
            <w:shd w:val="clear" w:color="auto" w:fill="auto"/>
            <w:noWrap/>
            <w:hideMark/>
          </w:tcPr>
          <w:p w14:paraId="7BBA572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37</w:t>
            </w:r>
          </w:p>
        </w:tc>
        <w:tc>
          <w:tcPr>
            <w:tcW w:w="0" w:type="auto"/>
            <w:tcBorders>
              <w:top w:val="nil"/>
              <w:bottom w:val="nil"/>
            </w:tcBorders>
            <w:shd w:val="clear" w:color="auto" w:fill="auto"/>
            <w:noWrap/>
            <w:hideMark/>
          </w:tcPr>
          <w:p w14:paraId="36ADDF9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4</w:t>
            </w:r>
          </w:p>
        </w:tc>
        <w:tc>
          <w:tcPr>
            <w:tcW w:w="0" w:type="auto"/>
            <w:tcBorders>
              <w:top w:val="nil"/>
              <w:bottom w:val="nil"/>
            </w:tcBorders>
            <w:shd w:val="clear" w:color="auto" w:fill="auto"/>
            <w:noWrap/>
            <w:hideMark/>
          </w:tcPr>
          <w:p w14:paraId="4768544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4</w:t>
            </w:r>
          </w:p>
        </w:tc>
        <w:tc>
          <w:tcPr>
            <w:tcW w:w="0" w:type="auto"/>
            <w:tcBorders>
              <w:top w:val="nil"/>
              <w:bottom w:val="nil"/>
            </w:tcBorders>
            <w:shd w:val="clear" w:color="auto" w:fill="auto"/>
            <w:noWrap/>
            <w:hideMark/>
          </w:tcPr>
          <w:p w14:paraId="087674F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43714E7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4</w:t>
            </w:r>
          </w:p>
        </w:tc>
        <w:tc>
          <w:tcPr>
            <w:tcW w:w="0" w:type="auto"/>
            <w:tcBorders>
              <w:top w:val="nil"/>
              <w:bottom w:val="nil"/>
            </w:tcBorders>
            <w:shd w:val="clear" w:color="auto" w:fill="auto"/>
            <w:noWrap/>
            <w:hideMark/>
          </w:tcPr>
          <w:p w14:paraId="6CDD04C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50</w:t>
            </w:r>
          </w:p>
        </w:tc>
        <w:tc>
          <w:tcPr>
            <w:tcW w:w="0" w:type="auto"/>
            <w:tcBorders>
              <w:top w:val="nil"/>
              <w:bottom w:val="nil"/>
            </w:tcBorders>
            <w:shd w:val="clear" w:color="auto" w:fill="auto"/>
            <w:noWrap/>
            <w:hideMark/>
          </w:tcPr>
          <w:p w14:paraId="760DFBD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50</w:t>
            </w:r>
          </w:p>
        </w:tc>
      </w:tr>
      <w:tr w:rsidR="007A2BA0" w:rsidRPr="004D06CD" w14:paraId="65674E29" w14:textId="77777777" w:rsidTr="005C00F9">
        <w:trPr>
          <w:trHeight w:val="288"/>
          <w:jc w:val="center"/>
        </w:trPr>
        <w:tc>
          <w:tcPr>
            <w:tcW w:w="0" w:type="auto"/>
            <w:tcBorders>
              <w:top w:val="nil"/>
            </w:tcBorders>
            <w:shd w:val="clear" w:color="auto" w:fill="auto"/>
            <w:noWrap/>
            <w:hideMark/>
          </w:tcPr>
          <w:p w14:paraId="58B188F0"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2019</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2020</w:t>
            </w:r>
          </w:p>
        </w:tc>
        <w:tc>
          <w:tcPr>
            <w:tcW w:w="0" w:type="auto"/>
            <w:tcBorders>
              <w:top w:val="nil"/>
            </w:tcBorders>
            <w:shd w:val="clear" w:color="auto" w:fill="auto"/>
            <w:noWrap/>
            <w:hideMark/>
          </w:tcPr>
          <w:p w14:paraId="2DDF488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53</w:t>
            </w:r>
          </w:p>
        </w:tc>
        <w:tc>
          <w:tcPr>
            <w:tcW w:w="0" w:type="auto"/>
            <w:tcBorders>
              <w:top w:val="nil"/>
            </w:tcBorders>
            <w:shd w:val="clear" w:color="auto" w:fill="auto"/>
            <w:noWrap/>
            <w:hideMark/>
          </w:tcPr>
          <w:p w14:paraId="69EE987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67</w:t>
            </w:r>
          </w:p>
        </w:tc>
        <w:tc>
          <w:tcPr>
            <w:tcW w:w="0" w:type="auto"/>
            <w:tcBorders>
              <w:top w:val="nil"/>
            </w:tcBorders>
            <w:shd w:val="clear" w:color="auto" w:fill="auto"/>
            <w:noWrap/>
            <w:hideMark/>
          </w:tcPr>
          <w:p w14:paraId="015B1DB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0" w:type="auto"/>
            <w:tcBorders>
              <w:top w:val="nil"/>
            </w:tcBorders>
            <w:shd w:val="clear" w:color="auto" w:fill="auto"/>
            <w:noWrap/>
            <w:hideMark/>
          </w:tcPr>
          <w:p w14:paraId="1F90AAB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98</w:t>
            </w:r>
          </w:p>
        </w:tc>
        <w:tc>
          <w:tcPr>
            <w:tcW w:w="0" w:type="auto"/>
            <w:tcBorders>
              <w:top w:val="nil"/>
            </w:tcBorders>
            <w:shd w:val="clear" w:color="auto" w:fill="auto"/>
            <w:noWrap/>
            <w:hideMark/>
          </w:tcPr>
          <w:p w14:paraId="0BF1D3C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11</w:t>
            </w:r>
          </w:p>
        </w:tc>
        <w:tc>
          <w:tcPr>
            <w:tcW w:w="0" w:type="auto"/>
            <w:tcBorders>
              <w:top w:val="nil"/>
            </w:tcBorders>
            <w:shd w:val="clear" w:color="auto" w:fill="auto"/>
            <w:noWrap/>
            <w:hideMark/>
          </w:tcPr>
          <w:p w14:paraId="5757099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22</w:t>
            </w:r>
          </w:p>
        </w:tc>
        <w:tc>
          <w:tcPr>
            <w:tcW w:w="0" w:type="auto"/>
            <w:tcBorders>
              <w:top w:val="nil"/>
            </w:tcBorders>
            <w:shd w:val="clear" w:color="auto" w:fill="auto"/>
            <w:noWrap/>
            <w:hideMark/>
          </w:tcPr>
          <w:p w14:paraId="4118E60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3</w:t>
            </w:r>
          </w:p>
        </w:tc>
        <w:tc>
          <w:tcPr>
            <w:tcW w:w="0" w:type="auto"/>
            <w:tcBorders>
              <w:top w:val="nil"/>
            </w:tcBorders>
            <w:shd w:val="clear" w:color="auto" w:fill="auto"/>
            <w:noWrap/>
            <w:hideMark/>
          </w:tcPr>
          <w:p w14:paraId="733E553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3</w:t>
            </w:r>
          </w:p>
        </w:tc>
        <w:tc>
          <w:tcPr>
            <w:tcW w:w="0" w:type="auto"/>
            <w:tcBorders>
              <w:top w:val="nil"/>
            </w:tcBorders>
            <w:shd w:val="clear" w:color="auto" w:fill="auto"/>
            <w:noWrap/>
            <w:hideMark/>
          </w:tcPr>
          <w:p w14:paraId="3959012B"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w:t>
            </w:r>
          </w:p>
        </w:tc>
        <w:tc>
          <w:tcPr>
            <w:tcW w:w="0" w:type="auto"/>
            <w:tcBorders>
              <w:top w:val="nil"/>
            </w:tcBorders>
            <w:shd w:val="clear" w:color="auto" w:fill="auto"/>
            <w:noWrap/>
            <w:hideMark/>
          </w:tcPr>
          <w:p w14:paraId="268E99C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w:t>
            </w:r>
          </w:p>
        </w:tc>
        <w:tc>
          <w:tcPr>
            <w:tcW w:w="0" w:type="auto"/>
            <w:tcBorders>
              <w:top w:val="nil"/>
            </w:tcBorders>
            <w:shd w:val="clear" w:color="auto" w:fill="auto"/>
            <w:noWrap/>
            <w:hideMark/>
          </w:tcPr>
          <w:p w14:paraId="47AE21E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22</w:t>
            </w:r>
          </w:p>
        </w:tc>
        <w:tc>
          <w:tcPr>
            <w:tcW w:w="0" w:type="auto"/>
            <w:tcBorders>
              <w:top w:val="nil"/>
            </w:tcBorders>
            <w:shd w:val="clear" w:color="auto" w:fill="auto"/>
            <w:noWrap/>
            <w:hideMark/>
          </w:tcPr>
          <w:p w14:paraId="7E56DCF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22</w:t>
            </w:r>
          </w:p>
        </w:tc>
      </w:tr>
      <w:tr w:rsidR="007A2BA0" w:rsidRPr="004D06CD" w14:paraId="2A0C3D7F" w14:textId="77777777" w:rsidTr="005C00F9">
        <w:trPr>
          <w:trHeight w:val="288"/>
          <w:jc w:val="center"/>
        </w:trPr>
        <w:tc>
          <w:tcPr>
            <w:tcW w:w="0" w:type="auto"/>
            <w:gridSpan w:val="7"/>
            <w:tcBorders>
              <w:bottom w:val="single" w:sz="4" w:space="0" w:color="auto"/>
            </w:tcBorders>
            <w:shd w:val="clear" w:color="auto" w:fill="auto"/>
            <w:noWrap/>
            <w:hideMark/>
          </w:tcPr>
          <w:p w14:paraId="472E6CB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NH</w:t>
            </w:r>
            <w:r w:rsidRPr="004D06CD">
              <w:rPr>
                <w:rFonts w:ascii="Times New Roman" w:eastAsia="Times New Roman" w:hAnsi="Times New Roman" w:cs="Times New Roman"/>
                <w:color w:val="000000"/>
                <w:sz w:val="20"/>
                <w:szCs w:val="20"/>
                <w:vertAlign w:val="subscript"/>
                <w:lang w:eastAsia="ru-RU"/>
              </w:rPr>
              <w:t>4</w:t>
            </w:r>
            <w:r w:rsidRPr="004D06CD">
              <w:rPr>
                <w:rFonts w:ascii="Times New Roman" w:eastAsia="Times New Roman" w:hAnsi="Times New Roman" w:cs="Times New Roman"/>
                <w:color w:val="000000"/>
                <w:sz w:val="20"/>
                <w:szCs w:val="20"/>
                <w:vertAlign w:val="superscript"/>
                <w:lang w:eastAsia="ru-RU"/>
              </w:rPr>
              <w:t>+</w:t>
            </w:r>
          </w:p>
        </w:tc>
        <w:tc>
          <w:tcPr>
            <w:tcW w:w="0" w:type="auto"/>
            <w:gridSpan w:val="6"/>
            <w:tcBorders>
              <w:bottom w:val="single" w:sz="4" w:space="0" w:color="auto"/>
            </w:tcBorders>
            <w:shd w:val="clear" w:color="auto" w:fill="auto"/>
            <w:noWrap/>
            <w:hideMark/>
          </w:tcPr>
          <w:p w14:paraId="5B0D589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NO</w:t>
            </w:r>
            <w:r>
              <w:rPr>
                <w:rFonts w:ascii="Times New Roman" w:eastAsia="Times New Roman" w:hAnsi="Times New Roman" w:cs="Times New Roman"/>
                <w:color w:val="000000"/>
                <w:sz w:val="20"/>
                <w:szCs w:val="20"/>
                <w:vertAlign w:val="subscript"/>
                <w:lang w:eastAsia="ru-RU"/>
              </w:rPr>
              <w:t>2</w:t>
            </w:r>
            <w:r w:rsidRPr="004D06CD">
              <w:rPr>
                <w:rFonts w:ascii="Times New Roman" w:eastAsia="Times New Roman" w:hAnsi="Times New Roman" w:cs="Times New Roman"/>
                <w:color w:val="000000"/>
                <w:sz w:val="24"/>
                <w:szCs w:val="24"/>
                <w:vertAlign w:val="superscript"/>
                <w:lang w:eastAsia="ru-RU"/>
              </w:rPr>
              <w:t>–</w:t>
            </w:r>
          </w:p>
        </w:tc>
      </w:tr>
      <w:tr w:rsidR="007A2BA0" w:rsidRPr="004D06CD" w14:paraId="1F801F12" w14:textId="77777777" w:rsidTr="005C00F9">
        <w:trPr>
          <w:trHeight w:val="288"/>
          <w:jc w:val="center"/>
        </w:trPr>
        <w:tc>
          <w:tcPr>
            <w:tcW w:w="0" w:type="auto"/>
            <w:tcBorders>
              <w:bottom w:val="nil"/>
            </w:tcBorders>
            <w:shd w:val="clear" w:color="auto" w:fill="auto"/>
            <w:noWrap/>
            <w:hideMark/>
          </w:tcPr>
          <w:p w14:paraId="32A00429"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2009</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2010</w:t>
            </w:r>
          </w:p>
        </w:tc>
        <w:tc>
          <w:tcPr>
            <w:tcW w:w="0" w:type="auto"/>
            <w:tcBorders>
              <w:bottom w:val="nil"/>
            </w:tcBorders>
            <w:shd w:val="clear" w:color="auto" w:fill="auto"/>
            <w:noWrap/>
            <w:hideMark/>
          </w:tcPr>
          <w:p w14:paraId="3FCC564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10</w:t>
            </w:r>
          </w:p>
        </w:tc>
        <w:tc>
          <w:tcPr>
            <w:tcW w:w="0" w:type="auto"/>
            <w:tcBorders>
              <w:bottom w:val="nil"/>
            </w:tcBorders>
            <w:shd w:val="clear" w:color="auto" w:fill="auto"/>
            <w:noWrap/>
            <w:hideMark/>
          </w:tcPr>
          <w:p w14:paraId="1D16191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03</w:t>
            </w:r>
          </w:p>
        </w:tc>
        <w:tc>
          <w:tcPr>
            <w:tcW w:w="0" w:type="auto"/>
            <w:tcBorders>
              <w:bottom w:val="nil"/>
            </w:tcBorders>
            <w:shd w:val="clear" w:color="auto" w:fill="auto"/>
            <w:noWrap/>
            <w:hideMark/>
          </w:tcPr>
          <w:p w14:paraId="73CE400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78</w:t>
            </w:r>
          </w:p>
        </w:tc>
        <w:tc>
          <w:tcPr>
            <w:tcW w:w="0" w:type="auto"/>
            <w:tcBorders>
              <w:bottom w:val="nil"/>
            </w:tcBorders>
            <w:shd w:val="clear" w:color="auto" w:fill="auto"/>
            <w:noWrap/>
            <w:hideMark/>
          </w:tcPr>
          <w:p w14:paraId="4A7B4C3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182</w:t>
            </w:r>
          </w:p>
        </w:tc>
        <w:tc>
          <w:tcPr>
            <w:tcW w:w="0" w:type="auto"/>
            <w:tcBorders>
              <w:bottom w:val="nil"/>
            </w:tcBorders>
            <w:shd w:val="clear" w:color="auto" w:fill="auto"/>
            <w:noWrap/>
            <w:hideMark/>
          </w:tcPr>
          <w:p w14:paraId="7727EDF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27</w:t>
            </w:r>
          </w:p>
        </w:tc>
        <w:tc>
          <w:tcPr>
            <w:tcW w:w="0" w:type="auto"/>
            <w:tcBorders>
              <w:bottom w:val="nil"/>
            </w:tcBorders>
            <w:shd w:val="clear" w:color="auto" w:fill="auto"/>
            <w:noWrap/>
            <w:hideMark/>
          </w:tcPr>
          <w:p w14:paraId="51E0EC9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c>
          <w:tcPr>
            <w:tcW w:w="0" w:type="auto"/>
            <w:tcBorders>
              <w:bottom w:val="nil"/>
            </w:tcBorders>
            <w:shd w:val="clear" w:color="auto" w:fill="auto"/>
            <w:noWrap/>
            <w:hideMark/>
          </w:tcPr>
          <w:p w14:paraId="3CE1C21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06</w:t>
            </w:r>
          </w:p>
        </w:tc>
        <w:tc>
          <w:tcPr>
            <w:tcW w:w="0" w:type="auto"/>
            <w:tcBorders>
              <w:bottom w:val="nil"/>
            </w:tcBorders>
            <w:shd w:val="clear" w:color="auto" w:fill="auto"/>
            <w:noWrap/>
            <w:hideMark/>
          </w:tcPr>
          <w:p w14:paraId="3BDEABC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00</w:t>
            </w:r>
          </w:p>
        </w:tc>
        <w:tc>
          <w:tcPr>
            <w:tcW w:w="0" w:type="auto"/>
            <w:tcBorders>
              <w:bottom w:val="nil"/>
            </w:tcBorders>
            <w:shd w:val="clear" w:color="auto" w:fill="auto"/>
            <w:noWrap/>
            <w:hideMark/>
          </w:tcPr>
          <w:p w14:paraId="6871454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61</w:t>
            </w:r>
          </w:p>
        </w:tc>
        <w:tc>
          <w:tcPr>
            <w:tcW w:w="0" w:type="auto"/>
            <w:tcBorders>
              <w:bottom w:val="nil"/>
            </w:tcBorders>
            <w:shd w:val="clear" w:color="auto" w:fill="auto"/>
            <w:noWrap/>
            <w:hideMark/>
          </w:tcPr>
          <w:p w14:paraId="5C7B163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17</w:t>
            </w:r>
            <w:r>
              <w:rPr>
                <w:rFonts w:ascii="Times New Roman" w:eastAsia="Times New Roman" w:hAnsi="Times New Roman" w:cs="Times New Roman"/>
                <w:color w:val="000000"/>
                <w:sz w:val="20"/>
                <w:szCs w:val="20"/>
                <w:lang w:eastAsia="ru-RU"/>
              </w:rPr>
              <w:t>8</w:t>
            </w:r>
          </w:p>
        </w:tc>
        <w:tc>
          <w:tcPr>
            <w:tcW w:w="0" w:type="auto"/>
            <w:tcBorders>
              <w:bottom w:val="nil"/>
            </w:tcBorders>
            <w:shd w:val="clear" w:color="auto" w:fill="auto"/>
            <w:noWrap/>
            <w:hideMark/>
          </w:tcPr>
          <w:p w14:paraId="79105E5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c>
          <w:tcPr>
            <w:tcW w:w="0" w:type="auto"/>
            <w:tcBorders>
              <w:bottom w:val="nil"/>
            </w:tcBorders>
            <w:shd w:val="clear" w:color="auto" w:fill="auto"/>
            <w:noWrap/>
            <w:hideMark/>
          </w:tcPr>
          <w:p w14:paraId="04006DC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55</w:t>
            </w:r>
          </w:p>
        </w:tc>
      </w:tr>
      <w:tr w:rsidR="007A2BA0" w:rsidRPr="004D06CD" w14:paraId="63CBDA2A" w14:textId="77777777" w:rsidTr="005C00F9">
        <w:trPr>
          <w:trHeight w:val="288"/>
          <w:jc w:val="center"/>
        </w:trPr>
        <w:tc>
          <w:tcPr>
            <w:tcW w:w="0" w:type="auto"/>
            <w:tcBorders>
              <w:top w:val="nil"/>
              <w:bottom w:val="nil"/>
            </w:tcBorders>
            <w:shd w:val="clear" w:color="auto" w:fill="auto"/>
            <w:noWrap/>
            <w:hideMark/>
          </w:tcPr>
          <w:p w14:paraId="1134BCB9"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2011</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2012</w:t>
            </w:r>
          </w:p>
        </w:tc>
        <w:tc>
          <w:tcPr>
            <w:tcW w:w="0" w:type="auto"/>
            <w:tcBorders>
              <w:top w:val="nil"/>
              <w:bottom w:val="nil"/>
            </w:tcBorders>
            <w:shd w:val="clear" w:color="auto" w:fill="auto"/>
            <w:noWrap/>
            <w:hideMark/>
          </w:tcPr>
          <w:p w14:paraId="2F38CE1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16</w:t>
            </w:r>
          </w:p>
        </w:tc>
        <w:tc>
          <w:tcPr>
            <w:tcW w:w="0" w:type="auto"/>
            <w:tcBorders>
              <w:top w:val="nil"/>
              <w:bottom w:val="nil"/>
            </w:tcBorders>
            <w:shd w:val="clear" w:color="auto" w:fill="auto"/>
            <w:noWrap/>
            <w:hideMark/>
          </w:tcPr>
          <w:p w14:paraId="3147FE4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05</w:t>
            </w:r>
          </w:p>
        </w:tc>
        <w:tc>
          <w:tcPr>
            <w:tcW w:w="0" w:type="auto"/>
            <w:tcBorders>
              <w:top w:val="nil"/>
              <w:bottom w:val="nil"/>
            </w:tcBorders>
            <w:shd w:val="clear" w:color="auto" w:fill="auto"/>
            <w:noWrap/>
            <w:hideMark/>
          </w:tcPr>
          <w:p w14:paraId="31F20E0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0" w:type="auto"/>
            <w:tcBorders>
              <w:top w:val="nil"/>
              <w:bottom w:val="nil"/>
            </w:tcBorders>
            <w:shd w:val="clear" w:color="auto" w:fill="auto"/>
            <w:noWrap/>
            <w:hideMark/>
          </w:tcPr>
          <w:p w14:paraId="2E10290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157</w:t>
            </w:r>
          </w:p>
        </w:tc>
        <w:tc>
          <w:tcPr>
            <w:tcW w:w="0" w:type="auto"/>
            <w:tcBorders>
              <w:top w:val="nil"/>
              <w:bottom w:val="nil"/>
            </w:tcBorders>
            <w:shd w:val="clear" w:color="auto" w:fill="auto"/>
            <w:noWrap/>
            <w:hideMark/>
          </w:tcPr>
          <w:p w14:paraId="3D021A1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97</w:t>
            </w:r>
          </w:p>
        </w:tc>
        <w:tc>
          <w:tcPr>
            <w:tcW w:w="0" w:type="auto"/>
            <w:tcBorders>
              <w:top w:val="nil"/>
              <w:bottom w:val="nil"/>
            </w:tcBorders>
            <w:shd w:val="clear" w:color="auto" w:fill="auto"/>
            <w:noWrap/>
            <w:hideMark/>
          </w:tcPr>
          <w:p w14:paraId="14B0324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131</w:t>
            </w:r>
          </w:p>
        </w:tc>
        <w:tc>
          <w:tcPr>
            <w:tcW w:w="0" w:type="auto"/>
            <w:gridSpan w:val="4"/>
            <w:tcBorders>
              <w:top w:val="nil"/>
              <w:bottom w:val="nil"/>
            </w:tcBorders>
            <w:shd w:val="clear" w:color="auto" w:fill="auto"/>
            <w:noWrap/>
          </w:tcPr>
          <w:p w14:paraId="4684ED8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bottom w:val="nil"/>
            </w:tcBorders>
            <w:shd w:val="clear" w:color="auto" w:fill="auto"/>
            <w:noWrap/>
            <w:hideMark/>
          </w:tcPr>
          <w:p w14:paraId="749884C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1A2A4CA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70</w:t>
            </w:r>
          </w:p>
        </w:tc>
      </w:tr>
      <w:tr w:rsidR="007A2BA0" w:rsidRPr="004D06CD" w14:paraId="5D0DE34F" w14:textId="77777777" w:rsidTr="005C00F9">
        <w:trPr>
          <w:trHeight w:val="288"/>
          <w:jc w:val="center"/>
        </w:trPr>
        <w:tc>
          <w:tcPr>
            <w:tcW w:w="0" w:type="auto"/>
            <w:tcBorders>
              <w:top w:val="nil"/>
              <w:bottom w:val="nil"/>
            </w:tcBorders>
            <w:shd w:val="clear" w:color="auto" w:fill="auto"/>
            <w:noWrap/>
            <w:hideMark/>
          </w:tcPr>
          <w:p w14:paraId="1E7D773E"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2012</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2013</w:t>
            </w:r>
          </w:p>
        </w:tc>
        <w:tc>
          <w:tcPr>
            <w:tcW w:w="0" w:type="auto"/>
            <w:tcBorders>
              <w:top w:val="nil"/>
              <w:bottom w:val="nil"/>
            </w:tcBorders>
            <w:shd w:val="clear" w:color="auto" w:fill="auto"/>
            <w:noWrap/>
            <w:hideMark/>
          </w:tcPr>
          <w:p w14:paraId="4E54544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13</w:t>
            </w:r>
          </w:p>
        </w:tc>
        <w:tc>
          <w:tcPr>
            <w:tcW w:w="0" w:type="auto"/>
            <w:tcBorders>
              <w:top w:val="nil"/>
              <w:bottom w:val="nil"/>
            </w:tcBorders>
            <w:shd w:val="clear" w:color="auto" w:fill="auto"/>
            <w:noWrap/>
            <w:hideMark/>
          </w:tcPr>
          <w:p w14:paraId="1431D79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05</w:t>
            </w:r>
          </w:p>
        </w:tc>
        <w:tc>
          <w:tcPr>
            <w:tcW w:w="0" w:type="auto"/>
            <w:tcBorders>
              <w:top w:val="nil"/>
              <w:bottom w:val="nil"/>
            </w:tcBorders>
            <w:shd w:val="clear" w:color="auto" w:fill="auto"/>
            <w:noWrap/>
            <w:hideMark/>
          </w:tcPr>
          <w:p w14:paraId="5728DE13"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73</w:t>
            </w:r>
          </w:p>
        </w:tc>
        <w:tc>
          <w:tcPr>
            <w:tcW w:w="0" w:type="auto"/>
            <w:tcBorders>
              <w:top w:val="nil"/>
              <w:bottom w:val="nil"/>
            </w:tcBorders>
            <w:shd w:val="clear" w:color="auto" w:fill="auto"/>
            <w:noWrap/>
            <w:hideMark/>
          </w:tcPr>
          <w:p w14:paraId="55DC626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143</w:t>
            </w:r>
          </w:p>
        </w:tc>
        <w:tc>
          <w:tcPr>
            <w:tcW w:w="0" w:type="auto"/>
            <w:tcBorders>
              <w:top w:val="nil"/>
              <w:bottom w:val="nil"/>
            </w:tcBorders>
            <w:shd w:val="clear" w:color="auto" w:fill="auto"/>
            <w:noWrap/>
            <w:hideMark/>
          </w:tcPr>
          <w:p w14:paraId="02B8120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81</w:t>
            </w:r>
          </w:p>
        </w:tc>
        <w:tc>
          <w:tcPr>
            <w:tcW w:w="0" w:type="auto"/>
            <w:tcBorders>
              <w:top w:val="nil"/>
              <w:bottom w:val="nil"/>
            </w:tcBorders>
            <w:shd w:val="clear" w:color="auto" w:fill="auto"/>
            <w:noWrap/>
            <w:hideMark/>
          </w:tcPr>
          <w:p w14:paraId="6A97DBF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109</w:t>
            </w:r>
          </w:p>
        </w:tc>
        <w:tc>
          <w:tcPr>
            <w:tcW w:w="0" w:type="auto"/>
            <w:gridSpan w:val="4"/>
            <w:tcBorders>
              <w:top w:val="nil"/>
              <w:bottom w:val="nil"/>
            </w:tcBorders>
            <w:shd w:val="clear" w:color="auto" w:fill="auto"/>
            <w:noWrap/>
          </w:tcPr>
          <w:p w14:paraId="5EDDD17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bottom w:val="nil"/>
            </w:tcBorders>
            <w:shd w:val="clear" w:color="auto" w:fill="auto"/>
            <w:noWrap/>
            <w:hideMark/>
          </w:tcPr>
          <w:p w14:paraId="7EB9D16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39A3D422"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96</w:t>
            </w:r>
          </w:p>
        </w:tc>
      </w:tr>
      <w:tr w:rsidR="007A2BA0" w:rsidRPr="004D06CD" w14:paraId="7EB5D547" w14:textId="77777777" w:rsidTr="005C00F9">
        <w:trPr>
          <w:trHeight w:val="288"/>
          <w:jc w:val="center"/>
        </w:trPr>
        <w:tc>
          <w:tcPr>
            <w:tcW w:w="0" w:type="auto"/>
            <w:tcBorders>
              <w:top w:val="nil"/>
              <w:bottom w:val="nil"/>
            </w:tcBorders>
            <w:shd w:val="clear" w:color="auto" w:fill="auto"/>
            <w:noWrap/>
            <w:hideMark/>
          </w:tcPr>
          <w:p w14:paraId="78D6280F"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2013</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2014</w:t>
            </w:r>
          </w:p>
        </w:tc>
        <w:tc>
          <w:tcPr>
            <w:tcW w:w="0" w:type="auto"/>
            <w:tcBorders>
              <w:top w:val="nil"/>
              <w:bottom w:val="nil"/>
            </w:tcBorders>
            <w:shd w:val="clear" w:color="auto" w:fill="auto"/>
            <w:noWrap/>
            <w:hideMark/>
          </w:tcPr>
          <w:p w14:paraId="4ACBC9E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16</w:t>
            </w:r>
          </w:p>
        </w:tc>
        <w:tc>
          <w:tcPr>
            <w:tcW w:w="0" w:type="auto"/>
            <w:tcBorders>
              <w:top w:val="nil"/>
              <w:bottom w:val="nil"/>
            </w:tcBorders>
            <w:shd w:val="clear" w:color="auto" w:fill="auto"/>
            <w:noWrap/>
            <w:hideMark/>
          </w:tcPr>
          <w:p w14:paraId="070D5F8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10</w:t>
            </w:r>
          </w:p>
        </w:tc>
        <w:tc>
          <w:tcPr>
            <w:tcW w:w="0" w:type="auto"/>
            <w:tcBorders>
              <w:top w:val="nil"/>
              <w:bottom w:val="nil"/>
            </w:tcBorders>
            <w:shd w:val="clear" w:color="auto" w:fill="auto"/>
            <w:noWrap/>
            <w:hideMark/>
          </w:tcPr>
          <w:p w14:paraId="2716E29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0" w:type="auto"/>
            <w:tcBorders>
              <w:top w:val="nil"/>
              <w:bottom w:val="nil"/>
            </w:tcBorders>
            <w:shd w:val="clear" w:color="auto" w:fill="auto"/>
            <w:noWrap/>
            <w:hideMark/>
          </w:tcPr>
          <w:p w14:paraId="33FF69D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118</w:t>
            </w:r>
          </w:p>
        </w:tc>
        <w:tc>
          <w:tcPr>
            <w:tcW w:w="0" w:type="auto"/>
            <w:tcBorders>
              <w:top w:val="nil"/>
              <w:bottom w:val="nil"/>
            </w:tcBorders>
            <w:shd w:val="clear" w:color="auto" w:fill="auto"/>
            <w:noWrap/>
            <w:hideMark/>
          </w:tcPr>
          <w:p w14:paraId="688C0C4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104</w:t>
            </w:r>
          </w:p>
        </w:tc>
        <w:tc>
          <w:tcPr>
            <w:tcW w:w="0" w:type="auto"/>
            <w:tcBorders>
              <w:top w:val="nil"/>
              <w:bottom w:val="nil"/>
            </w:tcBorders>
            <w:shd w:val="clear" w:color="auto" w:fill="auto"/>
            <w:noWrap/>
            <w:hideMark/>
          </w:tcPr>
          <w:p w14:paraId="5FC11D2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151</w:t>
            </w:r>
          </w:p>
        </w:tc>
        <w:tc>
          <w:tcPr>
            <w:tcW w:w="0" w:type="auto"/>
            <w:gridSpan w:val="4"/>
            <w:tcBorders>
              <w:top w:val="nil"/>
              <w:bottom w:val="nil"/>
            </w:tcBorders>
            <w:shd w:val="clear" w:color="auto" w:fill="auto"/>
            <w:noWrap/>
          </w:tcPr>
          <w:p w14:paraId="0E88FF1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bottom w:val="nil"/>
            </w:tcBorders>
            <w:shd w:val="clear" w:color="auto" w:fill="auto"/>
            <w:noWrap/>
            <w:hideMark/>
          </w:tcPr>
          <w:p w14:paraId="38AF1AF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30A9D750"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127</w:t>
            </w:r>
          </w:p>
        </w:tc>
      </w:tr>
      <w:tr w:rsidR="007A2BA0" w:rsidRPr="004D06CD" w14:paraId="223447F3" w14:textId="77777777" w:rsidTr="005C00F9">
        <w:trPr>
          <w:trHeight w:val="288"/>
          <w:jc w:val="center"/>
        </w:trPr>
        <w:tc>
          <w:tcPr>
            <w:tcW w:w="0" w:type="auto"/>
            <w:tcBorders>
              <w:top w:val="nil"/>
              <w:bottom w:val="nil"/>
            </w:tcBorders>
            <w:shd w:val="clear" w:color="auto" w:fill="auto"/>
            <w:noWrap/>
            <w:hideMark/>
          </w:tcPr>
          <w:p w14:paraId="20C3EDFF"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2014</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2015</w:t>
            </w:r>
          </w:p>
        </w:tc>
        <w:tc>
          <w:tcPr>
            <w:tcW w:w="0" w:type="auto"/>
            <w:tcBorders>
              <w:top w:val="nil"/>
              <w:bottom w:val="nil"/>
            </w:tcBorders>
            <w:shd w:val="clear" w:color="auto" w:fill="auto"/>
            <w:noWrap/>
            <w:hideMark/>
          </w:tcPr>
          <w:p w14:paraId="178E040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26</w:t>
            </w:r>
          </w:p>
        </w:tc>
        <w:tc>
          <w:tcPr>
            <w:tcW w:w="0" w:type="auto"/>
            <w:tcBorders>
              <w:top w:val="nil"/>
              <w:bottom w:val="nil"/>
            </w:tcBorders>
            <w:shd w:val="clear" w:color="auto" w:fill="auto"/>
            <w:noWrap/>
            <w:hideMark/>
          </w:tcPr>
          <w:p w14:paraId="3E3CBFA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27</w:t>
            </w:r>
          </w:p>
        </w:tc>
        <w:tc>
          <w:tcPr>
            <w:tcW w:w="0" w:type="auto"/>
            <w:tcBorders>
              <w:top w:val="nil"/>
              <w:bottom w:val="nil"/>
            </w:tcBorders>
            <w:shd w:val="clear" w:color="auto" w:fill="auto"/>
            <w:noWrap/>
            <w:hideMark/>
          </w:tcPr>
          <w:p w14:paraId="3B915E5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88</w:t>
            </w:r>
          </w:p>
        </w:tc>
        <w:tc>
          <w:tcPr>
            <w:tcW w:w="0" w:type="auto"/>
            <w:tcBorders>
              <w:top w:val="nil"/>
              <w:bottom w:val="nil"/>
            </w:tcBorders>
            <w:shd w:val="clear" w:color="auto" w:fill="auto"/>
            <w:noWrap/>
            <w:hideMark/>
          </w:tcPr>
          <w:p w14:paraId="52DCB59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80</w:t>
            </w:r>
          </w:p>
        </w:tc>
        <w:tc>
          <w:tcPr>
            <w:tcW w:w="0" w:type="auto"/>
            <w:tcBorders>
              <w:top w:val="nil"/>
              <w:bottom w:val="nil"/>
            </w:tcBorders>
            <w:shd w:val="clear" w:color="auto" w:fill="auto"/>
            <w:noWrap/>
            <w:hideMark/>
          </w:tcPr>
          <w:p w14:paraId="782F9CC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77</w:t>
            </w:r>
          </w:p>
        </w:tc>
        <w:tc>
          <w:tcPr>
            <w:tcW w:w="0" w:type="auto"/>
            <w:tcBorders>
              <w:top w:val="nil"/>
              <w:bottom w:val="nil"/>
            </w:tcBorders>
            <w:shd w:val="clear" w:color="auto" w:fill="auto"/>
            <w:noWrap/>
            <w:hideMark/>
          </w:tcPr>
          <w:p w14:paraId="559F45BB"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89</w:t>
            </w:r>
          </w:p>
        </w:tc>
        <w:tc>
          <w:tcPr>
            <w:tcW w:w="0" w:type="auto"/>
            <w:gridSpan w:val="4"/>
            <w:tcBorders>
              <w:top w:val="nil"/>
              <w:bottom w:val="nil"/>
            </w:tcBorders>
            <w:shd w:val="clear" w:color="auto" w:fill="auto"/>
            <w:noWrap/>
          </w:tcPr>
          <w:p w14:paraId="5A42E81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bottom w:val="nil"/>
            </w:tcBorders>
            <w:shd w:val="clear" w:color="auto" w:fill="auto"/>
            <w:noWrap/>
            <w:hideMark/>
          </w:tcPr>
          <w:p w14:paraId="53CE3C9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29F7CB0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82</w:t>
            </w:r>
          </w:p>
        </w:tc>
      </w:tr>
      <w:tr w:rsidR="007A2BA0" w:rsidRPr="004D06CD" w14:paraId="064A48DE" w14:textId="77777777" w:rsidTr="005C00F9">
        <w:trPr>
          <w:trHeight w:val="288"/>
          <w:jc w:val="center"/>
        </w:trPr>
        <w:tc>
          <w:tcPr>
            <w:tcW w:w="0" w:type="auto"/>
            <w:tcBorders>
              <w:top w:val="nil"/>
              <w:bottom w:val="nil"/>
            </w:tcBorders>
            <w:shd w:val="clear" w:color="auto" w:fill="auto"/>
            <w:noWrap/>
            <w:hideMark/>
          </w:tcPr>
          <w:p w14:paraId="4AB8F38B"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2015</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2016</w:t>
            </w:r>
          </w:p>
        </w:tc>
        <w:tc>
          <w:tcPr>
            <w:tcW w:w="0" w:type="auto"/>
            <w:tcBorders>
              <w:top w:val="nil"/>
              <w:bottom w:val="nil"/>
            </w:tcBorders>
            <w:shd w:val="clear" w:color="auto" w:fill="auto"/>
            <w:noWrap/>
            <w:hideMark/>
          </w:tcPr>
          <w:p w14:paraId="3463F32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23</w:t>
            </w:r>
          </w:p>
        </w:tc>
        <w:tc>
          <w:tcPr>
            <w:tcW w:w="0" w:type="auto"/>
            <w:tcBorders>
              <w:top w:val="nil"/>
              <w:bottom w:val="nil"/>
            </w:tcBorders>
            <w:shd w:val="clear" w:color="auto" w:fill="auto"/>
            <w:noWrap/>
            <w:hideMark/>
          </w:tcPr>
          <w:p w14:paraId="797459A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16</w:t>
            </w:r>
          </w:p>
        </w:tc>
        <w:tc>
          <w:tcPr>
            <w:tcW w:w="0" w:type="auto"/>
            <w:tcBorders>
              <w:top w:val="nil"/>
              <w:bottom w:val="nil"/>
            </w:tcBorders>
            <w:shd w:val="clear" w:color="auto" w:fill="auto"/>
            <w:noWrap/>
            <w:hideMark/>
          </w:tcPr>
          <w:p w14:paraId="7FA0AC9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74</w:t>
            </w:r>
          </w:p>
        </w:tc>
        <w:tc>
          <w:tcPr>
            <w:tcW w:w="0" w:type="auto"/>
            <w:tcBorders>
              <w:top w:val="nil"/>
              <w:bottom w:val="nil"/>
            </w:tcBorders>
            <w:shd w:val="clear" w:color="auto" w:fill="auto"/>
            <w:noWrap/>
            <w:hideMark/>
          </w:tcPr>
          <w:p w14:paraId="52092066"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100</w:t>
            </w:r>
          </w:p>
        </w:tc>
        <w:tc>
          <w:tcPr>
            <w:tcW w:w="0" w:type="auto"/>
            <w:tcBorders>
              <w:top w:val="nil"/>
              <w:bottom w:val="nil"/>
            </w:tcBorders>
            <w:shd w:val="clear" w:color="auto" w:fill="auto"/>
            <w:noWrap/>
            <w:hideMark/>
          </w:tcPr>
          <w:p w14:paraId="432CCE4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78</w:t>
            </w:r>
          </w:p>
        </w:tc>
        <w:tc>
          <w:tcPr>
            <w:tcW w:w="0" w:type="auto"/>
            <w:tcBorders>
              <w:top w:val="nil"/>
              <w:bottom w:val="nil"/>
            </w:tcBorders>
            <w:shd w:val="clear" w:color="auto" w:fill="auto"/>
            <w:noWrap/>
            <w:hideMark/>
          </w:tcPr>
          <w:p w14:paraId="28F2893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103</w:t>
            </w:r>
          </w:p>
        </w:tc>
        <w:tc>
          <w:tcPr>
            <w:tcW w:w="0" w:type="auto"/>
            <w:gridSpan w:val="4"/>
            <w:tcBorders>
              <w:top w:val="nil"/>
              <w:bottom w:val="nil"/>
            </w:tcBorders>
            <w:shd w:val="clear" w:color="auto" w:fill="auto"/>
            <w:noWrap/>
          </w:tcPr>
          <w:p w14:paraId="7B86830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bottom w:val="nil"/>
            </w:tcBorders>
            <w:shd w:val="clear" w:color="auto" w:fill="auto"/>
            <w:noWrap/>
            <w:hideMark/>
          </w:tcPr>
          <w:p w14:paraId="725E90E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bottom w:val="nil"/>
            </w:tcBorders>
            <w:shd w:val="clear" w:color="auto" w:fill="auto"/>
            <w:noWrap/>
            <w:hideMark/>
          </w:tcPr>
          <w:p w14:paraId="30E96EB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83</w:t>
            </w:r>
          </w:p>
        </w:tc>
      </w:tr>
      <w:tr w:rsidR="007A2BA0" w:rsidRPr="004D06CD" w14:paraId="1912E64D" w14:textId="77777777" w:rsidTr="005C00F9">
        <w:trPr>
          <w:trHeight w:val="288"/>
          <w:jc w:val="center"/>
        </w:trPr>
        <w:tc>
          <w:tcPr>
            <w:tcW w:w="0" w:type="auto"/>
            <w:tcBorders>
              <w:top w:val="nil"/>
              <w:bottom w:val="nil"/>
            </w:tcBorders>
            <w:shd w:val="clear" w:color="auto" w:fill="auto"/>
            <w:noWrap/>
            <w:hideMark/>
          </w:tcPr>
          <w:p w14:paraId="6ADA17F4"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2018</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2019</w:t>
            </w:r>
          </w:p>
        </w:tc>
        <w:tc>
          <w:tcPr>
            <w:tcW w:w="0" w:type="auto"/>
            <w:tcBorders>
              <w:top w:val="nil"/>
              <w:bottom w:val="nil"/>
            </w:tcBorders>
            <w:shd w:val="clear" w:color="auto" w:fill="auto"/>
            <w:noWrap/>
            <w:hideMark/>
          </w:tcPr>
          <w:p w14:paraId="4BD5EB6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41</w:t>
            </w:r>
          </w:p>
        </w:tc>
        <w:tc>
          <w:tcPr>
            <w:tcW w:w="0" w:type="auto"/>
            <w:tcBorders>
              <w:top w:val="nil"/>
              <w:bottom w:val="nil"/>
            </w:tcBorders>
            <w:shd w:val="clear" w:color="auto" w:fill="auto"/>
            <w:noWrap/>
            <w:hideMark/>
          </w:tcPr>
          <w:p w14:paraId="68B44FF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46</w:t>
            </w:r>
          </w:p>
        </w:tc>
        <w:tc>
          <w:tcPr>
            <w:tcW w:w="0" w:type="auto"/>
            <w:tcBorders>
              <w:top w:val="nil"/>
              <w:bottom w:val="nil"/>
            </w:tcBorders>
            <w:shd w:val="clear" w:color="auto" w:fill="auto"/>
            <w:noWrap/>
            <w:hideMark/>
          </w:tcPr>
          <w:p w14:paraId="686D95F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86</w:t>
            </w:r>
          </w:p>
        </w:tc>
        <w:tc>
          <w:tcPr>
            <w:tcW w:w="0" w:type="auto"/>
            <w:tcBorders>
              <w:top w:val="nil"/>
              <w:bottom w:val="nil"/>
            </w:tcBorders>
            <w:shd w:val="clear" w:color="auto" w:fill="auto"/>
            <w:noWrap/>
            <w:hideMark/>
          </w:tcPr>
          <w:p w14:paraId="4F201F7E"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61</w:t>
            </w:r>
          </w:p>
        </w:tc>
        <w:tc>
          <w:tcPr>
            <w:tcW w:w="0" w:type="auto"/>
            <w:tcBorders>
              <w:top w:val="nil"/>
              <w:bottom w:val="nil"/>
            </w:tcBorders>
            <w:shd w:val="clear" w:color="auto" w:fill="auto"/>
            <w:noWrap/>
            <w:hideMark/>
          </w:tcPr>
          <w:p w14:paraId="1E65060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47</w:t>
            </w:r>
          </w:p>
        </w:tc>
        <w:tc>
          <w:tcPr>
            <w:tcW w:w="0" w:type="auto"/>
            <w:tcBorders>
              <w:top w:val="nil"/>
              <w:bottom w:val="nil"/>
            </w:tcBorders>
            <w:shd w:val="clear" w:color="auto" w:fill="auto"/>
            <w:noWrap/>
            <w:hideMark/>
          </w:tcPr>
          <w:p w14:paraId="24A531E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50</w:t>
            </w:r>
          </w:p>
        </w:tc>
        <w:tc>
          <w:tcPr>
            <w:tcW w:w="0" w:type="auto"/>
            <w:tcBorders>
              <w:top w:val="nil"/>
              <w:bottom w:val="nil"/>
            </w:tcBorders>
            <w:shd w:val="clear" w:color="auto" w:fill="auto"/>
            <w:noWrap/>
            <w:hideMark/>
          </w:tcPr>
          <w:p w14:paraId="70785251"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01</w:t>
            </w:r>
          </w:p>
        </w:tc>
        <w:tc>
          <w:tcPr>
            <w:tcW w:w="0" w:type="auto"/>
            <w:tcBorders>
              <w:top w:val="nil"/>
              <w:bottom w:val="nil"/>
            </w:tcBorders>
            <w:shd w:val="clear" w:color="auto" w:fill="auto"/>
            <w:noWrap/>
            <w:hideMark/>
          </w:tcPr>
          <w:p w14:paraId="52FAE0BD"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00</w:t>
            </w:r>
          </w:p>
        </w:tc>
        <w:tc>
          <w:tcPr>
            <w:tcW w:w="0" w:type="auto"/>
            <w:tcBorders>
              <w:top w:val="nil"/>
              <w:bottom w:val="nil"/>
            </w:tcBorders>
            <w:shd w:val="clear" w:color="auto" w:fill="auto"/>
            <w:noWrap/>
            <w:hideMark/>
          </w:tcPr>
          <w:p w14:paraId="7D8CA17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06</w:t>
            </w:r>
          </w:p>
        </w:tc>
        <w:tc>
          <w:tcPr>
            <w:tcW w:w="0" w:type="auto"/>
            <w:tcBorders>
              <w:top w:val="nil"/>
              <w:bottom w:val="nil"/>
            </w:tcBorders>
            <w:shd w:val="clear" w:color="auto" w:fill="auto"/>
            <w:noWrap/>
            <w:hideMark/>
          </w:tcPr>
          <w:p w14:paraId="171BB7F7"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279</w:t>
            </w:r>
          </w:p>
        </w:tc>
        <w:tc>
          <w:tcPr>
            <w:tcW w:w="0" w:type="auto"/>
            <w:tcBorders>
              <w:top w:val="nil"/>
              <w:bottom w:val="nil"/>
            </w:tcBorders>
            <w:shd w:val="clear" w:color="auto" w:fill="auto"/>
            <w:noWrap/>
            <w:hideMark/>
          </w:tcPr>
          <w:p w14:paraId="1D6D2EE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6</w:t>
            </w:r>
          </w:p>
        </w:tc>
        <w:tc>
          <w:tcPr>
            <w:tcW w:w="0" w:type="auto"/>
            <w:tcBorders>
              <w:top w:val="nil"/>
              <w:bottom w:val="nil"/>
            </w:tcBorders>
            <w:shd w:val="clear" w:color="auto" w:fill="auto"/>
            <w:noWrap/>
            <w:hideMark/>
          </w:tcPr>
          <w:p w14:paraId="00AD729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50</w:t>
            </w:r>
          </w:p>
        </w:tc>
      </w:tr>
      <w:tr w:rsidR="007A2BA0" w:rsidRPr="004D06CD" w14:paraId="3D054CAB" w14:textId="77777777" w:rsidTr="005C00F9">
        <w:trPr>
          <w:trHeight w:val="288"/>
          <w:jc w:val="center"/>
        </w:trPr>
        <w:tc>
          <w:tcPr>
            <w:tcW w:w="0" w:type="auto"/>
            <w:tcBorders>
              <w:top w:val="nil"/>
            </w:tcBorders>
            <w:shd w:val="clear" w:color="auto" w:fill="auto"/>
            <w:noWrap/>
            <w:hideMark/>
          </w:tcPr>
          <w:p w14:paraId="0519D5B8" w14:textId="77777777" w:rsidR="007A2BA0" w:rsidRPr="004D06CD" w:rsidRDefault="007A2BA0" w:rsidP="005C00F9">
            <w:pPr>
              <w:spacing w:after="0" w:line="240" w:lineRule="auto"/>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2019</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2020</w:t>
            </w:r>
          </w:p>
        </w:tc>
        <w:tc>
          <w:tcPr>
            <w:tcW w:w="0" w:type="auto"/>
            <w:tcBorders>
              <w:top w:val="nil"/>
            </w:tcBorders>
            <w:shd w:val="clear" w:color="auto" w:fill="auto"/>
            <w:noWrap/>
            <w:hideMark/>
          </w:tcPr>
          <w:p w14:paraId="4B28A63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26</w:t>
            </w:r>
          </w:p>
        </w:tc>
        <w:tc>
          <w:tcPr>
            <w:tcW w:w="0" w:type="auto"/>
            <w:tcBorders>
              <w:top w:val="nil"/>
            </w:tcBorders>
            <w:shd w:val="clear" w:color="auto" w:fill="auto"/>
            <w:noWrap/>
            <w:hideMark/>
          </w:tcPr>
          <w:p w14:paraId="717E1855"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23</w:t>
            </w:r>
          </w:p>
        </w:tc>
        <w:tc>
          <w:tcPr>
            <w:tcW w:w="0" w:type="auto"/>
            <w:tcBorders>
              <w:top w:val="nil"/>
            </w:tcBorders>
            <w:shd w:val="clear" w:color="auto" w:fill="auto"/>
            <w:noWrap/>
            <w:hideMark/>
          </w:tcPr>
          <w:p w14:paraId="0D7876CF"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w:t>
            </w:r>
            <w:r w:rsidRPr="004D06CD">
              <w:rPr>
                <w:rFonts w:ascii="Times New Roman" w:eastAsia="Times New Roman" w:hAnsi="Times New Roman" w:cs="Times New Roman"/>
                <w:color w:val="000000"/>
                <w:sz w:val="20"/>
                <w:szCs w:val="20"/>
                <w:lang w:eastAsia="ru-RU"/>
              </w:rPr>
              <w:t>68</w:t>
            </w:r>
          </w:p>
        </w:tc>
        <w:tc>
          <w:tcPr>
            <w:tcW w:w="0" w:type="auto"/>
            <w:tcBorders>
              <w:top w:val="nil"/>
            </w:tcBorders>
            <w:shd w:val="clear" w:color="auto" w:fill="auto"/>
            <w:noWrap/>
            <w:hideMark/>
          </w:tcPr>
          <w:p w14:paraId="61729579"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74</w:t>
            </w:r>
          </w:p>
        </w:tc>
        <w:tc>
          <w:tcPr>
            <w:tcW w:w="0" w:type="auto"/>
            <w:tcBorders>
              <w:top w:val="nil"/>
            </w:tcBorders>
            <w:shd w:val="clear" w:color="auto" w:fill="auto"/>
            <w:noWrap/>
            <w:hideMark/>
          </w:tcPr>
          <w:p w14:paraId="03DD3E9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19</w:t>
            </w:r>
          </w:p>
        </w:tc>
        <w:tc>
          <w:tcPr>
            <w:tcW w:w="0" w:type="auto"/>
            <w:tcBorders>
              <w:top w:val="nil"/>
            </w:tcBorders>
            <w:shd w:val="clear" w:color="auto" w:fill="auto"/>
            <w:noWrap/>
            <w:hideMark/>
          </w:tcPr>
          <w:p w14:paraId="59B6F574"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22</w:t>
            </w:r>
          </w:p>
        </w:tc>
        <w:tc>
          <w:tcPr>
            <w:tcW w:w="0" w:type="auto"/>
            <w:gridSpan w:val="4"/>
            <w:tcBorders>
              <w:top w:val="nil"/>
            </w:tcBorders>
            <w:shd w:val="clear" w:color="auto" w:fill="auto"/>
            <w:noWrap/>
          </w:tcPr>
          <w:p w14:paraId="5AF351BC"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0" w:type="auto"/>
            <w:tcBorders>
              <w:top w:val="nil"/>
            </w:tcBorders>
            <w:shd w:val="clear" w:color="auto" w:fill="auto"/>
            <w:noWrap/>
            <w:hideMark/>
          </w:tcPr>
          <w:p w14:paraId="43937708"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0</w:t>
            </w:r>
          </w:p>
        </w:tc>
        <w:tc>
          <w:tcPr>
            <w:tcW w:w="0" w:type="auto"/>
            <w:tcBorders>
              <w:top w:val="nil"/>
            </w:tcBorders>
            <w:shd w:val="clear" w:color="auto" w:fill="auto"/>
            <w:noWrap/>
            <w:hideMark/>
          </w:tcPr>
          <w:p w14:paraId="0B4A50AA" w14:textId="77777777" w:rsidR="007A2BA0" w:rsidRPr="004D06CD" w:rsidRDefault="007A2BA0" w:rsidP="005C00F9">
            <w:pPr>
              <w:spacing w:after="0" w:line="240" w:lineRule="auto"/>
              <w:jc w:val="center"/>
              <w:rPr>
                <w:rFonts w:ascii="Times New Roman" w:eastAsia="Times New Roman" w:hAnsi="Times New Roman" w:cs="Times New Roman"/>
                <w:color w:val="000000"/>
                <w:sz w:val="20"/>
                <w:szCs w:val="20"/>
                <w:lang w:eastAsia="ru-RU"/>
              </w:rPr>
            </w:pPr>
            <w:r w:rsidRPr="004D06CD">
              <w:rPr>
                <w:rFonts w:ascii="Times New Roman" w:eastAsia="Times New Roman" w:hAnsi="Times New Roman" w:cs="Times New Roman"/>
                <w:color w:val="000000"/>
                <w:sz w:val="20"/>
                <w:szCs w:val="20"/>
                <w:lang w:eastAsia="ru-RU"/>
              </w:rPr>
              <w:t>22</w:t>
            </w:r>
          </w:p>
        </w:tc>
      </w:tr>
    </w:tbl>
    <w:p w14:paraId="0F5B1DD5" w14:textId="77777777" w:rsidR="007A2BA0" w:rsidRPr="004D06CD" w:rsidRDefault="007A2BA0" w:rsidP="007A2BA0">
      <w:pPr>
        <w:pStyle w:val="aa"/>
        <w:spacing w:after="0" w:line="240" w:lineRule="auto"/>
        <w:ind w:left="0"/>
        <w:rPr>
          <w:rFonts w:cs="Times New Roman"/>
          <w:iCs/>
          <w:color w:val="000000" w:themeColor="text1"/>
          <w:sz w:val="20"/>
          <w:szCs w:val="20"/>
        </w:rPr>
      </w:pPr>
      <w:r>
        <w:rPr>
          <w:rFonts w:cs="Times New Roman"/>
          <w:iCs/>
          <w:color w:val="000000" w:themeColor="text1"/>
          <w:sz w:val="20"/>
          <w:szCs w:val="20"/>
        </w:rPr>
        <w:t>К</w:t>
      </w:r>
      <w:r w:rsidRPr="004D06CD">
        <w:rPr>
          <w:rFonts w:cs="Times New Roman"/>
          <w:iCs/>
          <w:color w:val="000000" w:themeColor="text1"/>
          <w:sz w:val="20"/>
          <w:szCs w:val="20"/>
        </w:rPr>
        <w:t xml:space="preserve">онцентрации НДМГ и НДМА </w:t>
      </w:r>
      <w:r>
        <w:rPr>
          <w:rFonts w:cs="Times New Roman"/>
          <w:iCs/>
          <w:color w:val="000000" w:themeColor="text1"/>
          <w:sz w:val="20"/>
          <w:szCs w:val="20"/>
        </w:rPr>
        <w:t>были меньше 0,5 мкг/л</w:t>
      </w:r>
      <w:r w:rsidRPr="004D06CD">
        <w:rPr>
          <w:rFonts w:cs="Times New Roman"/>
          <w:iCs/>
          <w:color w:val="000000" w:themeColor="text1"/>
          <w:sz w:val="20"/>
          <w:szCs w:val="20"/>
        </w:rPr>
        <w:t xml:space="preserve"> </w:t>
      </w:r>
      <w:r>
        <w:rPr>
          <w:rFonts w:cs="Times New Roman"/>
          <w:iCs/>
          <w:color w:val="000000" w:themeColor="text1"/>
          <w:sz w:val="20"/>
          <w:szCs w:val="20"/>
        </w:rPr>
        <w:t>во всех</w:t>
      </w:r>
      <w:r w:rsidRPr="004D06CD">
        <w:rPr>
          <w:rFonts w:cs="Times New Roman"/>
          <w:iCs/>
          <w:color w:val="000000" w:themeColor="text1"/>
          <w:sz w:val="20"/>
          <w:szCs w:val="20"/>
        </w:rPr>
        <w:t xml:space="preserve"> проанализированных проб</w:t>
      </w:r>
      <w:r>
        <w:rPr>
          <w:rFonts w:cs="Times New Roman"/>
          <w:iCs/>
          <w:color w:val="000000" w:themeColor="text1"/>
          <w:sz w:val="20"/>
          <w:szCs w:val="20"/>
        </w:rPr>
        <w:t>ах</w:t>
      </w:r>
    </w:p>
    <w:p w14:paraId="35942276" w14:textId="77777777" w:rsidR="007A2BA0" w:rsidRDefault="007A2BA0" w:rsidP="007A2BA0">
      <w:pPr>
        <w:spacing w:after="0" w:line="360" w:lineRule="auto"/>
        <w:ind w:firstLine="709"/>
        <w:jc w:val="both"/>
        <w:rPr>
          <w:rFonts w:ascii="Times New Roman" w:hAnsi="Times New Roman" w:cs="Times New Roman"/>
          <w:sz w:val="24"/>
          <w:szCs w:val="24"/>
        </w:rPr>
      </w:pPr>
    </w:p>
    <w:p w14:paraId="064316D7" w14:textId="4AFF4816" w:rsidR="007A2BA0" w:rsidRPr="001D347D" w:rsidRDefault="007A2BA0" w:rsidP="007A2BA0">
      <w:pPr>
        <w:pStyle w:val="a4"/>
        <w:keepNext/>
        <w:spacing w:after="0"/>
        <w:rPr>
          <w:i w:val="0"/>
          <w:iCs w:val="0"/>
          <w:color w:val="auto"/>
          <w:sz w:val="20"/>
          <w:szCs w:val="20"/>
        </w:rPr>
      </w:pPr>
      <w:bookmarkStart w:id="88" w:name="_Ref37868138"/>
      <w:bookmarkStart w:id="89" w:name="_Ref38129006"/>
      <w:r w:rsidRPr="00A31C9E">
        <w:rPr>
          <w:b/>
          <w:i w:val="0"/>
          <w:iCs w:val="0"/>
          <w:color w:val="auto"/>
          <w:sz w:val="20"/>
          <w:szCs w:val="20"/>
        </w:rPr>
        <w:t xml:space="preserve">Таблица </w:t>
      </w:r>
      <w:r w:rsidRPr="00A31C9E">
        <w:rPr>
          <w:b/>
          <w:i w:val="0"/>
          <w:iCs w:val="0"/>
          <w:color w:val="auto"/>
          <w:sz w:val="20"/>
          <w:szCs w:val="20"/>
        </w:rPr>
        <w:fldChar w:fldCharType="begin"/>
      </w:r>
      <w:r w:rsidRPr="007A2BA0">
        <w:rPr>
          <w:b/>
          <w:i w:val="0"/>
          <w:iCs w:val="0"/>
          <w:color w:val="auto"/>
          <w:sz w:val="20"/>
          <w:szCs w:val="20"/>
        </w:rPr>
        <w:instrText xml:space="preserve"> SEQ Таблица \* ARABIC </w:instrText>
      </w:r>
      <w:r w:rsidRPr="00A31C9E">
        <w:rPr>
          <w:b/>
          <w:i w:val="0"/>
          <w:iCs w:val="0"/>
          <w:color w:val="auto"/>
          <w:sz w:val="20"/>
          <w:szCs w:val="20"/>
        </w:rPr>
        <w:fldChar w:fldCharType="separate"/>
      </w:r>
      <w:r w:rsidR="00FD1312">
        <w:rPr>
          <w:b/>
          <w:i w:val="0"/>
          <w:iCs w:val="0"/>
          <w:noProof/>
          <w:color w:val="auto"/>
          <w:sz w:val="20"/>
          <w:szCs w:val="20"/>
        </w:rPr>
        <w:t>3</w:t>
      </w:r>
      <w:r w:rsidRPr="00A31C9E">
        <w:rPr>
          <w:b/>
          <w:i w:val="0"/>
          <w:iCs w:val="0"/>
          <w:color w:val="auto"/>
          <w:sz w:val="20"/>
          <w:szCs w:val="20"/>
        </w:rPr>
        <w:fldChar w:fldCharType="end"/>
      </w:r>
      <w:bookmarkEnd w:id="88"/>
      <w:bookmarkEnd w:id="89"/>
      <w:r w:rsidRPr="00A31C9E">
        <w:rPr>
          <w:b/>
          <w:i w:val="0"/>
          <w:iCs w:val="0"/>
          <w:color w:val="auto"/>
          <w:sz w:val="20"/>
          <w:szCs w:val="20"/>
        </w:rPr>
        <w:t xml:space="preserve">. </w:t>
      </w:r>
      <w:r w:rsidRPr="001D347D">
        <w:rPr>
          <w:i w:val="0"/>
          <w:iCs w:val="0"/>
          <w:color w:val="auto"/>
          <w:sz w:val="20"/>
          <w:szCs w:val="20"/>
        </w:rPr>
        <w:t>Уровни содержания азотсодержащих веществ (мг/л) и рН снега</w:t>
      </w:r>
    </w:p>
    <w:tbl>
      <w:tblPr>
        <w:tblStyle w:val="a3"/>
        <w:tblW w:w="5000" w:type="pct"/>
        <w:tblLook w:val="04A0" w:firstRow="1" w:lastRow="0" w:firstColumn="1" w:lastColumn="0" w:noHBand="0" w:noVBand="1"/>
      </w:tblPr>
      <w:tblGrid>
        <w:gridCol w:w="1069"/>
        <w:gridCol w:w="584"/>
        <w:gridCol w:w="648"/>
        <w:gridCol w:w="900"/>
        <w:gridCol w:w="649"/>
        <w:gridCol w:w="811"/>
        <w:gridCol w:w="648"/>
        <w:gridCol w:w="566"/>
        <w:gridCol w:w="648"/>
        <w:gridCol w:w="629"/>
        <w:gridCol w:w="648"/>
        <w:gridCol w:w="809"/>
        <w:gridCol w:w="737"/>
      </w:tblGrid>
      <w:tr w:rsidR="007A2BA0" w:rsidRPr="00261651" w14:paraId="64E98B08" w14:textId="77777777" w:rsidTr="005C00F9">
        <w:tc>
          <w:tcPr>
            <w:tcW w:w="470" w:type="pct"/>
            <w:vMerge w:val="restart"/>
          </w:tcPr>
          <w:p w14:paraId="56CFDA98"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Показатель</w:t>
            </w:r>
          </w:p>
        </w:tc>
        <w:tc>
          <w:tcPr>
            <w:tcW w:w="1633" w:type="pct"/>
            <w:gridSpan w:val="4"/>
          </w:tcPr>
          <w:p w14:paraId="7F01E4AA"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Импактные зоны</w:t>
            </w:r>
          </w:p>
        </w:tc>
        <w:tc>
          <w:tcPr>
            <w:tcW w:w="2897" w:type="pct"/>
            <w:gridSpan w:val="8"/>
          </w:tcPr>
          <w:p w14:paraId="06AE39BC"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Фонов</w:t>
            </w:r>
            <w:r>
              <w:rPr>
                <w:rFonts w:cs="Times New Roman"/>
                <w:sz w:val="20"/>
                <w:szCs w:val="20"/>
              </w:rPr>
              <w:t>ые</w:t>
            </w:r>
            <w:r w:rsidRPr="00261651">
              <w:rPr>
                <w:rFonts w:cs="Times New Roman"/>
                <w:sz w:val="20"/>
                <w:szCs w:val="20"/>
              </w:rPr>
              <w:t xml:space="preserve"> территори</w:t>
            </w:r>
            <w:r>
              <w:rPr>
                <w:rFonts w:cs="Times New Roman"/>
                <w:sz w:val="20"/>
                <w:szCs w:val="20"/>
              </w:rPr>
              <w:t>и</w:t>
            </w:r>
          </w:p>
        </w:tc>
      </w:tr>
      <w:tr w:rsidR="007A2BA0" w:rsidRPr="00261651" w14:paraId="1687F624" w14:textId="77777777" w:rsidTr="005C00F9">
        <w:tc>
          <w:tcPr>
            <w:tcW w:w="470" w:type="pct"/>
            <w:vMerge/>
          </w:tcPr>
          <w:p w14:paraId="6E879269" w14:textId="77777777" w:rsidR="007A2BA0" w:rsidRPr="00261651" w:rsidRDefault="007A2BA0" w:rsidP="005C00F9">
            <w:pPr>
              <w:ind w:left="-113" w:right="-113"/>
              <w:jc w:val="center"/>
              <w:rPr>
                <w:rFonts w:cs="Times New Roman"/>
                <w:sz w:val="20"/>
                <w:szCs w:val="20"/>
              </w:rPr>
            </w:pPr>
          </w:p>
        </w:tc>
        <w:tc>
          <w:tcPr>
            <w:tcW w:w="703" w:type="pct"/>
            <w:gridSpan w:val="2"/>
          </w:tcPr>
          <w:p w14:paraId="6208C48C" w14:textId="77777777" w:rsidR="007A2BA0" w:rsidRPr="005079C9" w:rsidRDefault="007A2BA0" w:rsidP="005C00F9">
            <w:pPr>
              <w:ind w:left="-113" w:right="-113"/>
              <w:jc w:val="center"/>
              <w:rPr>
                <w:rFonts w:cs="Times New Roman"/>
                <w:sz w:val="20"/>
                <w:szCs w:val="20"/>
              </w:rPr>
            </w:pPr>
            <w:r>
              <w:rPr>
                <w:rFonts w:cs="Times New Roman"/>
                <w:sz w:val="20"/>
                <w:szCs w:val="20"/>
              </w:rPr>
              <w:t>ЦК</w:t>
            </w:r>
          </w:p>
        </w:tc>
        <w:tc>
          <w:tcPr>
            <w:tcW w:w="930" w:type="pct"/>
            <w:gridSpan w:val="2"/>
          </w:tcPr>
          <w:p w14:paraId="05691930" w14:textId="77777777" w:rsidR="007A2BA0" w:rsidRPr="00261651" w:rsidRDefault="007A2BA0" w:rsidP="005C00F9">
            <w:pPr>
              <w:ind w:left="-113" w:right="-113"/>
              <w:jc w:val="center"/>
              <w:rPr>
                <w:rFonts w:cs="Times New Roman"/>
                <w:sz w:val="20"/>
                <w:szCs w:val="20"/>
              </w:rPr>
            </w:pPr>
            <w:r>
              <w:rPr>
                <w:rFonts w:cs="Times New Roman"/>
                <w:sz w:val="20"/>
                <w:szCs w:val="20"/>
              </w:rPr>
              <w:t>Литературные данные</w:t>
            </w:r>
          </w:p>
        </w:tc>
        <w:tc>
          <w:tcPr>
            <w:tcW w:w="776" w:type="pct"/>
            <w:gridSpan w:val="2"/>
          </w:tcPr>
          <w:p w14:paraId="2BF7F040" w14:textId="77777777" w:rsidR="007A2BA0" w:rsidRPr="00261651" w:rsidRDefault="007A2BA0" w:rsidP="005C00F9">
            <w:pPr>
              <w:ind w:left="-113" w:right="-113"/>
              <w:jc w:val="center"/>
              <w:rPr>
                <w:rFonts w:cs="Times New Roman"/>
                <w:sz w:val="20"/>
                <w:szCs w:val="20"/>
              </w:rPr>
            </w:pPr>
            <w:r>
              <w:rPr>
                <w:rFonts w:cs="Times New Roman"/>
                <w:sz w:val="20"/>
                <w:szCs w:val="20"/>
              </w:rPr>
              <w:t>ЦК*</w:t>
            </w:r>
          </w:p>
        </w:tc>
        <w:tc>
          <w:tcPr>
            <w:tcW w:w="513" w:type="pct"/>
            <w:gridSpan w:val="2"/>
          </w:tcPr>
          <w:p w14:paraId="61C8885C" w14:textId="77777777" w:rsidR="007A2BA0" w:rsidRPr="00261651" w:rsidRDefault="007A2BA0" w:rsidP="005C00F9">
            <w:pPr>
              <w:ind w:left="-113" w:right="-113"/>
              <w:jc w:val="center"/>
              <w:rPr>
                <w:rFonts w:cs="Times New Roman"/>
                <w:sz w:val="20"/>
                <w:szCs w:val="20"/>
                <w:lang w:val="en-US"/>
              </w:rPr>
            </w:pPr>
            <w:r>
              <w:rPr>
                <w:rFonts w:cs="Times New Roman"/>
                <w:sz w:val="20"/>
                <w:szCs w:val="20"/>
              </w:rPr>
              <w:t>КТ</w:t>
            </w:r>
          </w:p>
        </w:tc>
        <w:tc>
          <w:tcPr>
            <w:tcW w:w="678" w:type="pct"/>
            <w:gridSpan w:val="2"/>
          </w:tcPr>
          <w:p w14:paraId="65242BB4" w14:textId="77777777" w:rsidR="007A2BA0" w:rsidRDefault="007A2BA0" w:rsidP="005C00F9">
            <w:pPr>
              <w:ind w:left="-113" w:right="-113"/>
              <w:jc w:val="center"/>
              <w:rPr>
                <w:rFonts w:cs="Times New Roman"/>
                <w:sz w:val="20"/>
                <w:szCs w:val="20"/>
              </w:rPr>
            </w:pPr>
            <w:r>
              <w:rPr>
                <w:rFonts w:cs="Times New Roman"/>
                <w:sz w:val="20"/>
                <w:szCs w:val="20"/>
              </w:rPr>
              <w:t>СВА</w:t>
            </w:r>
          </w:p>
        </w:tc>
        <w:tc>
          <w:tcPr>
            <w:tcW w:w="930" w:type="pct"/>
            <w:gridSpan w:val="2"/>
          </w:tcPr>
          <w:p w14:paraId="37AD8304" w14:textId="77777777" w:rsidR="007A2BA0" w:rsidRDefault="007A2BA0" w:rsidP="005C00F9">
            <w:pPr>
              <w:ind w:left="-113" w:right="-113"/>
              <w:jc w:val="center"/>
              <w:rPr>
                <w:rFonts w:cs="Times New Roman"/>
                <w:sz w:val="20"/>
                <w:szCs w:val="20"/>
              </w:rPr>
            </w:pPr>
            <w:r>
              <w:rPr>
                <w:rFonts w:cs="Times New Roman"/>
                <w:sz w:val="20"/>
                <w:szCs w:val="20"/>
              </w:rPr>
              <w:t>Литературные данные</w:t>
            </w:r>
          </w:p>
        </w:tc>
      </w:tr>
      <w:tr w:rsidR="007A2BA0" w:rsidRPr="00261651" w14:paraId="1C9B8874" w14:textId="77777777" w:rsidTr="005C00F9">
        <w:tc>
          <w:tcPr>
            <w:tcW w:w="470" w:type="pct"/>
            <w:vMerge/>
            <w:tcBorders>
              <w:bottom w:val="single" w:sz="4" w:space="0" w:color="auto"/>
            </w:tcBorders>
          </w:tcPr>
          <w:p w14:paraId="78FA73B4" w14:textId="77777777" w:rsidR="007A2BA0" w:rsidRPr="00261651" w:rsidRDefault="007A2BA0" w:rsidP="005C00F9">
            <w:pPr>
              <w:ind w:left="-113" w:right="-113"/>
              <w:jc w:val="both"/>
              <w:rPr>
                <w:rFonts w:cs="Times New Roman"/>
                <w:sz w:val="20"/>
                <w:szCs w:val="20"/>
              </w:rPr>
            </w:pPr>
          </w:p>
        </w:tc>
        <w:tc>
          <w:tcPr>
            <w:tcW w:w="364" w:type="pct"/>
            <w:tcBorders>
              <w:bottom w:val="single" w:sz="4" w:space="0" w:color="auto"/>
            </w:tcBorders>
          </w:tcPr>
          <w:p w14:paraId="3B35BC2C"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х</w:t>
            </w:r>
          </w:p>
        </w:tc>
        <w:tc>
          <w:tcPr>
            <w:tcW w:w="339" w:type="pct"/>
            <w:tcBorders>
              <w:bottom w:val="single" w:sz="4" w:space="0" w:color="auto"/>
            </w:tcBorders>
          </w:tcPr>
          <w:p w14:paraId="1780C086"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lang w:val="en-US"/>
              </w:rPr>
              <w:t>max</w:t>
            </w:r>
            <w:r>
              <w:rPr>
                <w:rFonts w:cs="Times New Roman"/>
                <w:sz w:val="20"/>
                <w:szCs w:val="20"/>
                <w:lang w:val="en-US"/>
              </w:rPr>
              <w:t>**</w:t>
            </w:r>
          </w:p>
        </w:tc>
        <w:tc>
          <w:tcPr>
            <w:tcW w:w="533" w:type="pct"/>
            <w:tcBorders>
              <w:bottom w:val="single" w:sz="4" w:space="0" w:color="auto"/>
            </w:tcBorders>
          </w:tcPr>
          <w:p w14:paraId="416694AB"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х</w:t>
            </w:r>
          </w:p>
        </w:tc>
        <w:tc>
          <w:tcPr>
            <w:tcW w:w="398" w:type="pct"/>
            <w:tcBorders>
              <w:bottom w:val="single" w:sz="4" w:space="0" w:color="auto"/>
            </w:tcBorders>
          </w:tcPr>
          <w:p w14:paraId="1762429C"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lang w:val="en-US"/>
              </w:rPr>
              <w:t>max</w:t>
            </w:r>
            <w:r>
              <w:rPr>
                <w:rFonts w:cs="Times New Roman"/>
                <w:sz w:val="20"/>
                <w:szCs w:val="20"/>
                <w:lang w:val="en-US"/>
              </w:rPr>
              <w:t>**</w:t>
            </w:r>
          </w:p>
        </w:tc>
        <w:tc>
          <w:tcPr>
            <w:tcW w:w="486" w:type="pct"/>
            <w:tcBorders>
              <w:bottom w:val="single" w:sz="4" w:space="0" w:color="auto"/>
            </w:tcBorders>
          </w:tcPr>
          <w:p w14:paraId="2FA21006"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х</w:t>
            </w:r>
          </w:p>
        </w:tc>
        <w:tc>
          <w:tcPr>
            <w:tcW w:w="290" w:type="pct"/>
            <w:tcBorders>
              <w:bottom w:val="single" w:sz="4" w:space="0" w:color="auto"/>
            </w:tcBorders>
          </w:tcPr>
          <w:p w14:paraId="774D763E" w14:textId="77777777" w:rsidR="007A2BA0" w:rsidRPr="00261651" w:rsidRDefault="007A2BA0" w:rsidP="005C00F9">
            <w:pPr>
              <w:ind w:left="-113" w:right="-113"/>
              <w:jc w:val="center"/>
              <w:rPr>
                <w:rFonts w:cs="Times New Roman"/>
                <w:sz w:val="20"/>
                <w:szCs w:val="20"/>
              </w:rPr>
            </w:pPr>
            <w:r w:rsidRPr="00261651">
              <w:rPr>
                <w:rFonts w:cs="Times New Roman"/>
                <w:sz w:val="20"/>
                <w:szCs w:val="20"/>
                <w:lang w:val="en-US"/>
              </w:rPr>
              <w:t>max</w:t>
            </w:r>
            <w:r>
              <w:rPr>
                <w:rFonts w:cs="Times New Roman"/>
                <w:sz w:val="20"/>
                <w:szCs w:val="20"/>
                <w:lang w:val="en-US"/>
              </w:rPr>
              <w:t>**</w:t>
            </w:r>
          </w:p>
        </w:tc>
        <w:tc>
          <w:tcPr>
            <w:tcW w:w="223" w:type="pct"/>
            <w:tcBorders>
              <w:bottom w:val="single" w:sz="4" w:space="0" w:color="auto"/>
            </w:tcBorders>
          </w:tcPr>
          <w:p w14:paraId="71BE0DF9"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rPr>
              <w:t>х</w:t>
            </w:r>
          </w:p>
        </w:tc>
        <w:tc>
          <w:tcPr>
            <w:tcW w:w="290" w:type="pct"/>
            <w:tcBorders>
              <w:bottom w:val="single" w:sz="4" w:space="0" w:color="auto"/>
            </w:tcBorders>
          </w:tcPr>
          <w:p w14:paraId="232B0790" w14:textId="77777777" w:rsidR="007A2BA0" w:rsidRPr="00261651" w:rsidRDefault="007A2BA0" w:rsidP="005C00F9">
            <w:pPr>
              <w:ind w:left="-113" w:right="-113"/>
              <w:jc w:val="center"/>
              <w:rPr>
                <w:rFonts w:cs="Times New Roman"/>
                <w:sz w:val="20"/>
                <w:szCs w:val="20"/>
              </w:rPr>
            </w:pPr>
            <w:r w:rsidRPr="00261651">
              <w:rPr>
                <w:rFonts w:cs="Times New Roman"/>
                <w:sz w:val="20"/>
                <w:szCs w:val="20"/>
                <w:lang w:val="en-US"/>
              </w:rPr>
              <w:t>max</w:t>
            </w:r>
            <w:r>
              <w:rPr>
                <w:rFonts w:cs="Times New Roman"/>
                <w:sz w:val="20"/>
                <w:szCs w:val="20"/>
                <w:lang w:val="en-US"/>
              </w:rPr>
              <w:t>**</w:t>
            </w:r>
          </w:p>
        </w:tc>
        <w:tc>
          <w:tcPr>
            <w:tcW w:w="388" w:type="pct"/>
            <w:tcBorders>
              <w:bottom w:val="single" w:sz="4" w:space="0" w:color="auto"/>
            </w:tcBorders>
          </w:tcPr>
          <w:p w14:paraId="44CDEDC3"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rPr>
              <w:t>х</w:t>
            </w:r>
          </w:p>
        </w:tc>
        <w:tc>
          <w:tcPr>
            <w:tcW w:w="290" w:type="pct"/>
            <w:tcBorders>
              <w:bottom w:val="single" w:sz="4" w:space="0" w:color="auto"/>
            </w:tcBorders>
          </w:tcPr>
          <w:p w14:paraId="2B273280"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lang w:val="en-US"/>
              </w:rPr>
              <w:t>max</w:t>
            </w:r>
            <w:r>
              <w:rPr>
                <w:rFonts w:cs="Times New Roman"/>
                <w:sz w:val="20"/>
                <w:szCs w:val="20"/>
                <w:lang w:val="en-US"/>
              </w:rPr>
              <w:t>**</w:t>
            </w:r>
          </w:p>
        </w:tc>
        <w:tc>
          <w:tcPr>
            <w:tcW w:w="484" w:type="pct"/>
            <w:tcBorders>
              <w:bottom w:val="single" w:sz="4" w:space="0" w:color="auto"/>
            </w:tcBorders>
          </w:tcPr>
          <w:p w14:paraId="19C9181E"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rPr>
              <w:t>х</w:t>
            </w:r>
          </w:p>
        </w:tc>
        <w:tc>
          <w:tcPr>
            <w:tcW w:w="446" w:type="pct"/>
            <w:tcBorders>
              <w:bottom w:val="single" w:sz="4" w:space="0" w:color="auto"/>
            </w:tcBorders>
          </w:tcPr>
          <w:p w14:paraId="52AEF28A"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lang w:val="en-US"/>
              </w:rPr>
              <w:t>max</w:t>
            </w:r>
            <w:r>
              <w:rPr>
                <w:rFonts w:cs="Times New Roman"/>
                <w:sz w:val="20"/>
                <w:szCs w:val="20"/>
                <w:lang w:val="en-US"/>
              </w:rPr>
              <w:t>**</w:t>
            </w:r>
          </w:p>
        </w:tc>
      </w:tr>
      <w:tr w:rsidR="007A2BA0" w:rsidRPr="00261651" w14:paraId="0744BA11" w14:textId="77777777" w:rsidTr="005C00F9">
        <w:tc>
          <w:tcPr>
            <w:tcW w:w="470" w:type="pct"/>
            <w:tcBorders>
              <w:bottom w:val="nil"/>
            </w:tcBorders>
          </w:tcPr>
          <w:p w14:paraId="15CE8856" w14:textId="77777777" w:rsidR="007A2BA0" w:rsidRPr="00261651" w:rsidRDefault="007A2BA0" w:rsidP="005C00F9">
            <w:pPr>
              <w:ind w:left="-113" w:right="-113"/>
              <w:jc w:val="both"/>
              <w:rPr>
                <w:rFonts w:cs="Times New Roman"/>
                <w:sz w:val="20"/>
                <w:szCs w:val="20"/>
              </w:rPr>
            </w:pPr>
            <w:r w:rsidRPr="00261651">
              <w:rPr>
                <w:rFonts w:cs="Times New Roman"/>
                <w:sz w:val="20"/>
                <w:szCs w:val="20"/>
                <w:lang w:val="en-US"/>
              </w:rPr>
              <w:t>NO</w:t>
            </w:r>
            <w:r w:rsidRPr="00261651">
              <w:rPr>
                <w:rFonts w:cs="Times New Roman"/>
                <w:sz w:val="20"/>
                <w:szCs w:val="20"/>
                <w:vertAlign w:val="subscript"/>
              </w:rPr>
              <w:t>3</w:t>
            </w:r>
            <w:r w:rsidRPr="00261651">
              <w:rPr>
                <w:rFonts w:cs="Times New Roman"/>
                <w:sz w:val="20"/>
                <w:szCs w:val="20"/>
                <w:vertAlign w:val="superscript"/>
              </w:rPr>
              <w:t>–</w:t>
            </w:r>
          </w:p>
        </w:tc>
        <w:tc>
          <w:tcPr>
            <w:tcW w:w="364" w:type="pct"/>
            <w:tcBorders>
              <w:bottom w:val="nil"/>
            </w:tcBorders>
          </w:tcPr>
          <w:p w14:paraId="2F50F594" w14:textId="77777777" w:rsidR="007A2BA0" w:rsidRPr="00261651" w:rsidRDefault="007A2BA0" w:rsidP="005C00F9">
            <w:pPr>
              <w:ind w:left="-113" w:right="-113"/>
              <w:jc w:val="center"/>
              <w:rPr>
                <w:rFonts w:cs="Times New Roman"/>
                <w:sz w:val="20"/>
                <w:szCs w:val="20"/>
              </w:rPr>
            </w:pPr>
            <w:r>
              <w:rPr>
                <w:rFonts w:cs="Times New Roman"/>
                <w:sz w:val="20"/>
                <w:szCs w:val="20"/>
              </w:rPr>
              <w:t>8.6–3182</w:t>
            </w:r>
          </w:p>
        </w:tc>
        <w:tc>
          <w:tcPr>
            <w:tcW w:w="339" w:type="pct"/>
            <w:tcBorders>
              <w:bottom w:val="nil"/>
            </w:tcBorders>
          </w:tcPr>
          <w:p w14:paraId="4FE9FA4B" w14:textId="77777777" w:rsidR="007A2BA0" w:rsidRPr="00261651" w:rsidRDefault="007A2BA0" w:rsidP="005C00F9">
            <w:pPr>
              <w:ind w:left="-113" w:right="-113"/>
              <w:jc w:val="center"/>
              <w:rPr>
                <w:rFonts w:cs="Times New Roman"/>
                <w:sz w:val="20"/>
                <w:szCs w:val="20"/>
              </w:rPr>
            </w:pPr>
            <w:r>
              <w:rPr>
                <w:rFonts w:cs="Times New Roman"/>
                <w:sz w:val="20"/>
                <w:szCs w:val="20"/>
              </w:rPr>
              <w:t>34588</w:t>
            </w:r>
          </w:p>
        </w:tc>
        <w:tc>
          <w:tcPr>
            <w:tcW w:w="533" w:type="pct"/>
            <w:tcBorders>
              <w:bottom w:val="nil"/>
            </w:tcBorders>
          </w:tcPr>
          <w:p w14:paraId="5E33ECAE" w14:textId="77777777" w:rsidR="007A2BA0" w:rsidRPr="00261651" w:rsidRDefault="007A2BA0" w:rsidP="005C00F9">
            <w:pPr>
              <w:ind w:left="-113" w:right="-113"/>
              <w:jc w:val="center"/>
              <w:rPr>
                <w:rFonts w:cs="Times New Roman"/>
                <w:sz w:val="20"/>
                <w:szCs w:val="20"/>
              </w:rPr>
            </w:pPr>
            <w:r>
              <w:rPr>
                <w:rFonts w:cs="Times New Roman"/>
                <w:sz w:val="20"/>
                <w:szCs w:val="20"/>
              </w:rPr>
              <w:t>0.2–</w:t>
            </w:r>
            <w:r w:rsidRPr="00261651">
              <w:rPr>
                <w:rFonts w:cs="Times New Roman"/>
                <w:sz w:val="20"/>
                <w:szCs w:val="20"/>
              </w:rPr>
              <w:t>2</w:t>
            </w:r>
            <w:r>
              <w:rPr>
                <w:rFonts w:cs="Times New Roman"/>
                <w:sz w:val="20"/>
                <w:szCs w:val="20"/>
              </w:rPr>
              <w:t>.</w:t>
            </w:r>
            <w:r w:rsidRPr="00261651">
              <w:rPr>
                <w:rFonts w:cs="Times New Roman"/>
                <w:sz w:val="20"/>
                <w:szCs w:val="20"/>
              </w:rPr>
              <w:t>9</w:t>
            </w:r>
          </w:p>
        </w:tc>
        <w:tc>
          <w:tcPr>
            <w:tcW w:w="398" w:type="pct"/>
            <w:tcBorders>
              <w:bottom w:val="nil"/>
            </w:tcBorders>
          </w:tcPr>
          <w:p w14:paraId="090BBC76"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16</w:t>
            </w:r>
          </w:p>
        </w:tc>
        <w:tc>
          <w:tcPr>
            <w:tcW w:w="486" w:type="pct"/>
            <w:tcBorders>
              <w:bottom w:val="nil"/>
            </w:tcBorders>
          </w:tcPr>
          <w:p w14:paraId="2249A7E7" w14:textId="77777777" w:rsidR="007A2BA0" w:rsidRPr="00261651" w:rsidRDefault="007A2BA0" w:rsidP="005C00F9">
            <w:pPr>
              <w:ind w:left="-113" w:right="-113"/>
              <w:jc w:val="center"/>
              <w:rPr>
                <w:rFonts w:cs="Times New Roman"/>
                <w:sz w:val="20"/>
                <w:szCs w:val="20"/>
              </w:rPr>
            </w:pPr>
            <w:r>
              <w:rPr>
                <w:rFonts w:cs="Times New Roman"/>
                <w:sz w:val="20"/>
                <w:szCs w:val="20"/>
              </w:rPr>
              <w:t>0.3–5.0</w:t>
            </w:r>
          </w:p>
        </w:tc>
        <w:tc>
          <w:tcPr>
            <w:tcW w:w="290" w:type="pct"/>
            <w:tcBorders>
              <w:bottom w:val="nil"/>
            </w:tcBorders>
          </w:tcPr>
          <w:p w14:paraId="7EBB02C2" w14:textId="77777777" w:rsidR="007A2BA0" w:rsidRPr="00261651" w:rsidRDefault="007A2BA0" w:rsidP="005C00F9">
            <w:pPr>
              <w:ind w:left="-113" w:right="-113"/>
              <w:jc w:val="center"/>
              <w:rPr>
                <w:rFonts w:cs="Times New Roman"/>
                <w:sz w:val="20"/>
                <w:szCs w:val="20"/>
              </w:rPr>
            </w:pPr>
            <w:r>
              <w:rPr>
                <w:rFonts w:cs="Times New Roman"/>
                <w:sz w:val="20"/>
                <w:szCs w:val="20"/>
              </w:rPr>
              <w:t>20</w:t>
            </w:r>
          </w:p>
        </w:tc>
        <w:tc>
          <w:tcPr>
            <w:tcW w:w="223" w:type="pct"/>
            <w:tcBorders>
              <w:bottom w:val="nil"/>
            </w:tcBorders>
          </w:tcPr>
          <w:p w14:paraId="6765D55E" w14:textId="77777777" w:rsidR="007A2BA0" w:rsidRPr="00261651" w:rsidRDefault="007A2BA0" w:rsidP="005C00F9">
            <w:pPr>
              <w:ind w:left="-113" w:right="-113"/>
              <w:jc w:val="center"/>
              <w:rPr>
                <w:rFonts w:cs="Times New Roman"/>
                <w:sz w:val="20"/>
                <w:szCs w:val="20"/>
              </w:rPr>
            </w:pPr>
            <w:r>
              <w:rPr>
                <w:rFonts w:cs="Times New Roman"/>
                <w:sz w:val="20"/>
                <w:szCs w:val="20"/>
              </w:rPr>
              <w:t>0.36</w:t>
            </w:r>
          </w:p>
        </w:tc>
        <w:tc>
          <w:tcPr>
            <w:tcW w:w="290" w:type="pct"/>
            <w:tcBorders>
              <w:bottom w:val="nil"/>
            </w:tcBorders>
          </w:tcPr>
          <w:p w14:paraId="48B771F5" w14:textId="77777777" w:rsidR="007A2BA0" w:rsidRPr="00261651" w:rsidRDefault="007A2BA0" w:rsidP="005C00F9">
            <w:pPr>
              <w:ind w:left="-113" w:right="-113"/>
              <w:jc w:val="center"/>
              <w:rPr>
                <w:rFonts w:cs="Times New Roman"/>
                <w:sz w:val="20"/>
                <w:szCs w:val="20"/>
              </w:rPr>
            </w:pPr>
            <w:r>
              <w:rPr>
                <w:rFonts w:cs="Times New Roman"/>
                <w:sz w:val="20"/>
                <w:szCs w:val="20"/>
              </w:rPr>
              <w:t>0.82</w:t>
            </w:r>
          </w:p>
        </w:tc>
        <w:tc>
          <w:tcPr>
            <w:tcW w:w="388" w:type="pct"/>
            <w:tcBorders>
              <w:bottom w:val="nil"/>
            </w:tcBorders>
          </w:tcPr>
          <w:p w14:paraId="409B92AE"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0.18</w:t>
            </w:r>
            <w:r>
              <w:rPr>
                <w:rFonts w:cs="Times New Roman"/>
                <w:sz w:val="20"/>
                <w:szCs w:val="20"/>
              </w:rPr>
              <w:t>–</w:t>
            </w:r>
            <w:r>
              <w:rPr>
                <w:rFonts w:cs="Times New Roman"/>
                <w:sz w:val="20"/>
                <w:szCs w:val="20"/>
                <w:lang w:val="en-US"/>
              </w:rPr>
              <w:t>0.81</w:t>
            </w:r>
          </w:p>
        </w:tc>
        <w:tc>
          <w:tcPr>
            <w:tcW w:w="290" w:type="pct"/>
            <w:tcBorders>
              <w:bottom w:val="nil"/>
            </w:tcBorders>
          </w:tcPr>
          <w:p w14:paraId="2B56EC69"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3.9</w:t>
            </w:r>
          </w:p>
        </w:tc>
        <w:tc>
          <w:tcPr>
            <w:tcW w:w="484" w:type="pct"/>
            <w:tcBorders>
              <w:bottom w:val="nil"/>
            </w:tcBorders>
          </w:tcPr>
          <w:p w14:paraId="40B851C2" w14:textId="77777777" w:rsidR="007A2BA0" w:rsidRPr="00261651" w:rsidRDefault="007A2BA0" w:rsidP="005C00F9">
            <w:pPr>
              <w:ind w:left="-113" w:right="-113"/>
              <w:jc w:val="center"/>
              <w:rPr>
                <w:rFonts w:cs="Times New Roman"/>
                <w:sz w:val="20"/>
                <w:szCs w:val="20"/>
              </w:rPr>
            </w:pPr>
            <w:r>
              <w:rPr>
                <w:rFonts w:cs="Times New Roman"/>
                <w:sz w:val="20"/>
                <w:szCs w:val="20"/>
              </w:rPr>
              <w:t>0.14–32</w:t>
            </w:r>
          </w:p>
        </w:tc>
        <w:tc>
          <w:tcPr>
            <w:tcW w:w="446" w:type="pct"/>
            <w:tcBorders>
              <w:bottom w:val="nil"/>
            </w:tcBorders>
          </w:tcPr>
          <w:p w14:paraId="7A25629A"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10</w:t>
            </w:r>
          </w:p>
        </w:tc>
      </w:tr>
      <w:tr w:rsidR="007A2BA0" w:rsidRPr="00261651" w14:paraId="6F9646BD" w14:textId="77777777" w:rsidTr="005C00F9">
        <w:tc>
          <w:tcPr>
            <w:tcW w:w="470" w:type="pct"/>
            <w:tcBorders>
              <w:top w:val="nil"/>
              <w:bottom w:val="nil"/>
            </w:tcBorders>
          </w:tcPr>
          <w:p w14:paraId="72A2C510" w14:textId="77777777" w:rsidR="007A2BA0" w:rsidRPr="00261651" w:rsidRDefault="007A2BA0" w:rsidP="005C00F9">
            <w:pPr>
              <w:ind w:left="-113" w:right="-113"/>
              <w:jc w:val="both"/>
              <w:rPr>
                <w:rFonts w:cs="Times New Roman"/>
                <w:sz w:val="20"/>
                <w:szCs w:val="20"/>
              </w:rPr>
            </w:pPr>
            <w:r w:rsidRPr="00261651">
              <w:rPr>
                <w:rFonts w:cs="Times New Roman"/>
                <w:sz w:val="20"/>
                <w:szCs w:val="20"/>
                <w:lang w:val="en-US"/>
              </w:rPr>
              <w:t>NO</w:t>
            </w:r>
            <w:r w:rsidRPr="00261651">
              <w:rPr>
                <w:rFonts w:cs="Times New Roman"/>
                <w:sz w:val="20"/>
                <w:szCs w:val="20"/>
                <w:vertAlign w:val="subscript"/>
              </w:rPr>
              <w:t>2</w:t>
            </w:r>
            <w:r w:rsidRPr="00261651">
              <w:rPr>
                <w:rFonts w:cs="Times New Roman"/>
                <w:sz w:val="20"/>
                <w:szCs w:val="20"/>
                <w:vertAlign w:val="superscript"/>
              </w:rPr>
              <w:t>–</w:t>
            </w:r>
          </w:p>
        </w:tc>
        <w:tc>
          <w:tcPr>
            <w:tcW w:w="364" w:type="pct"/>
            <w:tcBorders>
              <w:top w:val="nil"/>
              <w:bottom w:val="nil"/>
            </w:tcBorders>
          </w:tcPr>
          <w:p w14:paraId="696EDB10" w14:textId="77777777" w:rsidR="007A2BA0" w:rsidRPr="00261651" w:rsidRDefault="007A2BA0" w:rsidP="005C00F9">
            <w:pPr>
              <w:ind w:left="-113" w:right="-113"/>
              <w:jc w:val="center"/>
              <w:rPr>
                <w:rFonts w:cs="Times New Roman"/>
                <w:sz w:val="20"/>
                <w:szCs w:val="20"/>
              </w:rPr>
            </w:pPr>
            <w:r>
              <w:rPr>
                <w:rFonts w:cs="Times New Roman"/>
                <w:sz w:val="20"/>
                <w:szCs w:val="20"/>
              </w:rPr>
              <w:t>1.1–40</w:t>
            </w:r>
          </w:p>
        </w:tc>
        <w:tc>
          <w:tcPr>
            <w:tcW w:w="339" w:type="pct"/>
            <w:tcBorders>
              <w:top w:val="nil"/>
              <w:bottom w:val="nil"/>
            </w:tcBorders>
          </w:tcPr>
          <w:p w14:paraId="5CD6F683" w14:textId="77777777" w:rsidR="007A2BA0" w:rsidRPr="00261651" w:rsidRDefault="007A2BA0" w:rsidP="005C00F9">
            <w:pPr>
              <w:ind w:left="-113" w:right="-113"/>
              <w:jc w:val="center"/>
              <w:rPr>
                <w:rFonts w:cs="Times New Roman"/>
                <w:sz w:val="20"/>
                <w:szCs w:val="20"/>
              </w:rPr>
            </w:pPr>
            <w:r>
              <w:rPr>
                <w:rFonts w:cs="Times New Roman"/>
                <w:sz w:val="20"/>
                <w:szCs w:val="20"/>
              </w:rPr>
              <w:t>484</w:t>
            </w:r>
          </w:p>
        </w:tc>
        <w:tc>
          <w:tcPr>
            <w:tcW w:w="533" w:type="pct"/>
            <w:tcBorders>
              <w:top w:val="nil"/>
              <w:bottom w:val="nil"/>
            </w:tcBorders>
          </w:tcPr>
          <w:p w14:paraId="3DBBE98A" w14:textId="77777777" w:rsidR="007A2BA0" w:rsidRPr="00261651" w:rsidRDefault="007A2BA0" w:rsidP="005C00F9">
            <w:pPr>
              <w:ind w:left="-113" w:right="-113"/>
              <w:jc w:val="center"/>
              <w:rPr>
                <w:rFonts w:cs="Times New Roman"/>
                <w:sz w:val="20"/>
                <w:szCs w:val="20"/>
                <w:lang w:val="en-US"/>
              </w:rPr>
            </w:pPr>
            <w:r>
              <w:rPr>
                <w:rFonts w:cs="Times New Roman"/>
                <w:sz w:val="20"/>
                <w:szCs w:val="20"/>
              </w:rPr>
              <w:t>0.001–</w:t>
            </w:r>
            <w:r w:rsidRPr="00261651">
              <w:rPr>
                <w:rFonts w:cs="Times New Roman"/>
                <w:sz w:val="20"/>
                <w:szCs w:val="20"/>
              </w:rPr>
              <w:t>1</w:t>
            </w:r>
            <w:r>
              <w:rPr>
                <w:rFonts w:cs="Times New Roman"/>
                <w:sz w:val="20"/>
                <w:szCs w:val="20"/>
              </w:rPr>
              <w:t>.</w:t>
            </w:r>
            <w:r w:rsidRPr="00261651">
              <w:rPr>
                <w:rFonts w:cs="Times New Roman"/>
                <w:sz w:val="20"/>
                <w:szCs w:val="20"/>
              </w:rPr>
              <w:t>8</w:t>
            </w:r>
          </w:p>
        </w:tc>
        <w:tc>
          <w:tcPr>
            <w:tcW w:w="398" w:type="pct"/>
            <w:tcBorders>
              <w:top w:val="nil"/>
              <w:bottom w:val="nil"/>
            </w:tcBorders>
          </w:tcPr>
          <w:p w14:paraId="6CFB26D3" w14:textId="77777777" w:rsidR="007A2BA0" w:rsidRPr="00261651" w:rsidRDefault="007A2BA0" w:rsidP="005C00F9">
            <w:pPr>
              <w:ind w:left="-113" w:right="-113"/>
              <w:jc w:val="center"/>
              <w:rPr>
                <w:rFonts w:cs="Times New Roman"/>
                <w:sz w:val="20"/>
                <w:szCs w:val="20"/>
                <w:lang w:val="en-US"/>
              </w:rPr>
            </w:pPr>
            <w:r w:rsidRPr="00261651">
              <w:rPr>
                <w:rFonts w:cs="Times New Roman"/>
                <w:sz w:val="20"/>
                <w:szCs w:val="20"/>
              </w:rPr>
              <w:t>11</w:t>
            </w:r>
          </w:p>
        </w:tc>
        <w:tc>
          <w:tcPr>
            <w:tcW w:w="486" w:type="pct"/>
            <w:tcBorders>
              <w:top w:val="nil"/>
              <w:bottom w:val="nil"/>
            </w:tcBorders>
          </w:tcPr>
          <w:p w14:paraId="7A0D68BB" w14:textId="77777777" w:rsidR="007A2BA0" w:rsidRPr="00FF3967" w:rsidRDefault="007A2BA0" w:rsidP="005C00F9">
            <w:pPr>
              <w:ind w:left="-113" w:right="-113"/>
              <w:jc w:val="center"/>
              <w:rPr>
                <w:rFonts w:cs="Times New Roman"/>
                <w:sz w:val="20"/>
                <w:szCs w:val="20"/>
              </w:rPr>
            </w:pPr>
            <w:r>
              <w:rPr>
                <w:rFonts w:cs="Times New Roman"/>
                <w:sz w:val="20"/>
                <w:szCs w:val="20"/>
              </w:rPr>
              <w:t>0.003–0.029</w:t>
            </w:r>
          </w:p>
        </w:tc>
        <w:tc>
          <w:tcPr>
            <w:tcW w:w="290" w:type="pct"/>
            <w:tcBorders>
              <w:top w:val="nil"/>
              <w:bottom w:val="nil"/>
            </w:tcBorders>
          </w:tcPr>
          <w:p w14:paraId="6F77C657" w14:textId="77777777" w:rsidR="007A2BA0" w:rsidRPr="00261651" w:rsidRDefault="007A2BA0" w:rsidP="005C00F9">
            <w:pPr>
              <w:ind w:left="-113" w:right="-113"/>
              <w:jc w:val="center"/>
              <w:rPr>
                <w:rFonts w:cs="Times New Roman"/>
                <w:sz w:val="20"/>
                <w:szCs w:val="20"/>
              </w:rPr>
            </w:pPr>
            <w:r>
              <w:rPr>
                <w:rFonts w:cs="Times New Roman"/>
                <w:sz w:val="20"/>
                <w:szCs w:val="20"/>
              </w:rPr>
              <w:t>0.067</w:t>
            </w:r>
          </w:p>
        </w:tc>
        <w:tc>
          <w:tcPr>
            <w:tcW w:w="223" w:type="pct"/>
            <w:tcBorders>
              <w:top w:val="nil"/>
              <w:bottom w:val="nil"/>
            </w:tcBorders>
          </w:tcPr>
          <w:p w14:paraId="6100F3E9" w14:textId="77777777" w:rsidR="007A2BA0" w:rsidRPr="00261651" w:rsidRDefault="007A2BA0" w:rsidP="005C00F9">
            <w:pPr>
              <w:ind w:left="-113" w:right="-113"/>
              <w:jc w:val="center"/>
              <w:rPr>
                <w:rFonts w:cs="Times New Roman"/>
                <w:sz w:val="20"/>
                <w:szCs w:val="20"/>
              </w:rPr>
            </w:pPr>
            <w:r>
              <w:rPr>
                <w:rFonts w:cs="Times New Roman"/>
                <w:sz w:val="20"/>
                <w:szCs w:val="20"/>
              </w:rPr>
              <w:t>0.048</w:t>
            </w:r>
          </w:p>
        </w:tc>
        <w:tc>
          <w:tcPr>
            <w:tcW w:w="290" w:type="pct"/>
            <w:tcBorders>
              <w:top w:val="nil"/>
              <w:bottom w:val="nil"/>
            </w:tcBorders>
          </w:tcPr>
          <w:p w14:paraId="7C9A18AB" w14:textId="77777777" w:rsidR="007A2BA0" w:rsidRPr="00261651" w:rsidRDefault="007A2BA0" w:rsidP="005C00F9">
            <w:pPr>
              <w:ind w:left="-113" w:right="-113"/>
              <w:jc w:val="center"/>
              <w:rPr>
                <w:rFonts w:cs="Times New Roman"/>
                <w:sz w:val="20"/>
                <w:szCs w:val="20"/>
              </w:rPr>
            </w:pPr>
            <w:r>
              <w:rPr>
                <w:rFonts w:cs="Times New Roman"/>
                <w:sz w:val="20"/>
                <w:szCs w:val="20"/>
              </w:rPr>
              <w:t>0.06</w:t>
            </w:r>
          </w:p>
        </w:tc>
        <w:tc>
          <w:tcPr>
            <w:tcW w:w="388" w:type="pct"/>
            <w:tcBorders>
              <w:top w:val="nil"/>
              <w:bottom w:val="nil"/>
            </w:tcBorders>
          </w:tcPr>
          <w:p w14:paraId="3EB14EF5"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&lt;0.06</w:t>
            </w:r>
          </w:p>
        </w:tc>
        <w:tc>
          <w:tcPr>
            <w:tcW w:w="290" w:type="pct"/>
            <w:tcBorders>
              <w:top w:val="nil"/>
              <w:bottom w:val="nil"/>
            </w:tcBorders>
          </w:tcPr>
          <w:p w14:paraId="332EEA24"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0.61</w:t>
            </w:r>
          </w:p>
        </w:tc>
        <w:tc>
          <w:tcPr>
            <w:tcW w:w="484" w:type="pct"/>
            <w:tcBorders>
              <w:top w:val="nil"/>
              <w:bottom w:val="nil"/>
            </w:tcBorders>
          </w:tcPr>
          <w:p w14:paraId="29D93874" w14:textId="77777777" w:rsidR="007A2BA0" w:rsidRPr="00261651" w:rsidRDefault="007A2BA0" w:rsidP="005C00F9">
            <w:pPr>
              <w:ind w:left="-113" w:right="-113"/>
              <w:jc w:val="center"/>
              <w:rPr>
                <w:rFonts w:cs="Times New Roman"/>
                <w:sz w:val="20"/>
                <w:szCs w:val="20"/>
              </w:rPr>
            </w:pPr>
            <w:r w:rsidRPr="00261651">
              <w:rPr>
                <w:rFonts w:cs="Times New Roman"/>
                <w:sz w:val="20"/>
                <w:szCs w:val="20"/>
                <w:lang w:val="en-US"/>
              </w:rPr>
              <w:t>&lt;0.21</w:t>
            </w:r>
          </w:p>
        </w:tc>
        <w:tc>
          <w:tcPr>
            <w:tcW w:w="446" w:type="pct"/>
            <w:tcBorders>
              <w:top w:val="nil"/>
              <w:bottom w:val="nil"/>
            </w:tcBorders>
          </w:tcPr>
          <w:p w14:paraId="0D5777A9"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0</w:t>
            </w:r>
            <w:r>
              <w:rPr>
                <w:rFonts w:cs="Times New Roman"/>
                <w:sz w:val="20"/>
                <w:szCs w:val="20"/>
              </w:rPr>
              <w:t>.</w:t>
            </w:r>
            <w:r w:rsidRPr="00261651">
              <w:rPr>
                <w:rFonts w:cs="Times New Roman"/>
                <w:sz w:val="20"/>
                <w:szCs w:val="20"/>
              </w:rPr>
              <w:t>51</w:t>
            </w:r>
          </w:p>
        </w:tc>
      </w:tr>
      <w:tr w:rsidR="007A2BA0" w:rsidRPr="00261651" w14:paraId="2C187831" w14:textId="77777777" w:rsidTr="005C00F9">
        <w:tc>
          <w:tcPr>
            <w:tcW w:w="470" w:type="pct"/>
            <w:tcBorders>
              <w:top w:val="nil"/>
              <w:bottom w:val="nil"/>
            </w:tcBorders>
          </w:tcPr>
          <w:p w14:paraId="7324B146" w14:textId="77777777" w:rsidR="007A2BA0" w:rsidRPr="00261651" w:rsidRDefault="007A2BA0" w:rsidP="005C00F9">
            <w:pPr>
              <w:ind w:left="-113" w:right="-113"/>
              <w:jc w:val="both"/>
              <w:rPr>
                <w:rFonts w:cs="Times New Roman"/>
                <w:sz w:val="20"/>
                <w:szCs w:val="20"/>
              </w:rPr>
            </w:pPr>
            <w:r w:rsidRPr="00261651">
              <w:rPr>
                <w:rFonts w:cs="Times New Roman"/>
                <w:sz w:val="20"/>
                <w:szCs w:val="20"/>
              </w:rPr>
              <w:t>NH</w:t>
            </w:r>
            <w:r w:rsidRPr="00261651">
              <w:rPr>
                <w:rFonts w:cs="Times New Roman"/>
                <w:sz w:val="20"/>
                <w:szCs w:val="20"/>
                <w:vertAlign w:val="subscript"/>
              </w:rPr>
              <w:t>4</w:t>
            </w:r>
            <w:r w:rsidRPr="00261651">
              <w:rPr>
                <w:rFonts w:cs="Times New Roman"/>
                <w:sz w:val="20"/>
                <w:szCs w:val="20"/>
                <w:vertAlign w:val="superscript"/>
              </w:rPr>
              <w:t>+</w:t>
            </w:r>
          </w:p>
        </w:tc>
        <w:tc>
          <w:tcPr>
            <w:tcW w:w="364" w:type="pct"/>
            <w:tcBorders>
              <w:top w:val="nil"/>
              <w:bottom w:val="nil"/>
            </w:tcBorders>
          </w:tcPr>
          <w:p w14:paraId="61B1CAEE" w14:textId="77777777" w:rsidR="007A2BA0" w:rsidRPr="00261651" w:rsidRDefault="007A2BA0" w:rsidP="005C00F9">
            <w:pPr>
              <w:ind w:left="-113" w:right="-113"/>
              <w:jc w:val="center"/>
              <w:rPr>
                <w:rFonts w:cs="Times New Roman"/>
                <w:sz w:val="20"/>
                <w:szCs w:val="20"/>
              </w:rPr>
            </w:pPr>
            <w:r>
              <w:rPr>
                <w:rFonts w:cs="Times New Roman"/>
                <w:sz w:val="20"/>
                <w:szCs w:val="20"/>
              </w:rPr>
              <w:t>7.5–29</w:t>
            </w:r>
          </w:p>
        </w:tc>
        <w:tc>
          <w:tcPr>
            <w:tcW w:w="339" w:type="pct"/>
            <w:tcBorders>
              <w:top w:val="nil"/>
              <w:bottom w:val="nil"/>
            </w:tcBorders>
          </w:tcPr>
          <w:p w14:paraId="7CC2FA14" w14:textId="77777777" w:rsidR="007A2BA0" w:rsidRPr="00261651" w:rsidRDefault="007A2BA0" w:rsidP="005C00F9">
            <w:pPr>
              <w:ind w:left="-113" w:right="-113"/>
              <w:jc w:val="center"/>
              <w:rPr>
                <w:rFonts w:cs="Times New Roman"/>
                <w:sz w:val="20"/>
                <w:szCs w:val="20"/>
              </w:rPr>
            </w:pPr>
            <w:r>
              <w:rPr>
                <w:rFonts w:cs="Times New Roman"/>
                <w:sz w:val="20"/>
                <w:szCs w:val="20"/>
              </w:rPr>
              <w:t>670</w:t>
            </w:r>
          </w:p>
        </w:tc>
        <w:tc>
          <w:tcPr>
            <w:tcW w:w="533" w:type="pct"/>
            <w:tcBorders>
              <w:top w:val="nil"/>
              <w:bottom w:val="nil"/>
            </w:tcBorders>
          </w:tcPr>
          <w:p w14:paraId="5F00C780" w14:textId="77777777" w:rsidR="007A2BA0" w:rsidRPr="00261651" w:rsidRDefault="007A2BA0" w:rsidP="005C00F9">
            <w:pPr>
              <w:ind w:left="-113" w:right="-113"/>
              <w:jc w:val="center"/>
              <w:rPr>
                <w:rFonts w:cs="Times New Roman"/>
                <w:sz w:val="20"/>
                <w:szCs w:val="20"/>
              </w:rPr>
            </w:pPr>
            <w:r>
              <w:rPr>
                <w:rFonts w:cs="Times New Roman"/>
                <w:sz w:val="20"/>
                <w:szCs w:val="20"/>
              </w:rPr>
              <w:t>0.05–</w:t>
            </w:r>
            <w:r w:rsidRPr="00261651">
              <w:rPr>
                <w:rFonts w:cs="Times New Roman"/>
                <w:sz w:val="20"/>
                <w:szCs w:val="20"/>
              </w:rPr>
              <w:t>1</w:t>
            </w:r>
            <w:r>
              <w:rPr>
                <w:rFonts w:cs="Times New Roman"/>
                <w:sz w:val="20"/>
                <w:szCs w:val="20"/>
              </w:rPr>
              <w:t>.</w:t>
            </w:r>
            <w:r w:rsidRPr="00261651">
              <w:rPr>
                <w:rFonts w:cs="Times New Roman"/>
                <w:sz w:val="20"/>
                <w:szCs w:val="20"/>
              </w:rPr>
              <w:t>48</w:t>
            </w:r>
          </w:p>
        </w:tc>
        <w:tc>
          <w:tcPr>
            <w:tcW w:w="398" w:type="pct"/>
            <w:tcBorders>
              <w:top w:val="nil"/>
              <w:bottom w:val="nil"/>
            </w:tcBorders>
          </w:tcPr>
          <w:p w14:paraId="3BF26B9E"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12</w:t>
            </w:r>
          </w:p>
        </w:tc>
        <w:tc>
          <w:tcPr>
            <w:tcW w:w="486" w:type="pct"/>
            <w:tcBorders>
              <w:top w:val="nil"/>
              <w:bottom w:val="nil"/>
            </w:tcBorders>
          </w:tcPr>
          <w:p w14:paraId="5E175860" w14:textId="77777777" w:rsidR="007A2BA0" w:rsidRPr="00261651" w:rsidRDefault="007A2BA0" w:rsidP="005C00F9">
            <w:pPr>
              <w:ind w:left="-113" w:right="-113"/>
              <w:jc w:val="center"/>
              <w:rPr>
                <w:rFonts w:cs="Times New Roman"/>
                <w:sz w:val="20"/>
                <w:szCs w:val="20"/>
              </w:rPr>
            </w:pPr>
            <w:r>
              <w:rPr>
                <w:rFonts w:cs="Times New Roman"/>
                <w:sz w:val="20"/>
                <w:szCs w:val="20"/>
              </w:rPr>
              <w:t>0.3–1.8</w:t>
            </w:r>
          </w:p>
        </w:tc>
        <w:tc>
          <w:tcPr>
            <w:tcW w:w="290" w:type="pct"/>
            <w:tcBorders>
              <w:top w:val="nil"/>
              <w:bottom w:val="nil"/>
            </w:tcBorders>
          </w:tcPr>
          <w:p w14:paraId="40A63BC2" w14:textId="77777777" w:rsidR="007A2BA0" w:rsidRPr="00261651" w:rsidRDefault="007A2BA0" w:rsidP="005C00F9">
            <w:pPr>
              <w:ind w:left="-113" w:right="-113"/>
              <w:jc w:val="center"/>
              <w:rPr>
                <w:rFonts w:cs="Times New Roman"/>
                <w:sz w:val="20"/>
                <w:szCs w:val="20"/>
              </w:rPr>
            </w:pPr>
            <w:r>
              <w:rPr>
                <w:rFonts w:cs="Times New Roman"/>
                <w:sz w:val="20"/>
                <w:szCs w:val="20"/>
              </w:rPr>
              <w:t>3.6</w:t>
            </w:r>
          </w:p>
        </w:tc>
        <w:tc>
          <w:tcPr>
            <w:tcW w:w="223" w:type="pct"/>
            <w:tcBorders>
              <w:top w:val="nil"/>
              <w:bottom w:val="nil"/>
            </w:tcBorders>
          </w:tcPr>
          <w:p w14:paraId="444F55FF" w14:textId="77777777" w:rsidR="007A2BA0" w:rsidRPr="0056268A" w:rsidRDefault="007A2BA0" w:rsidP="005C00F9">
            <w:pPr>
              <w:ind w:left="-113" w:right="-113"/>
              <w:jc w:val="center"/>
              <w:rPr>
                <w:rFonts w:cs="Times New Roman"/>
                <w:sz w:val="20"/>
                <w:szCs w:val="20"/>
              </w:rPr>
            </w:pPr>
            <w:r w:rsidRPr="00261651">
              <w:rPr>
                <w:rFonts w:cs="Times New Roman"/>
                <w:sz w:val="20"/>
                <w:szCs w:val="20"/>
                <w:lang w:val="en-US"/>
              </w:rPr>
              <w:t>&lt;0.</w:t>
            </w:r>
            <w:r>
              <w:rPr>
                <w:rFonts w:cs="Times New Roman"/>
                <w:sz w:val="20"/>
                <w:szCs w:val="20"/>
              </w:rPr>
              <w:t>05</w:t>
            </w:r>
          </w:p>
        </w:tc>
        <w:tc>
          <w:tcPr>
            <w:tcW w:w="290" w:type="pct"/>
            <w:tcBorders>
              <w:top w:val="nil"/>
              <w:bottom w:val="nil"/>
            </w:tcBorders>
          </w:tcPr>
          <w:p w14:paraId="32A2ED48" w14:textId="77777777" w:rsidR="007A2BA0" w:rsidRPr="00261651" w:rsidRDefault="007A2BA0" w:rsidP="005C00F9">
            <w:pPr>
              <w:ind w:left="-113" w:right="-113"/>
              <w:jc w:val="center"/>
              <w:rPr>
                <w:rFonts w:cs="Times New Roman"/>
                <w:sz w:val="20"/>
                <w:szCs w:val="20"/>
              </w:rPr>
            </w:pPr>
            <w:r w:rsidRPr="00261651">
              <w:rPr>
                <w:rFonts w:cs="Times New Roman"/>
                <w:sz w:val="20"/>
                <w:szCs w:val="20"/>
                <w:lang w:val="en-US"/>
              </w:rPr>
              <w:t>&lt;0.</w:t>
            </w:r>
            <w:r>
              <w:rPr>
                <w:rFonts w:cs="Times New Roman"/>
                <w:sz w:val="20"/>
                <w:szCs w:val="20"/>
              </w:rPr>
              <w:t>05</w:t>
            </w:r>
          </w:p>
        </w:tc>
        <w:tc>
          <w:tcPr>
            <w:tcW w:w="388" w:type="pct"/>
            <w:tcBorders>
              <w:top w:val="nil"/>
              <w:bottom w:val="nil"/>
            </w:tcBorders>
          </w:tcPr>
          <w:p w14:paraId="2F75AE3C"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0.10</w:t>
            </w:r>
            <w:r>
              <w:rPr>
                <w:rFonts w:cs="Times New Roman"/>
                <w:sz w:val="20"/>
                <w:szCs w:val="20"/>
              </w:rPr>
              <w:t>–</w:t>
            </w:r>
            <w:r>
              <w:rPr>
                <w:rFonts w:cs="Times New Roman"/>
                <w:sz w:val="20"/>
                <w:szCs w:val="20"/>
                <w:lang w:val="en-US"/>
              </w:rPr>
              <w:t>0.41</w:t>
            </w:r>
          </w:p>
        </w:tc>
        <w:tc>
          <w:tcPr>
            <w:tcW w:w="290" w:type="pct"/>
            <w:tcBorders>
              <w:top w:val="nil"/>
              <w:bottom w:val="nil"/>
            </w:tcBorders>
          </w:tcPr>
          <w:p w14:paraId="50AA0DC9"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1.3</w:t>
            </w:r>
          </w:p>
        </w:tc>
        <w:tc>
          <w:tcPr>
            <w:tcW w:w="484" w:type="pct"/>
            <w:tcBorders>
              <w:top w:val="nil"/>
              <w:bottom w:val="nil"/>
            </w:tcBorders>
          </w:tcPr>
          <w:p w14:paraId="26DFB7A1" w14:textId="77777777" w:rsidR="007A2BA0" w:rsidRPr="00261651" w:rsidRDefault="007A2BA0" w:rsidP="005C00F9">
            <w:pPr>
              <w:ind w:left="-113" w:right="-113"/>
              <w:jc w:val="center"/>
              <w:rPr>
                <w:rFonts w:cs="Times New Roman"/>
                <w:sz w:val="20"/>
                <w:szCs w:val="20"/>
              </w:rPr>
            </w:pPr>
            <w:r>
              <w:rPr>
                <w:rFonts w:cs="Times New Roman"/>
                <w:sz w:val="20"/>
                <w:szCs w:val="20"/>
              </w:rPr>
              <w:t>0.04–15</w:t>
            </w:r>
          </w:p>
        </w:tc>
        <w:tc>
          <w:tcPr>
            <w:tcW w:w="446" w:type="pct"/>
            <w:tcBorders>
              <w:top w:val="nil"/>
              <w:bottom w:val="nil"/>
            </w:tcBorders>
          </w:tcPr>
          <w:p w14:paraId="6F946CA2" w14:textId="77777777" w:rsidR="007A2BA0" w:rsidRPr="00261651" w:rsidRDefault="007A2BA0" w:rsidP="005C00F9">
            <w:pPr>
              <w:ind w:left="-113" w:right="-113"/>
              <w:jc w:val="center"/>
              <w:rPr>
                <w:rFonts w:cs="Times New Roman"/>
                <w:sz w:val="20"/>
                <w:szCs w:val="20"/>
              </w:rPr>
            </w:pPr>
            <w:r w:rsidRPr="00261651">
              <w:rPr>
                <w:rFonts w:cs="Times New Roman"/>
                <w:sz w:val="20"/>
                <w:szCs w:val="20"/>
              </w:rPr>
              <w:t>9</w:t>
            </w:r>
            <w:r>
              <w:rPr>
                <w:rFonts w:cs="Times New Roman"/>
                <w:sz w:val="20"/>
                <w:szCs w:val="20"/>
              </w:rPr>
              <w:t>.</w:t>
            </w:r>
            <w:r w:rsidRPr="00261651">
              <w:rPr>
                <w:rFonts w:cs="Times New Roman"/>
                <w:sz w:val="20"/>
                <w:szCs w:val="20"/>
              </w:rPr>
              <w:t>6</w:t>
            </w:r>
          </w:p>
        </w:tc>
      </w:tr>
      <w:tr w:rsidR="007A2BA0" w:rsidRPr="00261651" w14:paraId="2658FC93" w14:textId="77777777" w:rsidTr="005C00F9">
        <w:tc>
          <w:tcPr>
            <w:tcW w:w="470" w:type="pct"/>
            <w:tcBorders>
              <w:top w:val="nil"/>
            </w:tcBorders>
          </w:tcPr>
          <w:p w14:paraId="41C7B4A9" w14:textId="77777777" w:rsidR="007A2BA0" w:rsidRPr="00FF3967" w:rsidRDefault="007A2BA0" w:rsidP="005C00F9">
            <w:pPr>
              <w:ind w:left="-113" w:right="-113"/>
              <w:jc w:val="both"/>
              <w:rPr>
                <w:rFonts w:cs="Times New Roman"/>
                <w:sz w:val="20"/>
                <w:szCs w:val="20"/>
                <w:lang w:val="en-US"/>
              </w:rPr>
            </w:pPr>
            <w:r w:rsidRPr="00261651">
              <w:rPr>
                <w:rFonts w:cs="Times New Roman"/>
                <w:sz w:val="20"/>
                <w:szCs w:val="20"/>
              </w:rPr>
              <w:t>рН</w:t>
            </w:r>
          </w:p>
        </w:tc>
        <w:tc>
          <w:tcPr>
            <w:tcW w:w="364" w:type="pct"/>
            <w:tcBorders>
              <w:top w:val="nil"/>
            </w:tcBorders>
          </w:tcPr>
          <w:p w14:paraId="256A8E77" w14:textId="77777777" w:rsidR="007A2BA0" w:rsidRPr="00261651" w:rsidRDefault="007A2BA0" w:rsidP="005C00F9">
            <w:pPr>
              <w:ind w:left="-113" w:right="-113"/>
              <w:jc w:val="center"/>
              <w:rPr>
                <w:rFonts w:cs="Times New Roman"/>
                <w:sz w:val="20"/>
                <w:szCs w:val="20"/>
              </w:rPr>
            </w:pPr>
            <w:r>
              <w:rPr>
                <w:rFonts w:cs="Times New Roman"/>
                <w:sz w:val="20"/>
                <w:szCs w:val="20"/>
              </w:rPr>
              <w:t>5.5–7.3</w:t>
            </w:r>
          </w:p>
        </w:tc>
        <w:tc>
          <w:tcPr>
            <w:tcW w:w="339" w:type="pct"/>
            <w:tcBorders>
              <w:top w:val="nil"/>
            </w:tcBorders>
          </w:tcPr>
          <w:p w14:paraId="03E82142" w14:textId="77777777" w:rsidR="007A2BA0" w:rsidRPr="00261651" w:rsidRDefault="007A2BA0" w:rsidP="005C00F9">
            <w:pPr>
              <w:ind w:left="-113" w:right="-113"/>
              <w:jc w:val="center"/>
              <w:rPr>
                <w:rFonts w:cs="Times New Roman"/>
                <w:sz w:val="20"/>
                <w:szCs w:val="20"/>
              </w:rPr>
            </w:pPr>
            <w:r>
              <w:rPr>
                <w:rFonts w:cs="Times New Roman"/>
                <w:sz w:val="20"/>
                <w:szCs w:val="20"/>
              </w:rPr>
              <w:t>0.9–10.3</w:t>
            </w:r>
          </w:p>
        </w:tc>
        <w:tc>
          <w:tcPr>
            <w:tcW w:w="533" w:type="pct"/>
            <w:tcBorders>
              <w:top w:val="nil"/>
            </w:tcBorders>
          </w:tcPr>
          <w:p w14:paraId="7B509306" w14:textId="77777777" w:rsidR="007A2BA0" w:rsidRPr="00261651" w:rsidRDefault="007A2BA0" w:rsidP="005C00F9">
            <w:pPr>
              <w:ind w:left="-113" w:right="-113"/>
              <w:jc w:val="center"/>
              <w:rPr>
                <w:rFonts w:cs="Times New Roman"/>
                <w:sz w:val="20"/>
                <w:szCs w:val="20"/>
              </w:rPr>
            </w:pPr>
            <w:r>
              <w:rPr>
                <w:rFonts w:cs="Times New Roman"/>
                <w:sz w:val="20"/>
                <w:szCs w:val="20"/>
              </w:rPr>
              <w:t>5.4–</w:t>
            </w:r>
            <w:r w:rsidRPr="00261651">
              <w:rPr>
                <w:rFonts w:cs="Times New Roman"/>
                <w:sz w:val="20"/>
                <w:szCs w:val="20"/>
              </w:rPr>
              <w:t>6</w:t>
            </w:r>
            <w:r>
              <w:rPr>
                <w:rFonts w:cs="Times New Roman"/>
                <w:sz w:val="20"/>
                <w:szCs w:val="20"/>
              </w:rPr>
              <w:t>.</w:t>
            </w:r>
            <w:r w:rsidRPr="00261651">
              <w:rPr>
                <w:rFonts w:cs="Times New Roman"/>
                <w:sz w:val="20"/>
                <w:szCs w:val="20"/>
              </w:rPr>
              <w:t>9</w:t>
            </w:r>
          </w:p>
        </w:tc>
        <w:tc>
          <w:tcPr>
            <w:tcW w:w="398" w:type="pct"/>
            <w:tcBorders>
              <w:top w:val="nil"/>
            </w:tcBorders>
          </w:tcPr>
          <w:p w14:paraId="5D255A45" w14:textId="77777777" w:rsidR="007A2BA0" w:rsidRPr="00182194" w:rsidRDefault="007A2BA0" w:rsidP="005C00F9">
            <w:pPr>
              <w:ind w:left="-113" w:right="-113"/>
              <w:jc w:val="center"/>
              <w:rPr>
                <w:rFonts w:cs="Times New Roman"/>
                <w:sz w:val="20"/>
                <w:szCs w:val="20"/>
                <w:lang w:val="en-US"/>
              </w:rPr>
            </w:pPr>
            <w:r>
              <w:rPr>
                <w:rFonts w:cs="Times New Roman"/>
                <w:sz w:val="20"/>
                <w:szCs w:val="20"/>
              </w:rPr>
              <w:t>3.3–9.2</w:t>
            </w:r>
          </w:p>
        </w:tc>
        <w:tc>
          <w:tcPr>
            <w:tcW w:w="486" w:type="pct"/>
            <w:tcBorders>
              <w:top w:val="nil"/>
            </w:tcBorders>
          </w:tcPr>
          <w:p w14:paraId="7D04E41A" w14:textId="77777777" w:rsidR="007A2BA0" w:rsidRPr="00261651" w:rsidRDefault="007A2BA0" w:rsidP="005C00F9">
            <w:pPr>
              <w:ind w:left="-113" w:right="-113"/>
              <w:jc w:val="center"/>
              <w:rPr>
                <w:rFonts w:cs="Times New Roman"/>
                <w:sz w:val="20"/>
                <w:szCs w:val="20"/>
              </w:rPr>
            </w:pPr>
            <w:r>
              <w:rPr>
                <w:rFonts w:cs="Times New Roman"/>
                <w:sz w:val="20"/>
                <w:szCs w:val="20"/>
              </w:rPr>
              <w:t>6.6–7.1</w:t>
            </w:r>
          </w:p>
        </w:tc>
        <w:tc>
          <w:tcPr>
            <w:tcW w:w="290" w:type="pct"/>
            <w:tcBorders>
              <w:top w:val="nil"/>
            </w:tcBorders>
          </w:tcPr>
          <w:p w14:paraId="3FAFADE2" w14:textId="77777777" w:rsidR="007A2BA0" w:rsidRPr="00261651" w:rsidRDefault="007A2BA0" w:rsidP="005C00F9">
            <w:pPr>
              <w:ind w:left="-113" w:right="-113"/>
              <w:jc w:val="center"/>
              <w:rPr>
                <w:rFonts w:cs="Times New Roman"/>
                <w:sz w:val="20"/>
                <w:szCs w:val="20"/>
              </w:rPr>
            </w:pPr>
            <w:r>
              <w:rPr>
                <w:rFonts w:cs="Times New Roman"/>
                <w:sz w:val="20"/>
                <w:szCs w:val="20"/>
              </w:rPr>
              <w:t>4.5–8.4</w:t>
            </w:r>
          </w:p>
        </w:tc>
        <w:tc>
          <w:tcPr>
            <w:tcW w:w="223" w:type="pct"/>
            <w:tcBorders>
              <w:top w:val="nil"/>
            </w:tcBorders>
          </w:tcPr>
          <w:p w14:paraId="51AE9B6E" w14:textId="77777777" w:rsidR="007A2BA0" w:rsidRPr="002062DD" w:rsidRDefault="007A2BA0" w:rsidP="005C00F9">
            <w:pPr>
              <w:ind w:left="-113" w:right="-113"/>
              <w:jc w:val="center"/>
              <w:rPr>
                <w:rFonts w:cs="Times New Roman"/>
                <w:sz w:val="20"/>
                <w:szCs w:val="20"/>
                <w:lang w:val="en-US"/>
              </w:rPr>
            </w:pPr>
            <w:r>
              <w:rPr>
                <w:rFonts w:cs="Times New Roman"/>
                <w:sz w:val="20"/>
                <w:szCs w:val="20"/>
              </w:rPr>
              <w:t>4.9</w:t>
            </w:r>
          </w:p>
        </w:tc>
        <w:tc>
          <w:tcPr>
            <w:tcW w:w="290" w:type="pct"/>
            <w:tcBorders>
              <w:top w:val="nil"/>
            </w:tcBorders>
          </w:tcPr>
          <w:p w14:paraId="328DAD1E" w14:textId="77777777" w:rsidR="007A2BA0" w:rsidRPr="00261651" w:rsidRDefault="007A2BA0" w:rsidP="005C00F9">
            <w:pPr>
              <w:ind w:left="-113" w:right="-113"/>
              <w:jc w:val="center"/>
              <w:rPr>
                <w:rFonts w:cs="Times New Roman"/>
                <w:sz w:val="20"/>
                <w:szCs w:val="20"/>
              </w:rPr>
            </w:pPr>
            <w:r>
              <w:rPr>
                <w:rFonts w:cs="Times New Roman"/>
                <w:sz w:val="20"/>
                <w:szCs w:val="20"/>
              </w:rPr>
              <w:t>4.7–5.2</w:t>
            </w:r>
          </w:p>
        </w:tc>
        <w:tc>
          <w:tcPr>
            <w:tcW w:w="388" w:type="pct"/>
            <w:tcBorders>
              <w:top w:val="nil"/>
            </w:tcBorders>
          </w:tcPr>
          <w:p w14:paraId="00372FCB" w14:textId="77777777" w:rsidR="007A2BA0" w:rsidRPr="00FF3967" w:rsidRDefault="007A2BA0" w:rsidP="005C00F9">
            <w:pPr>
              <w:ind w:left="-113" w:right="-113"/>
              <w:jc w:val="center"/>
              <w:rPr>
                <w:rFonts w:cs="Times New Roman"/>
                <w:sz w:val="20"/>
                <w:szCs w:val="20"/>
                <w:lang w:val="en-US"/>
              </w:rPr>
            </w:pPr>
            <w:r>
              <w:rPr>
                <w:rFonts w:cs="Times New Roman"/>
                <w:sz w:val="20"/>
                <w:szCs w:val="20"/>
                <w:lang w:val="en-US"/>
              </w:rPr>
              <w:t>5.7</w:t>
            </w:r>
            <w:r>
              <w:rPr>
                <w:rFonts w:cs="Times New Roman"/>
                <w:sz w:val="20"/>
                <w:szCs w:val="20"/>
              </w:rPr>
              <w:t>–</w:t>
            </w:r>
            <w:r>
              <w:rPr>
                <w:rFonts w:cs="Times New Roman"/>
                <w:sz w:val="20"/>
                <w:szCs w:val="20"/>
                <w:lang w:val="en-US"/>
              </w:rPr>
              <w:t>6.4</w:t>
            </w:r>
          </w:p>
        </w:tc>
        <w:tc>
          <w:tcPr>
            <w:tcW w:w="290" w:type="pct"/>
            <w:tcBorders>
              <w:top w:val="nil"/>
            </w:tcBorders>
          </w:tcPr>
          <w:p w14:paraId="603134B1" w14:textId="77777777" w:rsidR="007A2BA0" w:rsidRPr="00FF3967" w:rsidRDefault="007A2BA0" w:rsidP="005C00F9">
            <w:pPr>
              <w:ind w:left="-113" w:right="-113"/>
              <w:jc w:val="center"/>
              <w:rPr>
                <w:rFonts w:cs="Times New Roman"/>
                <w:sz w:val="20"/>
                <w:szCs w:val="20"/>
                <w:lang w:val="en-US"/>
              </w:rPr>
            </w:pPr>
            <w:r>
              <w:rPr>
                <w:rFonts w:cs="Times New Roman"/>
                <w:sz w:val="20"/>
                <w:szCs w:val="20"/>
              </w:rPr>
              <w:t>4.6–</w:t>
            </w:r>
            <w:r>
              <w:rPr>
                <w:rFonts w:cs="Times New Roman"/>
                <w:sz w:val="20"/>
                <w:szCs w:val="20"/>
                <w:lang w:val="en-US"/>
              </w:rPr>
              <w:t>8.0</w:t>
            </w:r>
          </w:p>
        </w:tc>
        <w:tc>
          <w:tcPr>
            <w:tcW w:w="484" w:type="pct"/>
            <w:tcBorders>
              <w:top w:val="nil"/>
            </w:tcBorders>
          </w:tcPr>
          <w:p w14:paraId="5ABF621C" w14:textId="77777777" w:rsidR="007A2BA0" w:rsidRDefault="007A2BA0" w:rsidP="005C00F9">
            <w:pPr>
              <w:ind w:left="-113" w:right="-113"/>
              <w:jc w:val="center"/>
              <w:rPr>
                <w:rFonts w:cs="Times New Roman"/>
                <w:sz w:val="20"/>
                <w:szCs w:val="20"/>
              </w:rPr>
            </w:pPr>
            <w:r>
              <w:rPr>
                <w:rFonts w:cs="Times New Roman"/>
                <w:sz w:val="20"/>
                <w:szCs w:val="20"/>
              </w:rPr>
              <w:t>4.8–</w:t>
            </w:r>
            <w:r w:rsidRPr="00261651">
              <w:rPr>
                <w:rFonts w:cs="Times New Roman"/>
                <w:sz w:val="20"/>
                <w:szCs w:val="20"/>
              </w:rPr>
              <w:t>6</w:t>
            </w:r>
            <w:r>
              <w:rPr>
                <w:rFonts w:cs="Times New Roman"/>
                <w:sz w:val="20"/>
                <w:szCs w:val="20"/>
              </w:rPr>
              <w:t>.</w:t>
            </w:r>
            <w:r w:rsidRPr="00261651">
              <w:rPr>
                <w:rFonts w:cs="Times New Roman"/>
                <w:sz w:val="20"/>
                <w:szCs w:val="20"/>
              </w:rPr>
              <w:t>4</w:t>
            </w:r>
          </w:p>
        </w:tc>
        <w:tc>
          <w:tcPr>
            <w:tcW w:w="446" w:type="pct"/>
            <w:tcBorders>
              <w:top w:val="nil"/>
            </w:tcBorders>
          </w:tcPr>
          <w:p w14:paraId="7B23C567" w14:textId="77777777" w:rsidR="007A2BA0" w:rsidRPr="00182194" w:rsidRDefault="007A2BA0" w:rsidP="005C00F9">
            <w:pPr>
              <w:ind w:left="-113" w:right="-113"/>
              <w:jc w:val="center"/>
              <w:rPr>
                <w:rFonts w:cs="Times New Roman"/>
                <w:sz w:val="20"/>
                <w:szCs w:val="20"/>
                <w:lang w:val="en-US"/>
              </w:rPr>
            </w:pPr>
            <w:r>
              <w:rPr>
                <w:rFonts w:cs="Times New Roman"/>
                <w:sz w:val="20"/>
                <w:szCs w:val="20"/>
              </w:rPr>
              <w:t>4.0–7.7</w:t>
            </w:r>
          </w:p>
        </w:tc>
      </w:tr>
    </w:tbl>
    <w:p w14:paraId="3EDE6C7E" w14:textId="57283646" w:rsidR="007A2BA0" w:rsidRPr="00A23957" w:rsidRDefault="007A2BA0" w:rsidP="007A2BA0">
      <w:pPr>
        <w:spacing w:after="0" w:line="240" w:lineRule="auto"/>
        <w:jc w:val="both"/>
        <w:rPr>
          <w:rFonts w:ascii="Times New Roman" w:hAnsi="Times New Roman" w:cs="Times New Roman"/>
          <w:sz w:val="20"/>
          <w:szCs w:val="20"/>
        </w:rPr>
      </w:pPr>
      <w:r w:rsidRPr="00261651">
        <w:rPr>
          <w:rFonts w:ascii="Times New Roman" w:hAnsi="Times New Roman" w:cs="Times New Roman"/>
          <w:sz w:val="20"/>
          <w:szCs w:val="20"/>
        </w:rPr>
        <w:t xml:space="preserve">х – типичные значения среднего, </w:t>
      </w:r>
      <w:r w:rsidRPr="00261651">
        <w:rPr>
          <w:rFonts w:ascii="Times New Roman" w:hAnsi="Times New Roman" w:cs="Times New Roman"/>
          <w:sz w:val="20"/>
          <w:szCs w:val="20"/>
          <w:lang w:val="en-US"/>
        </w:rPr>
        <w:t>max</w:t>
      </w:r>
      <w:r w:rsidRPr="00261651">
        <w:rPr>
          <w:rFonts w:ascii="Times New Roman" w:hAnsi="Times New Roman" w:cs="Times New Roman"/>
          <w:sz w:val="20"/>
          <w:szCs w:val="20"/>
        </w:rPr>
        <w:t xml:space="preserve"> – максимум. </w:t>
      </w:r>
      <w:r>
        <w:rPr>
          <w:rFonts w:ascii="Times New Roman" w:hAnsi="Times New Roman" w:cs="Times New Roman"/>
          <w:sz w:val="20"/>
          <w:szCs w:val="20"/>
        </w:rPr>
        <w:t>* для массива незагрязненных проб,</w:t>
      </w:r>
      <w:r w:rsidRPr="00FF3967">
        <w:rPr>
          <w:rFonts w:ascii="Times New Roman" w:hAnsi="Times New Roman" w:cs="Times New Roman"/>
          <w:sz w:val="20"/>
          <w:szCs w:val="20"/>
        </w:rPr>
        <w:t xml:space="preserve"> </w:t>
      </w:r>
      <w:r w:rsidRPr="00261651">
        <w:rPr>
          <w:rFonts w:ascii="Times New Roman" w:hAnsi="Times New Roman" w:cs="Times New Roman"/>
          <w:sz w:val="20"/>
          <w:szCs w:val="20"/>
        </w:rPr>
        <w:t>*</w:t>
      </w:r>
      <w:r w:rsidRPr="00FF3967">
        <w:rPr>
          <w:rFonts w:ascii="Times New Roman" w:hAnsi="Times New Roman" w:cs="Times New Roman"/>
          <w:sz w:val="20"/>
          <w:szCs w:val="20"/>
        </w:rPr>
        <w:t>*</w:t>
      </w:r>
      <w:r w:rsidRPr="00261651">
        <w:rPr>
          <w:rFonts w:ascii="Times New Roman" w:hAnsi="Times New Roman" w:cs="Times New Roman"/>
          <w:sz w:val="20"/>
          <w:szCs w:val="20"/>
        </w:rPr>
        <w:t xml:space="preserve"> </w:t>
      </w:r>
      <w:r>
        <w:rPr>
          <w:rFonts w:ascii="Times New Roman" w:hAnsi="Times New Roman" w:cs="Times New Roman"/>
          <w:sz w:val="20"/>
          <w:szCs w:val="20"/>
        </w:rPr>
        <w:t xml:space="preserve">для рН помимо </w:t>
      </w:r>
      <w:r w:rsidRPr="00261651">
        <w:rPr>
          <w:rFonts w:ascii="Times New Roman" w:hAnsi="Times New Roman" w:cs="Times New Roman"/>
          <w:sz w:val="20"/>
          <w:szCs w:val="20"/>
        </w:rPr>
        <w:t>максимум</w:t>
      </w:r>
      <w:r>
        <w:rPr>
          <w:rFonts w:ascii="Times New Roman" w:hAnsi="Times New Roman" w:cs="Times New Roman"/>
          <w:sz w:val="20"/>
          <w:szCs w:val="20"/>
        </w:rPr>
        <w:t>а представлен</w:t>
      </w:r>
      <w:r w:rsidRPr="00261651">
        <w:rPr>
          <w:rFonts w:ascii="Times New Roman" w:hAnsi="Times New Roman" w:cs="Times New Roman"/>
          <w:sz w:val="20"/>
          <w:szCs w:val="20"/>
        </w:rPr>
        <w:t xml:space="preserve"> и минимум. </w:t>
      </w:r>
      <w:r>
        <w:rPr>
          <w:rFonts w:ascii="Times New Roman" w:hAnsi="Times New Roman" w:cs="Times New Roman"/>
          <w:sz w:val="20"/>
          <w:szCs w:val="20"/>
        </w:rPr>
        <w:t xml:space="preserve">Районы падений ступеней ракет-носителей «Протон» (данные за 2009 – 2019 гг.): ЦК – Центральный Казахстан, КТ – </w:t>
      </w:r>
      <w:proofErr w:type="spellStart"/>
      <w:r>
        <w:rPr>
          <w:rFonts w:ascii="Times New Roman" w:hAnsi="Times New Roman" w:cs="Times New Roman"/>
          <w:sz w:val="20"/>
          <w:szCs w:val="20"/>
        </w:rPr>
        <w:t>Кетско-Тымская</w:t>
      </w:r>
      <w:proofErr w:type="spellEnd"/>
      <w:r>
        <w:rPr>
          <w:rFonts w:ascii="Times New Roman" w:hAnsi="Times New Roman" w:cs="Times New Roman"/>
          <w:sz w:val="20"/>
          <w:szCs w:val="20"/>
        </w:rPr>
        <w:t xml:space="preserve"> возвышенность, СВА – Северо-Восточный Алтай (включая сопредельные территории). </w:t>
      </w:r>
      <w:r w:rsidRPr="00261651">
        <w:rPr>
          <w:rFonts w:ascii="Times New Roman" w:hAnsi="Times New Roman" w:cs="Times New Roman"/>
          <w:sz w:val="20"/>
          <w:szCs w:val="20"/>
        </w:rPr>
        <w:t xml:space="preserve">Обзор </w:t>
      </w:r>
      <w:r w:rsidRPr="00A7247B">
        <w:rPr>
          <w:rFonts w:ascii="Times New Roman" w:hAnsi="Times New Roman" w:cs="Times New Roman"/>
          <w:sz w:val="20"/>
          <w:szCs w:val="20"/>
        </w:rPr>
        <w:t>литературы</w:t>
      </w:r>
      <w:r w:rsidRPr="00A31C9E">
        <w:rPr>
          <w:rFonts w:ascii="Times New Roman" w:hAnsi="Times New Roman" w:cs="Times New Roman"/>
          <w:sz w:val="20"/>
          <w:szCs w:val="20"/>
        </w:rPr>
        <w:t xml:space="preserve"> </w:t>
      </w:r>
      <w:r>
        <w:rPr>
          <w:rFonts w:ascii="Times New Roman" w:hAnsi="Times New Roman" w:cs="Times New Roman"/>
          <w:sz w:val="20"/>
          <w:szCs w:val="20"/>
        </w:rPr>
        <w:t xml:space="preserve">для </w:t>
      </w:r>
      <w:r w:rsidRPr="00A23957">
        <w:rPr>
          <w:rFonts w:ascii="Times New Roman" w:hAnsi="Times New Roman" w:cs="Times New Roman"/>
          <w:sz w:val="20"/>
          <w:szCs w:val="20"/>
        </w:rPr>
        <w:t>России и Казахстана по</w:t>
      </w:r>
      <w:r>
        <w:rPr>
          <w:rFonts w:ascii="Times New Roman" w:hAnsi="Times New Roman" w:cs="Times New Roman"/>
          <w:sz w:val="20"/>
          <w:szCs w:val="20"/>
        </w:rPr>
        <w:t xml:space="preserve"> </w:t>
      </w:r>
      <w:r w:rsidRPr="007A2BA0">
        <w:rPr>
          <w:rFonts w:ascii="Times New Roman" w:hAnsi="Times New Roman" w:cs="Times New Roman"/>
          <w:sz w:val="20"/>
          <w:szCs w:val="20"/>
        </w:rPr>
        <w:t>[</w:t>
      </w:r>
      <w:r w:rsidR="00002D4A">
        <w:rPr>
          <w:rFonts w:ascii="Times New Roman" w:hAnsi="Times New Roman" w:cs="Times New Roman"/>
          <w:sz w:val="20"/>
          <w:szCs w:val="20"/>
          <w:highlight w:val="yellow"/>
          <w:lang w:val="en-US"/>
        </w:rPr>
        <w:fldChar w:fldCharType="begin"/>
      </w:r>
      <w:r w:rsidR="00002D4A">
        <w:rPr>
          <w:rFonts w:ascii="Times New Roman" w:hAnsi="Times New Roman" w:cs="Times New Roman"/>
          <w:sz w:val="20"/>
          <w:szCs w:val="20"/>
        </w:rPr>
        <w:instrText xml:space="preserve"> REF _Ref38127334 \r \h </w:instrText>
      </w:r>
      <w:r w:rsidR="00002D4A">
        <w:rPr>
          <w:rFonts w:ascii="Times New Roman" w:hAnsi="Times New Roman" w:cs="Times New Roman"/>
          <w:sz w:val="20"/>
          <w:szCs w:val="20"/>
          <w:highlight w:val="yellow"/>
          <w:lang w:val="en-US"/>
        </w:rPr>
      </w:r>
      <w:r w:rsidR="00002D4A">
        <w:rPr>
          <w:rFonts w:ascii="Times New Roman" w:hAnsi="Times New Roman" w:cs="Times New Roman"/>
          <w:sz w:val="20"/>
          <w:szCs w:val="20"/>
          <w:highlight w:val="yellow"/>
          <w:lang w:val="en-US"/>
        </w:rPr>
        <w:fldChar w:fldCharType="separate"/>
      </w:r>
      <w:r w:rsidR="00FD1312">
        <w:rPr>
          <w:rFonts w:ascii="Times New Roman" w:hAnsi="Times New Roman" w:cs="Times New Roman"/>
          <w:sz w:val="20"/>
          <w:szCs w:val="20"/>
        </w:rPr>
        <w:t>5</w:t>
      </w:r>
      <w:r w:rsidR="00002D4A">
        <w:rPr>
          <w:rFonts w:ascii="Times New Roman" w:hAnsi="Times New Roman" w:cs="Times New Roman"/>
          <w:sz w:val="20"/>
          <w:szCs w:val="20"/>
          <w:highlight w:val="yellow"/>
          <w:lang w:val="en-US"/>
        </w:rPr>
        <w:fldChar w:fldCharType="end"/>
      </w:r>
      <w:r w:rsidRPr="007A2BA0">
        <w:rPr>
          <w:rFonts w:ascii="Times New Roman" w:hAnsi="Times New Roman" w:cs="Times New Roman"/>
          <w:sz w:val="20"/>
          <w:szCs w:val="20"/>
        </w:rPr>
        <w:t>]</w:t>
      </w:r>
      <w:r>
        <w:rPr>
          <w:rFonts w:ascii="Times New Roman" w:hAnsi="Times New Roman" w:cs="Times New Roman"/>
          <w:sz w:val="20"/>
          <w:szCs w:val="20"/>
        </w:rPr>
        <w:t xml:space="preserve"> с дополнениями:</w:t>
      </w:r>
      <w:r w:rsidRPr="00A23957">
        <w:rPr>
          <w:rFonts w:ascii="Times New Roman" w:hAnsi="Times New Roman" w:cs="Times New Roman"/>
          <w:sz w:val="20"/>
          <w:szCs w:val="20"/>
        </w:rPr>
        <w:t xml:space="preserve"> </w:t>
      </w:r>
      <w:r w:rsidRPr="00A23957">
        <w:rPr>
          <w:rFonts w:ascii="Times New Roman" w:hAnsi="Times New Roman" w:cs="Times New Roman"/>
          <w:b/>
          <w:bCs/>
          <w:sz w:val="20"/>
          <w:szCs w:val="20"/>
          <w:lang w:val="en-US"/>
        </w:rPr>
        <w:t>NO</w:t>
      </w:r>
      <w:r w:rsidRPr="00A23957">
        <w:rPr>
          <w:rFonts w:ascii="Times New Roman" w:hAnsi="Times New Roman" w:cs="Times New Roman"/>
          <w:b/>
          <w:bCs/>
          <w:sz w:val="20"/>
          <w:szCs w:val="20"/>
          <w:vertAlign w:val="subscript"/>
        </w:rPr>
        <w:t>3</w:t>
      </w:r>
      <w:r w:rsidRPr="00A23957">
        <w:rPr>
          <w:rFonts w:ascii="Times New Roman" w:hAnsi="Times New Roman" w:cs="Times New Roman"/>
          <w:b/>
          <w:bCs/>
          <w:sz w:val="20"/>
          <w:szCs w:val="20"/>
          <w:vertAlign w:val="superscript"/>
        </w:rPr>
        <w:t>–</w:t>
      </w:r>
      <w:r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_Ref38129150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44</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_Ref38129152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45</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_Ref38128745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46</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_Ref38129235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48</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_Ref38577742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_Ref38129250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_Ref38129169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54</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_Ref38129120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57</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_Ref38129228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58</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_Ref38129192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_Ref38129205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_Ref38128737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62</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_Ref38129199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63</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_Ref38129245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66</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_Ref38129220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67</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b/>
          <w:bCs/>
          <w:sz w:val="20"/>
          <w:szCs w:val="20"/>
          <w:lang w:val="en-US"/>
        </w:rPr>
        <w:t>NO</w:t>
      </w:r>
      <w:r w:rsidRPr="00A23957">
        <w:rPr>
          <w:rFonts w:ascii="Times New Roman" w:hAnsi="Times New Roman" w:cs="Times New Roman"/>
          <w:b/>
          <w:bCs/>
          <w:sz w:val="20"/>
          <w:szCs w:val="20"/>
          <w:vertAlign w:val="subscript"/>
        </w:rPr>
        <w:t>2</w:t>
      </w:r>
      <w:r w:rsidRPr="00A23957">
        <w:rPr>
          <w:rFonts w:ascii="Times New Roman" w:hAnsi="Times New Roman" w:cs="Times New Roman"/>
          <w:b/>
          <w:bCs/>
          <w:sz w:val="20"/>
          <w:szCs w:val="20"/>
          <w:vertAlign w:val="superscript"/>
        </w:rPr>
        <w:t>–</w:t>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_Ref38129355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49</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_Ref38577742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_Ref38129169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54</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_Ref38129283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55</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_Ref38129228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58</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_Ref38129192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_Ref38129205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_Ref38128737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62</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b/>
          <w:bCs/>
          <w:sz w:val="20"/>
          <w:szCs w:val="20"/>
        </w:rPr>
        <w:t>NH</w:t>
      </w:r>
      <w:r w:rsidRPr="00A23957">
        <w:rPr>
          <w:rFonts w:ascii="Times New Roman" w:hAnsi="Times New Roman" w:cs="Times New Roman"/>
          <w:b/>
          <w:bCs/>
          <w:sz w:val="20"/>
          <w:szCs w:val="20"/>
          <w:vertAlign w:val="subscript"/>
        </w:rPr>
        <w:t>4</w:t>
      </w:r>
      <w:r w:rsidRPr="00A23957">
        <w:rPr>
          <w:rFonts w:ascii="Times New Roman" w:hAnsi="Times New Roman" w:cs="Times New Roman"/>
          <w:b/>
          <w:bCs/>
          <w:sz w:val="20"/>
          <w:szCs w:val="20"/>
          <w:vertAlign w:val="superscript"/>
        </w:rPr>
        <w:t>+</w:t>
      </w:r>
      <w:r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_Ref38129150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44</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_Ref38129152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45</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iCs/>
          <w:sz w:val="20"/>
          <w:szCs w:val="20"/>
        </w:rPr>
        <w:t>,</w:t>
      </w:r>
      <w:r w:rsidR="00002D4A" w:rsidRPr="00002D4A">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_Ref38128745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46</w:t>
      </w:r>
      <w:r w:rsidR="00002D4A" w:rsidRPr="00A23957">
        <w:rPr>
          <w:rFonts w:ascii="Times New Roman" w:hAnsi="Times New Roman" w:cs="Times New Roman"/>
          <w:sz w:val="20"/>
          <w:szCs w:val="20"/>
        </w:rPr>
        <w:fldChar w:fldCharType="end"/>
      </w:r>
      <w:r w:rsidR="00002D4A">
        <w:rPr>
          <w:rFonts w:ascii="Times New Roman" w:hAnsi="Times New Roman" w:cs="Times New Roman"/>
          <w:sz w:val="20"/>
          <w:szCs w:val="20"/>
        </w:rPr>
        <w:t>,</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_Ref38129235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48</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_Ref38577742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_Ref38129250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_Ref38129474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53</w:t>
      </w:r>
      <w:r w:rsidRPr="00A23957">
        <w:rPr>
          <w:rFonts w:ascii="Times New Roman" w:hAnsi="Times New Roman" w:cs="Times New Roman"/>
          <w:sz w:val="20"/>
          <w:szCs w:val="20"/>
        </w:rPr>
        <w:fldChar w:fldCharType="end"/>
      </w:r>
      <w:r w:rsidRPr="00A23957">
        <w:rPr>
          <w:rFonts w:ascii="Times New Roman" w:hAnsi="Times New Roman" w:cs="Times New Roman"/>
          <w:iCs/>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_Ref38129169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54</w:t>
      </w:r>
      <w:r w:rsidRPr="00A23957">
        <w:rPr>
          <w:rFonts w:ascii="Times New Roman" w:hAnsi="Times New Roman" w:cs="Times New Roman"/>
          <w:sz w:val="20"/>
          <w:szCs w:val="20"/>
        </w:rPr>
        <w:fldChar w:fldCharType="end"/>
      </w:r>
      <w:r w:rsidRPr="00A23957">
        <w:rPr>
          <w:rFonts w:ascii="Times New Roman" w:hAnsi="Times New Roman" w:cs="Times New Roman"/>
          <w:iCs/>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_Ref38129120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57</w:t>
      </w:r>
      <w:r w:rsidRPr="00A23957">
        <w:rPr>
          <w:rFonts w:ascii="Times New Roman" w:hAnsi="Times New Roman" w:cs="Times New Roman"/>
          <w:sz w:val="20"/>
          <w:szCs w:val="20"/>
        </w:rPr>
        <w:fldChar w:fldCharType="end"/>
      </w:r>
      <w:r w:rsidRPr="00A23957">
        <w:rPr>
          <w:rFonts w:ascii="Times New Roman" w:hAnsi="Times New Roman" w:cs="Times New Roman"/>
          <w:iCs/>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_Ref38129228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58</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_Ref38129502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59</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_Ref38129205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61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_Ref38129199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sidRPr="00FD1312">
        <w:rPr>
          <w:rFonts w:ascii="Times New Roman" w:hAnsi="Times New Roman" w:cs="Times New Roman"/>
          <w:iCs/>
          <w:sz w:val="20"/>
          <w:szCs w:val="20"/>
        </w:rPr>
        <w:t>63</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b/>
          <w:bCs/>
          <w:sz w:val="20"/>
          <w:szCs w:val="20"/>
        </w:rPr>
        <w:t>рН</w:t>
      </w:r>
      <w:r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_Ref38129605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31</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_Ref38129150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44</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_Ref38129152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45</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 xml:space="preserve">, </w:t>
      </w:r>
      <w:r w:rsidR="00002D4A" w:rsidRPr="00A23957">
        <w:rPr>
          <w:rFonts w:ascii="Times New Roman" w:hAnsi="Times New Roman" w:cs="Times New Roman"/>
          <w:sz w:val="20"/>
          <w:szCs w:val="20"/>
        </w:rPr>
        <w:fldChar w:fldCharType="begin"/>
      </w:r>
      <w:r w:rsidR="00002D4A" w:rsidRPr="00A23957">
        <w:rPr>
          <w:rFonts w:ascii="Times New Roman" w:hAnsi="Times New Roman" w:cs="Times New Roman"/>
          <w:sz w:val="20"/>
          <w:szCs w:val="20"/>
        </w:rPr>
        <w:instrText xml:space="preserve"> REF _Ref38129235 \r \h  \* MERGEFORMAT </w:instrText>
      </w:r>
      <w:r w:rsidR="00002D4A" w:rsidRPr="00A23957">
        <w:rPr>
          <w:rFonts w:ascii="Times New Roman" w:hAnsi="Times New Roman" w:cs="Times New Roman"/>
          <w:sz w:val="20"/>
          <w:szCs w:val="20"/>
        </w:rPr>
      </w:r>
      <w:r w:rsidR="00002D4A"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48</w:t>
      </w:r>
      <w:r w:rsidR="00002D4A" w:rsidRPr="00A23957">
        <w:rPr>
          <w:rFonts w:ascii="Times New Roman" w:hAnsi="Times New Roman" w:cs="Times New Roman"/>
          <w:sz w:val="20"/>
          <w:szCs w:val="20"/>
        </w:rPr>
        <w:fldChar w:fldCharType="end"/>
      </w:r>
      <w:r w:rsidR="00002D4A"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_Ref38577742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50</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_Ref38129250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51</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_Ref38129597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52</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_Ref38129169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54</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_Ref38129120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57</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_Ref38129614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64</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_Ref38577526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65</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r w:rsidRPr="00A23957">
        <w:rPr>
          <w:rFonts w:ascii="Times New Roman" w:hAnsi="Times New Roman" w:cs="Times New Roman"/>
          <w:sz w:val="20"/>
          <w:szCs w:val="20"/>
        </w:rPr>
        <w:fldChar w:fldCharType="begin"/>
      </w:r>
      <w:r w:rsidRPr="00A23957">
        <w:rPr>
          <w:rFonts w:ascii="Times New Roman" w:hAnsi="Times New Roman" w:cs="Times New Roman"/>
          <w:sz w:val="20"/>
          <w:szCs w:val="20"/>
        </w:rPr>
        <w:instrText xml:space="preserve"> REF _Ref40450849 \r \h  \* MERGEFORMAT </w:instrText>
      </w:r>
      <w:r w:rsidRPr="00A23957">
        <w:rPr>
          <w:rFonts w:ascii="Times New Roman" w:hAnsi="Times New Roman" w:cs="Times New Roman"/>
          <w:sz w:val="20"/>
          <w:szCs w:val="20"/>
        </w:rPr>
      </w:r>
      <w:r w:rsidRPr="00A23957">
        <w:rPr>
          <w:rFonts w:ascii="Times New Roman" w:hAnsi="Times New Roman" w:cs="Times New Roman"/>
          <w:sz w:val="20"/>
          <w:szCs w:val="20"/>
        </w:rPr>
        <w:fldChar w:fldCharType="separate"/>
      </w:r>
      <w:r w:rsidR="00FD1312">
        <w:rPr>
          <w:rFonts w:ascii="Times New Roman" w:hAnsi="Times New Roman" w:cs="Times New Roman"/>
          <w:sz w:val="20"/>
          <w:szCs w:val="20"/>
        </w:rPr>
        <w:t>68</w:t>
      </w:r>
      <w:r w:rsidRPr="00A23957">
        <w:rPr>
          <w:rFonts w:ascii="Times New Roman" w:hAnsi="Times New Roman" w:cs="Times New Roman"/>
          <w:sz w:val="20"/>
          <w:szCs w:val="20"/>
        </w:rPr>
        <w:fldChar w:fldCharType="end"/>
      </w:r>
      <w:r w:rsidRPr="00A23957">
        <w:rPr>
          <w:rFonts w:ascii="Times New Roman" w:hAnsi="Times New Roman" w:cs="Times New Roman"/>
          <w:sz w:val="20"/>
          <w:szCs w:val="20"/>
        </w:rPr>
        <w:t xml:space="preserve">]. </w:t>
      </w:r>
    </w:p>
    <w:p w14:paraId="2044ED7F" w14:textId="77777777" w:rsidR="007A2BA0" w:rsidRPr="007A2BA0" w:rsidRDefault="007A2BA0" w:rsidP="007A2BA0">
      <w:pPr>
        <w:spacing w:after="0" w:line="360" w:lineRule="auto"/>
        <w:ind w:firstLine="709"/>
        <w:jc w:val="both"/>
        <w:rPr>
          <w:rFonts w:cs="Times New Roman"/>
          <w:sz w:val="20"/>
          <w:szCs w:val="20"/>
        </w:rPr>
      </w:pPr>
    </w:p>
    <w:sectPr w:rsidR="007A2BA0" w:rsidRPr="007A2BA0" w:rsidSect="0025645F">
      <w:footerReference w:type="default" r:id="rId16"/>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61B24" w14:textId="77777777" w:rsidR="00C90DC1" w:rsidRDefault="00C90DC1" w:rsidP="00663CDD">
      <w:pPr>
        <w:spacing w:after="0" w:line="240" w:lineRule="auto"/>
      </w:pPr>
      <w:r>
        <w:separator/>
      </w:r>
    </w:p>
  </w:endnote>
  <w:endnote w:type="continuationSeparator" w:id="0">
    <w:p w14:paraId="5992B9F4" w14:textId="77777777" w:rsidR="00C90DC1" w:rsidRDefault="00C90DC1" w:rsidP="00663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DELL B+ Gulliver">
    <w:altName w:val="Times New Roman"/>
    <w:panose1 w:val="00000000000000000000"/>
    <w:charset w:val="00"/>
    <w:family w:val="roman"/>
    <w:notTrueType/>
    <w:pitch w:val="default"/>
    <w:sig w:usb0="00000003" w:usb1="00000000" w:usb2="00000000" w:usb3="00000000" w:csb0="00000001" w:csb1="00000000"/>
  </w:font>
  <w:font w:name="MinionPro-BoldCn">
    <w:altName w:val="Yu Gothic"/>
    <w:panose1 w:val="00000000000000000000"/>
    <w:charset w:val="80"/>
    <w:family w:val="roman"/>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203" w:usb1="08070000" w:usb2="00000010" w:usb3="00000000" w:csb0="00020005" w:csb1="00000000"/>
  </w:font>
  <w:font w:name="TimesNewRomanPSMT">
    <w:altName w:val="DFGothic-EB"/>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42683341"/>
      <w:docPartObj>
        <w:docPartGallery w:val="Page Numbers (Bottom of Page)"/>
        <w:docPartUnique/>
      </w:docPartObj>
    </w:sdtPr>
    <w:sdtEndPr/>
    <w:sdtContent>
      <w:p w14:paraId="3DB44058" w14:textId="27740544" w:rsidR="00CD0C4A" w:rsidRPr="00A31C9E" w:rsidRDefault="00CD0C4A">
        <w:pPr>
          <w:pStyle w:val="af8"/>
          <w:jc w:val="right"/>
          <w:rPr>
            <w:rFonts w:ascii="Times New Roman" w:hAnsi="Times New Roman" w:cs="Times New Roman"/>
            <w:sz w:val="20"/>
            <w:szCs w:val="20"/>
          </w:rPr>
        </w:pPr>
        <w:r w:rsidRPr="00A31C9E">
          <w:rPr>
            <w:rFonts w:ascii="Times New Roman" w:hAnsi="Times New Roman" w:cs="Times New Roman"/>
            <w:sz w:val="20"/>
            <w:szCs w:val="20"/>
          </w:rPr>
          <w:fldChar w:fldCharType="begin"/>
        </w:r>
        <w:r w:rsidRPr="00A31C9E">
          <w:rPr>
            <w:rFonts w:ascii="Times New Roman" w:hAnsi="Times New Roman" w:cs="Times New Roman"/>
            <w:sz w:val="20"/>
            <w:szCs w:val="20"/>
          </w:rPr>
          <w:instrText xml:space="preserve"> PAGE   \* MERGEFORMAT </w:instrText>
        </w:r>
        <w:r w:rsidRPr="00A31C9E">
          <w:rPr>
            <w:rFonts w:ascii="Times New Roman" w:hAnsi="Times New Roman" w:cs="Times New Roman"/>
            <w:sz w:val="20"/>
            <w:szCs w:val="20"/>
          </w:rPr>
          <w:fldChar w:fldCharType="separate"/>
        </w:r>
        <w:r w:rsidR="00BC069C">
          <w:rPr>
            <w:rFonts w:ascii="Times New Roman" w:hAnsi="Times New Roman" w:cs="Times New Roman"/>
            <w:noProof/>
            <w:sz w:val="20"/>
            <w:szCs w:val="20"/>
          </w:rPr>
          <w:t>14</w:t>
        </w:r>
        <w:r w:rsidRPr="00A31C9E">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82B6A" w14:textId="77777777" w:rsidR="00C90DC1" w:rsidRDefault="00C90DC1" w:rsidP="00663CDD">
      <w:pPr>
        <w:spacing w:after="0" w:line="240" w:lineRule="auto"/>
      </w:pPr>
      <w:r>
        <w:separator/>
      </w:r>
    </w:p>
  </w:footnote>
  <w:footnote w:type="continuationSeparator" w:id="0">
    <w:p w14:paraId="394FEC72" w14:textId="77777777" w:rsidR="00C90DC1" w:rsidRDefault="00C90DC1" w:rsidP="00663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A76"/>
    <w:multiLevelType w:val="hybridMultilevel"/>
    <w:tmpl w:val="876A77C0"/>
    <w:lvl w:ilvl="0" w:tplc="DF204B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F90AB9"/>
    <w:multiLevelType w:val="hybridMultilevel"/>
    <w:tmpl w:val="BBA40CAC"/>
    <w:lvl w:ilvl="0" w:tplc="89A4E1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721389"/>
    <w:multiLevelType w:val="hybridMultilevel"/>
    <w:tmpl w:val="D3D0649E"/>
    <w:lvl w:ilvl="0" w:tplc="41D86EF2">
      <w:start w:val="1"/>
      <w:numFmt w:val="decimal"/>
      <w:lvlText w:val="%1."/>
      <w:lvlJc w:val="left"/>
      <w:pPr>
        <w:ind w:left="1212" w:hanging="360"/>
      </w:pPr>
      <w:rPr>
        <w:rFonts w:cs="Times New Roman" w:hint="default"/>
      </w:rPr>
    </w:lvl>
    <w:lvl w:ilvl="1" w:tplc="04190019" w:tentative="1">
      <w:start w:val="1"/>
      <w:numFmt w:val="lowerLetter"/>
      <w:lvlText w:val="%2."/>
      <w:lvlJc w:val="left"/>
      <w:pPr>
        <w:ind w:left="1932" w:hanging="360"/>
      </w:pPr>
      <w:rPr>
        <w:rFonts w:cs="Times New Roman"/>
      </w:rPr>
    </w:lvl>
    <w:lvl w:ilvl="2" w:tplc="0419001B" w:tentative="1">
      <w:start w:val="1"/>
      <w:numFmt w:val="lowerRoman"/>
      <w:lvlText w:val="%3."/>
      <w:lvlJc w:val="right"/>
      <w:pPr>
        <w:ind w:left="2652" w:hanging="180"/>
      </w:pPr>
      <w:rPr>
        <w:rFonts w:cs="Times New Roman"/>
      </w:rPr>
    </w:lvl>
    <w:lvl w:ilvl="3" w:tplc="0419000F" w:tentative="1">
      <w:start w:val="1"/>
      <w:numFmt w:val="decimal"/>
      <w:lvlText w:val="%4."/>
      <w:lvlJc w:val="left"/>
      <w:pPr>
        <w:ind w:left="3372" w:hanging="360"/>
      </w:pPr>
      <w:rPr>
        <w:rFonts w:cs="Times New Roman"/>
      </w:rPr>
    </w:lvl>
    <w:lvl w:ilvl="4" w:tplc="04190019" w:tentative="1">
      <w:start w:val="1"/>
      <w:numFmt w:val="lowerLetter"/>
      <w:lvlText w:val="%5."/>
      <w:lvlJc w:val="left"/>
      <w:pPr>
        <w:ind w:left="4092" w:hanging="360"/>
      </w:pPr>
      <w:rPr>
        <w:rFonts w:cs="Times New Roman"/>
      </w:rPr>
    </w:lvl>
    <w:lvl w:ilvl="5" w:tplc="0419001B" w:tentative="1">
      <w:start w:val="1"/>
      <w:numFmt w:val="lowerRoman"/>
      <w:lvlText w:val="%6."/>
      <w:lvlJc w:val="right"/>
      <w:pPr>
        <w:ind w:left="4812" w:hanging="180"/>
      </w:pPr>
      <w:rPr>
        <w:rFonts w:cs="Times New Roman"/>
      </w:rPr>
    </w:lvl>
    <w:lvl w:ilvl="6" w:tplc="0419000F" w:tentative="1">
      <w:start w:val="1"/>
      <w:numFmt w:val="decimal"/>
      <w:lvlText w:val="%7."/>
      <w:lvlJc w:val="left"/>
      <w:pPr>
        <w:ind w:left="5532" w:hanging="360"/>
      </w:pPr>
      <w:rPr>
        <w:rFonts w:cs="Times New Roman"/>
      </w:rPr>
    </w:lvl>
    <w:lvl w:ilvl="7" w:tplc="04190019" w:tentative="1">
      <w:start w:val="1"/>
      <w:numFmt w:val="lowerLetter"/>
      <w:lvlText w:val="%8."/>
      <w:lvlJc w:val="left"/>
      <w:pPr>
        <w:ind w:left="6252" w:hanging="360"/>
      </w:pPr>
      <w:rPr>
        <w:rFonts w:cs="Times New Roman"/>
      </w:rPr>
    </w:lvl>
    <w:lvl w:ilvl="8" w:tplc="0419001B" w:tentative="1">
      <w:start w:val="1"/>
      <w:numFmt w:val="lowerRoman"/>
      <w:lvlText w:val="%9."/>
      <w:lvlJc w:val="right"/>
      <w:pPr>
        <w:ind w:left="6972" w:hanging="180"/>
      </w:pPr>
      <w:rPr>
        <w:rFonts w:cs="Times New Roman"/>
      </w:rPr>
    </w:lvl>
  </w:abstractNum>
  <w:abstractNum w:abstractNumId="3" w15:restartNumberingAfterBreak="0">
    <w:nsid w:val="09F664BB"/>
    <w:multiLevelType w:val="hybridMultilevel"/>
    <w:tmpl w:val="E2800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665ED"/>
    <w:multiLevelType w:val="hybridMultilevel"/>
    <w:tmpl w:val="E2800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0560D5"/>
    <w:multiLevelType w:val="hybridMultilevel"/>
    <w:tmpl w:val="EEDA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452626"/>
    <w:multiLevelType w:val="hybridMultilevel"/>
    <w:tmpl w:val="75189D8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8351E"/>
    <w:multiLevelType w:val="hybridMultilevel"/>
    <w:tmpl w:val="0FAC84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D97F56"/>
    <w:multiLevelType w:val="hybridMultilevel"/>
    <w:tmpl w:val="5CCA4198"/>
    <w:lvl w:ilvl="0" w:tplc="03A2A25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F87193A"/>
    <w:multiLevelType w:val="hybridMultilevel"/>
    <w:tmpl w:val="65F4C050"/>
    <w:lvl w:ilvl="0" w:tplc="B3C2985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20B0790"/>
    <w:multiLevelType w:val="hybridMultilevel"/>
    <w:tmpl w:val="6C1CE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760C12"/>
    <w:multiLevelType w:val="hybridMultilevel"/>
    <w:tmpl w:val="3976C692"/>
    <w:lvl w:ilvl="0" w:tplc="F918C6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187249F"/>
    <w:multiLevelType w:val="hybridMultilevel"/>
    <w:tmpl w:val="63D2F9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00D3F41"/>
    <w:multiLevelType w:val="hybridMultilevel"/>
    <w:tmpl w:val="A2C63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E0D7281"/>
    <w:multiLevelType w:val="hybridMultilevel"/>
    <w:tmpl w:val="F8AC8506"/>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5" w15:restartNumberingAfterBreak="0">
    <w:nsid w:val="619F5D67"/>
    <w:multiLevelType w:val="hybridMultilevel"/>
    <w:tmpl w:val="E9806CAE"/>
    <w:lvl w:ilvl="0" w:tplc="0694AF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2EB14CF"/>
    <w:multiLevelType w:val="hybridMultilevel"/>
    <w:tmpl w:val="39B8AEC6"/>
    <w:lvl w:ilvl="0" w:tplc="ADECE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DA1917"/>
    <w:multiLevelType w:val="hybridMultilevel"/>
    <w:tmpl w:val="6C1CE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8DA37AE"/>
    <w:multiLevelType w:val="multilevel"/>
    <w:tmpl w:val="9502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5F22FC"/>
    <w:multiLevelType w:val="multilevel"/>
    <w:tmpl w:val="8DBCD9F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758966E2"/>
    <w:multiLevelType w:val="hybridMultilevel"/>
    <w:tmpl w:val="D6DAFA8C"/>
    <w:lvl w:ilvl="0" w:tplc="22684A5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DA743F3"/>
    <w:multiLevelType w:val="hybridMultilevel"/>
    <w:tmpl w:val="86F60BDC"/>
    <w:lvl w:ilvl="0" w:tplc="4A3C423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6"/>
  </w:num>
  <w:num w:numId="7">
    <w:abstractNumId w:val="0"/>
  </w:num>
  <w:num w:numId="8">
    <w:abstractNumId w:val="11"/>
  </w:num>
  <w:num w:numId="9">
    <w:abstractNumId w:val="15"/>
  </w:num>
  <w:num w:numId="10">
    <w:abstractNumId w:val="20"/>
  </w:num>
  <w:num w:numId="11">
    <w:abstractNumId w:val="9"/>
  </w:num>
  <w:num w:numId="12">
    <w:abstractNumId w:val="1"/>
  </w:num>
  <w:num w:numId="13">
    <w:abstractNumId w:val="21"/>
  </w:num>
  <w:num w:numId="14">
    <w:abstractNumId w:val="16"/>
  </w:num>
  <w:num w:numId="15">
    <w:abstractNumId w:val="7"/>
  </w:num>
  <w:num w:numId="16">
    <w:abstractNumId w:val="17"/>
  </w:num>
  <w:num w:numId="17">
    <w:abstractNumId w:val="5"/>
  </w:num>
  <w:num w:numId="18">
    <w:abstractNumId w:val="13"/>
  </w:num>
  <w:num w:numId="19">
    <w:abstractNumId w:val="10"/>
  </w:num>
  <w:num w:numId="20">
    <w:abstractNumId w:val="4"/>
  </w:num>
  <w:num w:numId="21">
    <w:abstractNumId w:val="1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63D"/>
    <w:rsid w:val="00000961"/>
    <w:rsid w:val="0000102B"/>
    <w:rsid w:val="000021FF"/>
    <w:rsid w:val="00002915"/>
    <w:rsid w:val="00002D4A"/>
    <w:rsid w:val="0000635B"/>
    <w:rsid w:val="00007BB2"/>
    <w:rsid w:val="0001308B"/>
    <w:rsid w:val="0001315F"/>
    <w:rsid w:val="00014526"/>
    <w:rsid w:val="00015AF5"/>
    <w:rsid w:val="000271BB"/>
    <w:rsid w:val="000274B2"/>
    <w:rsid w:val="0002794B"/>
    <w:rsid w:val="00030EDD"/>
    <w:rsid w:val="00031628"/>
    <w:rsid w:val="0003260B"/>
    <w:rsid w:val="0003528D"/>
    <w:rsid w:val="00035683"/>
    <w:rsid w:val="00036073"/>
    <w:rsid w:val="000362C5"/>
    <w:rsid w:val="00036416"/>
    <w:rsid w:val="000365A0"/>
    <w:rsid w:val="00036FAB"/>
    <w:rsid w:val="000374C9"/>
    <w:rsid w:val="00037D8A"/>
    <w:rsid w:val="00040674"/>
    <w:rsid w:val="000411BB"/>
    <w:rsid w:val="0004254E"/>
    <w:rsid w:val="00043517"/>
    <w:rsid w:val="00043E9B"/>
    <w:rsid w:val="0004587F"/>
    <w:rsid w:val="000469B8"/>
    <w:rsid w:val="0004733E"/>
    <w:rsid w:val="00052CA4"/>
    <w:rsid w:val="000556EA"/>
    <w:rsid w:val="00061197"/>
    <w:rsid w:val="00063CAD"/>
    <w:rsid w:val="0006529B"/>
    <w:rsid w:val="00065AEF"/>
    <w:rsid w:val="00066064"/>
    <w:rsid w:val="00071FAE"/>
    <w:rsid w:val="00072F1D"/>
    <w:rsid w:val="00076B8B"/>
    <w:rsid w:val="000814C1"/>
    <w:rsid w:val="00084FBF"/>
    <w:rsid w:val="00085FD6"/>
    <w:rsid w:val="0008621A"/>
    <w:rsid w:val="00087474"/>
    <w:rsid w:val="000902D8"/>
    <w:rsid w:val="0009084D"/>
    <w:rsid w:val="00091B2B"/>
    <w:rsid w:val="000944A6"/>
    <w:rsid w:val="0009624B"/>
    <w:rsid w:val="000A3710"/>
    <w:rsid w:val="000A3986"/>
    <w:rsid w:val="000A57C2"/>
    <w:rsid w:val="000B0D94"/>
    <w:rsid w:val="000B2A54"/>
    <w:rsid w:val="000B2A93"/>
    <w:rsid w:val="000B3DAE"/>
    <w:rsid w:val="000B4EEC"/>
    <w:rsid w:val="000C0C0A"/>
    <w:rsid w:val="000C381D"/>
    <w:rsid w:val="000C4C6F"/>
    <w:rsid w:val="000C542D"/>
    <w:rsid w:val="000C689F"/>
    <w:rsid w:val="000C6F0E"/>
    <w:rsid w:val="000C7069"/>
    <w:rsid w:val="000D0BF7"/>
    <w:rsid w:val="000D2BC0"/>
    <w:rsid w:val="000D2EEE"/>
    <w:rsid w:val="000D69EA"/>
    <w:rsid w:val="000E310A"/>
    <w:rsid w:val="000F0C49"/>
    <w:rsid w:val="000F555F"/>
    <w:rsid w:val="000F7606"/>
    <w:rsid w:val="00100C1B"/>
    <w:rsid w:val="00102139"/>
    <w:rsid w:val="00105B24"/>
    <w:rsid w:val="00106D37"/>
    <w:rsid w:val="00110486"/>
    <w:rsid w:val="00111E58"/>
    <w:rsid w:val="00113C06"/>
    <w:rsid w:val="001154E1"/>
    <w:rsid w:val="0011569F"/>
    <w:rsid w:val="0012060F"/>
    <w:rsid w:val="00121A40"/>
    <w:rsid w:val="00122EF3"/>
    <w:rsid w:val="001231D3"/>
    <w:rsid w:val="001249BD"/>
    <w:rsid w:val="001259B8"/>
    <w:rsid w:val="001274B6"/>
    <w:rsid w:val="0013033F"/>
    <w:rsid w:val="00131C63"/>
    <w:rsid w:val="00133E09"/>
    <w:rsid w:val="00136612"/>
    <w:rsid w:val="001368DD"/>
    <w:rsid w:val="00137C5E"/>
    <w:rsid w:val="00141C0E"/>
    <w:rsid w:val="00143FF7"/>
    <w:rsid w:val="00145D3E"/>
    <w:rsid w:val="001461D0"/>
    <w:rsid w:val="00147B93"/>
    <w:rsid w:val="0015082D"/>
    <w:rsid w:val="00160068"/>
    <w:rsid w:val="001600B3"/>
    <w:rsid w:val="00163C6D"/>
    <w:rsid w:val="001656EC"/>
    <w:rsid w:val="00165D04"/>
    <w:rsid w:val="00165EC2"/>
    <w:rsid w:val="001677F9"/>
    <w:rsid w:val="00170E4D"/>
    <w:rsid w:val="001718EA"/>
    <w:rsid w:val="001719AC"/>
    <w:rsid w:val="00175165"/>
    <w:rsid w:val="0017686B"/>
    <w:rsid w:val="00182194"/>
    <w:rsid w:val="001841F4"/>
    <w:rsid w:val="001865A8"/>
    <w:rsid w:val="00186E77"/>
    <w:rsid w:val="00187B20"/>
    <w:rsid w:val="0019456A"/>
    <w:rsid w:val="001A0001"/>
    <w:rsid w:val="001A0054"/>
    <w:rsid w:val="001A0C67"/>
    <w:rsid w:val="001A11B9"/>
    <w:rsid w:val="001A1724"/>
    <w:rsid w:val="001A3045"/>
    <w:rsid w:val="001A45EE"/>
    <w:rsid w:val="001A47FC"/>
    <w:rsid w:val="001A4D83"/>
    <w:rsid w:val="001A54AE"/>
    <w:rsid w:val="001A5993"/>
    <w:rsid w:val="001B0006"/>
    <w:rsid w:val="001B4D60"/>
    <w:rsid w:val="001B58C3"/>
    <w:rsid w:val="001B694B"/>
    <w:rsid w:val="001C0C56"/>
    <w:rsid w:val="001C0D31"/>
    <w:rsid w:val="001C2471"/>
    <w:rsid w:val="001C4458"/>
    <w:rsid w:val="001C540F"/>
    <w:rsid w:val="001D0FAE"/>
    <w:rsid w:val="001D11FA"/>
    <w:rsid w:val="001D347D"/>
    <w:rsid w:val="001D5EED"/>
    <w:rsid w:val="001D7AC6"/>
    <w:rsid w:val="001E105F"/>
    <w:rsid w:val="001E3745"/>
    <w:rsid w:val="001E3E33"/>
    <w:rsid w:val="001E4179"/>
    <w:rsid w:val="001E474D"/>
    <w:rsid w:val="001E52E4"/>
    <w:rsid w:val="001F03FC"/>
    <w:rsid w:val="001F10F5"/>
    <w:rsid w:val="001F15AE"/>
    <w:rsid w:val="001F4F9D"/>
    <w:rsid w:val="001F5305"/>
    <w:rsid w:val="001F5520"/>
    <w:rsid w:val="001F5983"/>
    <w:rsid w:val="001F59C1"/>
    <w:rsid w:val="001F6944"/>
    <w:rsid w:val="001F7EA3"/>
    <w:rsid w:val="00201233"/>
    <w:rsid w:val="002024AD"/>
    <w:rsid w:val="00202E5E"/>
    <w:rsid w:val="00204CF6"/>
    <w:rsid w:val="00204E93"/>
    <w:rsid w:val="002062DD"/>
    <w:rsid w:val="002076B1"/>
    <w:rsid w:val="00212478"/>
    <w:rsid w:val="002126A7"/>
    <w:rsid w:val="00213850"/>
    <w:rsid w:val="002146BB"/>
    <w:rsid w:val="0021585C"/>
    <w:rsid w:val="002162A2"/>
    <w:rsid w:val="00222394"/>
    <w:rsid w:val="0022674D"/>
    <w:rsid w:val="002275F5"/>
    <w:rsid w:val="002276A7"/>
    <w:rsid w:val="00227F34"/>
    <w:rsid w:val="00230A13"/>
    <w:rsid w:val="00232516"/>
    <w:rsid w:val="0023395B"/>
    <w:rsid w:val="00234FE0"/>
    <w:rsid w:val="00237547"/>
    <w:rsid w:val="00237974"/>
    <w:rsid w:val="00241990"/>
    <w:rsid w:val="002431A3"/>
    <w:rsid w:val="0024394F"/>
    <w:rsid w:val="00244EDD"/>
    <w:rsid w:val="0024646C"/>
    <w:rsid w:val="00247B7F"/>
    <w:rsid w:val="00250126"/>
    <w:rsid w:val="00250550"/>
    <w:rsid w:val="002509C5"/>
    <w:rsid w:val="0025487E"/>
    <w:rsid w:val="0025645F"/>
    <w:rsid w:val="00257A4D"/>
    <w:rsid w:val="00261651"/>
    <w:rsid w:val="00264149"/>
    <w:rsid w:val="002646E9"/>
    <w:rsid w:val="00264DE9"/>
    <w:rsid w:val="00266F77"/>
    <w:rsid w:val="00266FC6"/>
    <w:rsid w:val="002710DF"/>
    <w:rsid w:val="00271EA5"/>
    <w:rsid w:val="00282A28"/>
    <w:rsid w:val="00285C04"/>
    <w:rsid w:val="00286D4A"/>
    <w:rsid w:val="002870ED"/>
    <w:rsid w:val="00291CAE"/>
    <w:rsid w:val="00292EC5"/>
    <w:rsid w:val="0029479A"/>
    <w:rsid w:val="00295518"/>
    <w:rsid w:val="00296B62"/>
    <w:rsid w:val="0029757D"/>
    <w:rsid w:val="002A15C7"/>
    <w:rsid w:val="002A2787"/>
    <w:rsid w:val="002A2FA2"/>
    <w:rsid w:val="002A4EC7"/>
    <w:rsid w:val="002A55D8"/>
    <w:rsid w:val="002A5C7A"/>
    <w:rsid w:val="002A693D"/>
    <w:rsid w:val="002A7D8C"/>
    <w:rsid w:val="002B6F30"/>
    <w:rsid w:val="002C1BD3"/>
    <w:rsid w:val="002C5CE4"/>
    <w:rsid w:val="002C5D1A"/>
    <w:rsid w:val="002C7B8E"/>
    <w:rsid w:val="002D1928"/>
    <w:rsid w:val="002D5D4E"/>
    <w:rsid w:val="002D67DF"/>
    <w:rsid w:val="002D711B"/>
    <w:rsid w:val="002D716D"/>
    <w:rsid w:val="002D7B14"/>
    <w:rsid w:val="002E0DEC"/>
    <w:rsid w:val="002E13CA"/>
    <w:rsid w:val="002E347D"/>
    <w:rsid w:val="002E42C6"/>
    <w:rsid w:val="002E4381"/>
    <w:rsid w:val="002E4C01"/>
    <w:rsid w:val="002E5819"/>
    <w:rsid w:val="002E5F6D"/>
    <w:rsid w:val="002F1D7D"/>
    <w:rsid w:val="002F3213"/>
    <w:rsid w:val="002F43E3"/>
    <w:rsid w:val="002F4475"/>
    <w:rsid w:val="002F4F74"/>
    <w:rsid w:val="002F60EF"/>
    <w:rsid w:val="00300292"/>
    <w:rsid w:val="00303D60"/>
    <w:rsid w:val="00304820"/>
    <w:rsid w:val="00311B64"/>
    <w:rsid w:val="00314A60"/>
    <w:rsid w:val="00314E75"/>
    <w:rsid w:val="00314FBF"/>
    <w:rsid w:val="0031531F"/>
    <w:rsid w:val="003154C7"/>
    <w:rsid w:val="003205D3"/>
    <w:rsid w:val="00320846"/>
    <w:rsid w:val="0032193B"/>
    <w:rsid w:val="0032337F"/>
    <w:rsid w:val="003246A9"/>
    <w:rsid w:val="003255D3"/>
    <w:rsid w:val="00331B70"/>
    <w:rsid w:val="00335FB3"/>
    <w:rsid w:val="00340960"/>
    <w:rsid w:val="00340F61"/>
    <w:rsid w:val="00341B9A"/>
    <w:rsid w:val="00341E0B"/>
    <w:rsid w:val="00342131"/>
    <w:rsid w:val="00343B14"/>
    <w:rsid w:val="00344BBC"/>
    <w:rsid w:val="00344BCD"/>
    <w:rsid w:val="00344C95"/>
    <w:rsid w:val="00345241"/>
    <w:rsid w:val="00346EAC"/>
    <w:rsid w:val="00346F47"/>
    <w:rsid w:val="00350A5C"/>
    <w:rsid w:val="00350CCD"/>
    <w:rsid w:val="00351144"/>
    <w:rsid w:val="00353425"/>
    <w:rsid w:val="00353AC3"/>
    <w:rsid w:val="0035630B"/>
    <w:rsid w:val="00356D32"/>
    <w:rsid w:val="00357BBE"/>
    <w:rsid w:val="003621B8"/>
    <w:rsid w:val="00371407"/>
    <w:rsid w:val="003735BF"/>
    <w:rsid w:val="00373950"/>
    <w:rsid w:val="00376C34"/>
    <w:rsid w:val="00377F30"/>
    <w:rsid w:val="003802CB"/>
    <w:rsid w:val="003820E7"/>
    <w:rsid w:val="003870AF"/>
    <w:rsid w:val="0039017D"/>
    <w:rsid w:val="003902BB"/>
    <w:rsid w:val="00393ABD"/>
    <w:rsid w:val="00393BD0"/>
    <w:rsid w:val="00394D74"/>
    <w:rsid w:val="003A0378"/>
    <w:rsid w:val="003A1E7F"/>
    <w:rsid w:val="003A301D"/>
    <w:rsid w:val="003A5BD8"/>
    <w:rsid w:val="003B0279"/>
    <w:rsid w:val="003B0558"/>
    <w:rsid w:val="003B1437"/>
    <w:rsid w:val="003B38DB"/>
    <w:rsid w:val="003B4286"/>
    <w:rsid w:val="003B4346"/>
    <w:rsid w:val="003B4408"/>
    <w:rsid w:val="003B62C0"/>
    <w:rsid w:val="003B6811"/>
    <w:rsid w:val="003B717F"/>
    <w:rsid w:val="003B7F38"/>
    <w:rsid w:val="003C0BD6"/>
    <w:rsid w:val="003C2BDA"/>
    <w:rsid w:val="003C4521"/>
    <w:rsid w:val="003C48F7"/>
    <w:rsid w:val="003D652A"/>
    <w:rsid w:val="003E067D"/>
    <w:rsid w:val="003E171C"/>
    <w:rsid w:val="003E69B7"/>
    <w:rsid w:val="003F7BCA"/>
    <w:rsid w:val="004001E1"/>
    <w:rsid w:val="00400681"/>
    <w:rsid w:val="00401446"/>
    <w:rsid w:val="00401E77"/>
    <w:rsid w:val="00401FD2"/>
    <w:rsid w:val="004058E2"/>
    <w:rsid w:val="00406175"/>
    <w:rsid w:val="004061CE"/>
    <w:rsid w:val="004069E4"/>
    <w:rsid w:val="00406B8C"/>
    <w:rsid w:val="00410495"/>
    <w:rsid w:val="0041102B"/>
    <w:rsid w:val="0041113D"/>
    <w:rsid w:val="0041162F"/>
    <w:rsid w:val="004124BC"/>
    <w:rsid w:val="00412E5A"/>
    <w:rsid w:val="00413186"/>
    <w:rsid w:val="00413B21"/>
    <w:rsid w:val="00414E67"/>
    <w:rsid w:val="00420563"/>
    <w:rsid w:val="00421249"/>
    <w:rsid w:val="004221F8"/>
    <w:rsid w:val="0042309D"/>
    <w:rsid w:val="004304E9"/>
    <w:rsid w:val="0043135E"/>
    <w:rsid w:val="004323A2"/>
    <w:rsid w:val="004359EC"/>
    <w:rsid w:val="004369FB"/>
    <w:rsid w:val="004409C0"/>
    <w:rsid w:val="00440DFB"/>
    <w:rsid w:val="00441C62"/>
    <w:rsid w:val="0044400F"/>
    <w:rsid w:val="00446291"/>
    <w:rsid w:val="0044681B"/>
    <w:rsid w:val="00451C53"/>
    <w:rsid w:val="004540B5"/>
    <w:rsid w:val="00454F9C"/>
    <w:rsid w:val="00457DFA"/>
    <w:rsid w:val="00460FC8"/>
    <w:rsid w:val="00467AA5"/>
    <w:rsid w:val="00470177"/>
    <w:rsid w:val="004702B9"/>
    <w:rsid w:val="004707CF"/>
    <w:rsid w:val="00470978"/>
    <w:rsid w:val="0047129D"/>
    <w:rsid w:val="004715CA"/>
    <w:rsid w:val="00472EE5"/>
    <w:rsid w:val="00473BA1"/>
    <w:rsid w:val="004753CF"/>
    <w:rsid w:val="004754F4"/>
    <w:rsid w:val="00477C78"/>
    <w:rsid w:val="00480425"/>
    <w:rsid w:val="00480470"/>
    <w:rsid w:val="0048526D"/>
    <w:rsid w:val="00486F08"/>
    <w:rsid w:val="00487F6B"/>
    <w:rsid w:val="0049094C"/>
    <w:rsid w:val="004910BF"/>
    <w:rsid w:val="004929B2"/>
    <w:rsid w:val="0049341E"/>
    <w:rsid w:val="00493C33"/>
    <w:rsid w:val="004955F4"/>
    <w:rsid w:val="00496065"/>
    <w:rsid w:val="004971AA"/>
    <w:rsid w:val="004A0586"/>
    <w:rsid w:val="004A12FF"/>
    <w:rsid w:val="004A2244"/>
    <w:rsid w:val="004A36D6"/>
    <w:rsid w:val="004A592C"/>
    <w:rsid w:val="004A7328"/>
    <w:rsid w:val="004B0681"/>
    <w:rsid w:val="004B0D35"/>
    <w:rsid w:val="004B32B6"/>
    <w:rsid w:val="004B7A25"/>
    <w:rsid w:val="004C1D0A"/>
    <w:rsid w:val="004C1DB3"/>
    <w:rsid w:val="004C259C"/>
    <w:rsid w:val="004C59F5"/>
    <w:rsid w:val="004C7BF5"/>
    <w:rsid w:val="004D06CD"/>
    <w:rsid w:val="004D12FD"/>
    <w:rsid w:val="004D28D6"/>
    <w:rsid w:val="004D3583"/>
    <w:rsid w:val="004D6136"/>
    <w:rsid w:val="004D7480"/>
    <w:rsid w:val="004E1B93"/>
    <w:rsid w:val="004E29ED"/>
    <w:rsid w:val="004E3B02"/>
    <w:rsid w:val="004E4EBC"/>
    <w:rsid w:val="004E576A"/>
    <w:rsid w:val="004E5B64"/>
    <w:rsid w:val="004E6334"/>
    <w:rsid w:val="004E6C40"/>
    <w:rsid w:val="004E7031"/>
    <w:rsid w:val="004F312D"/>
    <w:rsid w:val="004F31C0"/>
    <w:rsid w:val="004F4EA9"/>
    <w:rsid w:val="004F541A"/>
    <w:rsid w:val="004F57E4"/>
    <w:rsid w:val="004F57E6"/>
    <w:rsid w:val="004F5852"/>
    <w:rsid w:val="004F5B22"/>
    <w:rsid w:val="004F7633"/>
    <w:rsid w:val="00500C9A"/>
    <w:rsid w:val="005079C9"/>
    <w:rsid w:val="00511BCA"/>
    <w:rsid w:val="005212D0"/>
    <w:rsid w:val="0052323F"/>
    <w:rsid w:val="00523874"/>
    <w:rsid w:val="005322EA"/>
    <w:rsid w:val="00536B17"/>
    <w:rsid w:val="00536E88"/>
    <w:rsid w:val="00537315"/>
    <w:rsid w:val="00541302"/>
    <w:rsid w:val="00542559"/>
    <w:rsid w:val="00543F09"/>
    <w:rsid w:val="00545393"/>
    <w:rsid w:val="0055246A"/>
    <w:rsid w:val="00553300"/>
    <w:rsid w:val="0055451B"/>
    <w:rsid w:val="00555F3F"/>
    <w:rsid w:val="005602A6"/>
    <w:rsid w:val="0056110F"/>
    <w:rsid w:val="0056268A"/>
    <w:rsid w:val="00562CA6"/>
    <w:rsid w:val="0056548C"/>
    <w:rsid w:val="0056760F"/>
    <w:rsid w:val="0056762A"/>
    <w:rsid w:val="00567728"/>
    <w:rsid w:val="005700F3"/>
    <w:rsid w:val="0057070D"/>
    <w:rsid w:val="00572781"/>
    <w:rsid w:val="00580655"/>
    <w:rsid w:val="00581303"/>
    <w:rsid w:val="00582A6A"/>
    <w:rsid w:val="00583BD0"/>
    <w:rsid w:val="00587E14"/>
    <w:rsid w:val="005928A1"/>
    <w:rsid w:val="00593C70"/>
    <w:rsid w:val="00594E2B"/>
    <w:rsid w:val="005959F4"/>
    <w:rsid w:val="00596F6B"/>
    <w:rsid w:val="005A2801"/>
    <w:rsid w:val="005A5437"/>
    <w:rsid w:val="005A6AD3"/>
    <w:rsid w:val="005A7117"/>
    <w:rsid w:val="005B1A24"/>
    <w:rsid w:val="005B3ED4"/>
    <w:rsid w:val="005B434C"/>
    <w:rsid w:val="005B489D"/>
    <w:rsid w:val="005C00F9"/>
    <w:rsid w:val="005C22F1"/>
    <w:rsid w:val="005C4730"/>
    <w:rsid w:val="005C5ABF"/>
    <w:rsid w:val="005D11E5"/>
    <w:rsid w:val="005D37E5"/>
    <w:rsid w:val="005D3B5E"/>
    <w:rsid w:val="005D3EC9"/>
    <w:rsid w:val="005D4969"/>
    <w:rsid w:val="005D5BA9"/>
    <w:rsid w:val="005D768E"/>
    <w:rsid w:val="005D78D8"/>
    <w:rsid w:val="005E0736"/>
    <w:rsid w:val="005E0B04"/>
    <w:rsid w:val="005E0D08"/>
    <w:rsid w:val="005E105D"/>
    <w:rsid w:val="005E1EF3"/>
    <w:rsid w:val="005E29AA"/>
    <w:rsid w:val="005E4219"/>
    <w:rsid w:val="005E4B01"/>
    <w:rsid w:val="005E6060"/>
    <w:rsid w:val="005F0A48"/>
    <w:rsid w:val="005F1944"/>
    <w:rsid w:val="005F46BC"/>
    <w:rsid w:val="005F506F"/>
    <w:rsid w:val="0060224C"/>
    <w:rsid w:val="006075E8"/>
    <w:rsid w:val="00614C12"/>
    <w:rsid w:val="00614EB0"/>
    <w:rsid w:val="006151A8"/>
    <w:rsid w:val="0061695F"/>
    <w:rsid w:val="006169EB"/>
    <w:rsid w:val="006226B6"/>
    <w:rsid w:val="006228B6"/>
    <w:rsid w:val="006308C8"/>
    <w:rsid w:val="00636687"/>
    <w:rsid w:val="0064026F"/>
    <w:rsid w:val="00640395"/>
    <w:rsid w:val="00642684"/>
    <w:rsid w:val="00644A38"/>
    <w:rsid w:val="0064659F"/>
    <w:rsid w:val="0064780D"/>
    <w:rsid w:val="0065014F"/>
    <w:rsid w:val="00650F04"/>
    <w:rsid w:val="0065569A"/>
    <w:rsid w:val="00655CD2"/>
    <w:rsid w:val="0066033C"/>
    <w:rsid w:val="00663CDD"/>
    <w:rsid w:val="00663FE3"/>
    <w:rsid w:val="00667E53"/>
    <w:rsid w:val="00667F7B"/>
    <w:rsid w:val="0067052E"/>
    <w:rsid w:val="0067417F"/>
    <w:rsid w:val="006751DC"/>
    <w:rsid w:val="00676A96"/>
    <w:rsid w:val="00680567"/>
    <w:rsid w:val="00680AA8"/>
    <w:rsid w:val="00682332"/>
    <w:rsid w:val="00682876"/>
    <w:rsid w:val="00683023"/>
    <w:rsid w:val="00683178"/>
    <w:rsid w:val="006835E8"/>
    <w:rsid w:val="006914CE"/>
    <w:rsid w:val="00691733"/>
    <w:rsid w:val="00691E7D"/>
    <w:rsid w:val="00695A59"/>
    <w:rsid w:val="006A09FB"/>
    <w:rsid w:val="006A14CA"/>
    <w:rsid w:val="006A1901"/>
    <w:rsid w:val="006A1BFC"/>
    <w:rsid w:val="006A274A"/>
    <w:rsid w:val="006A42D4"/>
    <w:rsid w:val="006A751F"/>
    <w:rsid w:val="006A7D95"/>
    <w:rsid w:val="006B0071"/>
    <w:rsid w:val="006B1BD8"/>
    <w:rsid w:val="006B1D08"/>
    <w:rsid w:val="006B263D"/>
    <w:rsid w:val="006B2F8A"/>
    <w:rsid w:val="006B648A"/>
    <w:rsid w:val="006B67C7"/>
    <w:rsid w:val="006C226F"/>
    <w:rsid w:val="006C40B4"/>
    <w:rsid w:val="006C57B6"/>
    <w:rsid w:val="006C5D42"/>
    <w:rsid w:val="006C7039"/>
    <w:rsid w:val="006D00B1"/>
    <w:rsid w:val="006D4309"/>
    <w:rsid w:val="006D4A7F"/>
    <w:rsid w:val="006D6C55"/>
    <w:rsid w:val="006D7227"/>
    <w:rsid w:val="006D7A6E"/>
    <w:rsid w:val="006E1080"/>
    <w:rsid w:val="006E1AB3"/>
    <w:rsid w:val="006E2007"/>
    <w:rsid w:val="006E22A0"/>
    <w:rsid w:val="006E3570"/>
    <w:rsid w:val="006E3D90"/>
    <w:rsid w:val="006F0410"/>
    <w:rsid w:val="006F4625"/>
    <w:rsid w:val="00700DA6"/>
    <w:rsid w:val="00701642"/>
    <w:rsid w:val="0071219B"/>
    <w:rsid w:val="007129EE"/>
    <w:rsid w:val="00713A20"/>
    <w:rsid w:val="0071577E"/>
    <w:rsid w:val="0071587F"/>
    <w:rsid w:val="0071628C"/>
    <w:rsid w:val="00717F63"/>
    <w:rsid w:val="007205C8"/>
    <w:rsid w:val="00722DEF"/>
    <w:rsid w:val="00723FD5"/>
    <w:rsid w:val="00724F72"/>
    <w:rsid w:val="00726A1B"/>
    <w:rsid w:val="00730A7F"/>
    <w:rsid w:val="00732FAD"/>
    <w:rsid w:val="00734127"/>
    <w:rsid w:val="0073685D"/>
    <w:rsid w:val="00737195"/>
    <w:rsid w:val="00737451"/>
    <w:rsid w:val="007404A6"/>
    <w:rsid w:val="00741B25"/>
    <w:rsid w:val="00742C90"/>
    <w:rsid w:val="00744D38"/>
    <w:rsid w:val="00744FAB"/>
    <w:rsid w:val="00746DAC"/>
    <w:rsid w:val="007472BF"/>
    <w:rsid w:val="00747D00"/>
    <w:rsid w:val="00747F0A"/>
    <w:rsid w:val="00750215"/>
    <w:rsid w:val="00751D84"/>
    <w:rsid w:val="007521F3"/>
    <w:rsid w:val="00752396"/>
    <w:rsid w:val="007535C7"/>
    <w:rsid w:val="00755B6B"/>
    <w:rsid w:val="007560FB"/>
    <w:rsid w:val="00756934"/>
    <w:rsid w:val="00756A75"/>
    <w:rsid w:val="00757027"/>
    <w:rsid w:val="0076042A"/>
    <w:rsid w:val="00760F13"/>
    <w:rsid w:val="00761C07"/>
    <w:rsid w:val="00761C8C"/>
    <w:rsid w:val="007626AB"/>
    <w:rsid w:val="0076371A"/>
    <w:rsid w:val="007637B1"/>
    <w:rsid w:val="00764441"/>
    <w:rsid w:val="00765CAE"/>
    <w:rsid w:val="00767C84"/>
    <w:rsid w:val="00770D30"/>
    <w:rsid w:val="00771662"/>
    <w:rsid w:val="00772BD7"/>
    <w:rsid w:val="007757E9"/>
    <w:rsid w:val="00780587"/>
    <w:rsid w:val="00781AB7"/>
    <w:rsid w:val="00784546"/>
    <w:rsid w:val="00784746"/>
    <w:rsid w:val="007856E4"/>
    <w:rsid w:val="00790E32"/>
    <w:rsid w:val="0079153F"/>
    <w:rsid w:val="00795F01"/>
    <w:rsid w:val="007968EB"/>
    <w:rsid w:val="00797DCD"/>
    <w:rsid w:val="00797FF4"/>
    <w:rsid w:val="007A1100"/>
    <w:rsid w:val="007A1CDE"/>
    <w:rsid w:val="007A224C"/>
    <w:rsid w:val="007A2BA0"/>
    <w:rsid w:val="007A50C4"/>
    <w:rsid w:val="007B0513"/>
    <w:rsid w:val="007B1113"/>
    <w:rsid w:val="007B1FD2"/>
    <w:rsid w:val="007B35E6"/>
    <w:rsid w:val="007B4316"/>
    <w:rsid w:val="007B6307"/>
    <w:rsid w:val="007B6556"/>
    <w:rsid w:val="007B6600"/>
    <w:rsid w:val="007B67D7"/>
    <w:rsid w:val="007C01B6"/>
    <w:rsid w:val="007C0ADB"/>
    <w:rsid w:val="007C129C"/>
    <w:rsid w:val="007C2C6C"/>
    <w:rsid w:val="007C45CB"/>
    <w:rsid w:val="007D0C48"/>
    <w:rsid w:val="007D0CEB"/>
    <w:rsid w:val="007D1837"/>
    <w:rsid w:val="007D4462"/>
    <w:rsid w:val="007D49D0"/>
    <w:rsid w:val="007D5BF3"/>
    <w:rsid w:val="007D6D00"/>
    <w:rsid w:val="007D72A2"/>
    <w:rsid w:val="007D7E22"/>
    <w:rsid w:val="007E0929"/>
    <w:rsid w:val="007E45FE"/>
    <w:rsid w:val="007E5ACF"/>
    <w:rsid w:val="007E65E9"/>
    <w:rsid w:val="007E7D2D"/>
    <w:rsid w:val="007E7E2A"/>
    <w:rsid w:val="007F0F48"/>
    <w:rsid w:val="007F17E4"/>
    <w:rsid w:val="007F3546"/>
    <w:rsid w:val="007F72A0"/>
    <w:rsid w:val="007F767B"/>
    <w:rsid w:val="00801B40"/>
    <w:rsid w:val="0080255C"/>
    <w:rsid w:val="00802A3F"/>
    <w:rsid w:val="008031E0"/>
    <w:rsid w:val="008034DB"/>
    <w:rsid w:val="00803873"/>
    <w:rsid w:val="008044A4"/>
    <w:rsid w:val="00804D4B"/>
    <w:rsid w:val="0080639B"/>
    <w:rsid w:val="008074FA"/>
    <w:rsid w:val="00810112"/>
    <w:rsid w:val="00810158"/>
    <w:rsid w:val="008104C7"/>
    <w:rsid w:val="00810D4C"/>
    <w:rsid w:val="008122F8"/>
    <w:rsid w:val="008132F3"/>
    <w:rsid w:val="00814611"/>
    <w:rsid w:val="00817DFF"/>
    <w:rsid w:val="008212AB"/>
    <w:rsid w:val="008215B7"/>
    <w:rsid w:val="008237D4"/>
    <w:rsid w:val="00823FC2"/>
    <w:rsid w:val="00825113"/>
    <w:rsid w:val="008252B4"/>
    <w:rsid w:val="0082567E"/>
    <w:rsid w:val="008311C3"/>
    <w:rsid w:val="00835733"/>
    <w:rsid w:val="00836F81"/>
    <w:rsid w:val="008370B9"/>
    <w:rsid w:val="008378E5"/>
    <w:rsid w:val="00840FB6"/>
    <w:rsid w:val="00842180"/>
    <w:rsid w:val="008472C3"/>
    <w:rsid w:val="008475F4"/>
    <w:rsid w:val="00847902"/>
    <w:rsid w:val="00850ABC"/>
    <w:rsid w:val="00850DC0"/>
    <w:rsid w:val="008521DD"/>
    <w:rsid w:val="00852E1C"/>
    <w:rsid w:val="00857256"/>
    <w:rsid w:val="0085727E"/>
    <w:rsid w:val="0085783B"/>
    <w:rsid w:val="008604CD"/>
    <w:rsid w:val="008640A4"/>
    <w:rsid w:val="00864747"/>
    <w:rsid w:val="008653DC"/>
    <w:rsid w:val="00866A20"/>
    <w:rsid w:val="00870568"/>
    <w:rsid w:val="008737B3"/>
    <w:rsid w:val="00874695"/>
    <w:rsid w:val="0087519B"/>
    <w:rsid w:val="00877881"/>
    <w:rsid w:val="00877D4F"/>
    <w:rsid w:val="00880A11"/>
    <w:rsid w:val="00880E7E"/>
    <w:rsid w:val="00881F69"/>
    <w:rsid w:val="008854D4"/>
    <w:rsid w:val="00886053"/>
    <w:rsid w:val="00886971"/>
    <w:rsid w:val="0089172F"/>
    <w:rsid w:val="00892F1D"/>
    <w:rsid w:val="00893C8B"/>
    <w:rsid w:val="00893CEE"/>
    <w:rsid w:val="00896612"/>
    <w:rsid w:val="00896ADD"/>
    <w:rsid w:val="00896E4E"/>
    <w:rsid w:val="008A0119"/>
    <w:rsid w:val="008A0121"/>
    <w:rsid w:val="008A65AF"/>
    <w:rsid w:val="008B103B"/>
    <w:rsid w:val="008B19E5"/>
    <w:rsid w:val="008B21EE"/>
    <w:rsid w:val="008B2CEA"/>
    <w:rsid w:val="008B359D"/>
    <w:rsid w:val="008B6A68"/>
    <w:rsid w:val="008C260E"/>
    <w:rsid w:val="008C3BC2"/>
    <w:rsid w:val="008C4D94"/>
    <w:rsid w:val="008C5C15"/>
    <w:rsid w:val="008C6775"/>
    <w:rsid w:val="008C7909"/>
    <w:rsid w:val="008D07D6"/>
    <w:rsid w:val="008D13CF"/>
    <w:rsid w:val="008D2389"/>
    <w:rsid w:val="008D3256"/>
    <w:rsid w:val="008D49EC"/>
    <w:rsid w:val="008D7346"/>
    <w:rsid w:val="008E0470"/>
    <w:rsid w:val="008E0FE1"/>
    <w:rsid w:val="008E163D"/>
    <w:rsid w:val="008E3612"/>
    <w:rsid w:val="008E50E7"/>
    <w:rsid w:val="008F69F0"/>
    <w:rsid w:val="008F7849"/>
    <w:rsid w:val="0090044B"/>
    <w:rsid w:val="00902D87"/>
    <w:rsid w:val="00903F73"/>
    <w:rsid w:val="009110D8"/>
    <w:rsid w:val="00911985"/>
    <w:rsid w:val="009120D8"/>
    <w:rsid w:val="00914F43"/>
    <w:rsid w:val="00921F3C"/>
    <w:rsid w:val="00922819"/>
    <w:rsid w:val="00926078"/>
    <w:rsid w:val="009263FB"/>
    <w:rsid w:val="0092786A"/>
    <w:rsid w:val="00931A7A"/>
    <w:rsid w:val="00935B63"/>
    <w:rsid w:val="009362D8"/>
    <w:rsid w:val="009366D5"/>
    <w:rsid w:val="0094162D"/>
    <w:rsid w:val="00943DA3"/>
    <w:rsid w:val="00950808"/>
    <w:rsid w:val="00950B41"/>
    <w:rsid w:val="00950CB4"/>
    <w:rsid w:val="00955A95"/>
    <w:rsid w:val="00955AEC"/>
    <w:rsid w:val="00955F06"/>
    <w:rsid w:val="00957CDD"/>
    <w:rsid w:val="00960A78"/>
    <w:rsid w:val="0096317C"/>
    <w:rsid w:val="009658CE"/>
    <w:rsid w:val="009659D0"/>
    <w:rsid w:val="0096724B"/>
    <w:rsid w:val="0097136B"/>
    <w:rsid w:val="00974068"/>
    <w:rsid w:val="0097729F"/>
    <w:rsid w:val="0098021B"/>
    <w:rsid w:val="0098259C"/>
    <w:rsid w:val="00983EFE"/>
    <w:rsid w:val="00985466"/>
    <w:rsid w:val="00987E65"/>
    <w:rsid w:val="009933F7"/>
    <w:rsid w:val="0099671D"/>
    <w:rsid w:val="009970E6"/>
    <w:rsid w:val="00997449"/>
    <w:rsid w:val="009976AC"/>
    <w:rsid w:val="00997837"/>
    <w:rsid w:val="009A3239"/>
    <w:rsid w:val="009A3F3B"/>
    <w:rsid w:val="009A53DD"/>
    <w:rsid w:val="009A66B7"/>
    <w:rsid w:val="009A6910"/>
    <w:rsid w:val="009B03F3"/>
    <w:rsid w:val="009B068E"/>
    <w:rsid w:val="009B0F28"/>
    <w:rsid w:val="009B1095"/>
    <w:rsid w:val="009B1C18"/>
    <w:rsid w:val="009B2473"/>
    <w:rsid w:val="009B2B42"/>
    <w:rsid w:val="009B2B7C"/>
    <w:rsid w:val="009B30C1"/>
    <w:rsid w:val="009B3D7D"/>
    <w:rsid w:val="009B503A"/>
    <w:rsid w:val="009B5071"/>
    <w:rsid w:val="009B5CD7"/>
    <w:rsid w:val="009B758F"/>
    <w:rsid w:val="009B7DDF"/>
    <w:rsid w:val="009C0F54"/>
    <w:rsid w:val="009C26DF"/>
    <w:rsid w:val="009C4293"/>
    <w:rsid w:val="009C4AAA"/>
    <w:rsid w:val="009C52B6"/>
    <w:rsid w:val="009D1317"/>
    <w:rsid w:val="009D4AD3"/>
    <w:rsid w:val="009D62D1"/>
    <w:rsid w:val="009D7BA2"/>
    <w:rsid w:val="009E0010"/>
    <w:rsid w:val="009E0B72"/>
    <w:rsid w:val="009E0CBE"/>
    <w:rsid w:val="009E151B"/>
    <w:rsid w:val="009E2556"/>
    <w:rsid w:val="009E367E"/>
    <w:rsid w:val="009E6A3D"/>
    <w:rsid w:val="009F02F7"/>
    <w:rsid w:val="009F0856"/>
    <w:rsid w:val="009F10DE"/>
    <w:rsid w:val="009F4799"/>
    <w:rsid w:val="009F62F6"/>
    <w:rsid w:val="00A0063A"/>
    <w:rsid w:val="00A01D8E"/>
    <w:rsid w:val="00A036F1"/>
    <w:rsid w:val="00A0591F"/>
    <w:rsid w:val="00A06F6C"/>
    <w:rsid w:val="00A07C26"/>
    <w:rsid w:val="00A07CB5"/>
    <w:rsid w:val="00A10D18"/>
    <w:rsid w:val="00A11016"/>
    <w:rsid w:val="00A1231A"/>
    <w:rsid w:val="00A14A21"/>
    <w:rsid w:val="00A1729B"/>
    <w:rsid w:val="00A20EE2"/>
    <w:rsid w:val="00A22E83"/>
    <w:rsid w:val="00A23957"/>
    <w:rsid w:val="00A23EF7"/>
    <w:rsid w:val="00A270DD"/>
    <w:rsid w:val="00A27F5C"/>
    <w:rsid w:val="00A31C9E"/>
    <w:rsid w:val="00A32A77"/>
    <w:rsid w:val="00A33109"/>
    <w:rsid w:val="00A3743A"/>
    <w:rsid w:val="00A4112E"/>
    <w:rsid w:val="00A416BB"/>
    <w:rsid w:val="00A43497"/>
    <w:rsid w:val="00A46F52"/>
    <w:rsid w:val="00A51283"/>
    <w:rsid w:val="00A51F3B"/>
    <w:rsid w:val="00A522B8"/>
    <w:rsid w:val="00A52378"/>
    <w:rsid w:val="00A54194"/>
    <w:rsid w:val="00A57D54"/>
    <w:rsid w:val="00A6590E"/>
    <w:rsid w:val="00A66496"/>
    <w:rsid w:val="00A6770C"/>
    <w:rsid w:val="00A70C7A"/>
    <w:rsid w:val="00A7247B"/>
    <w:rsid w:val="00A72BC8"/>
    <w:rsid w:val="00A74B4B"/>
    <w:rsid w:val="00A74DFC"/>
    <w:rsid w:val="00A7535B"/>
    <w:rsid w:val="00A77183"/>
    <w:rsid w:val="00A82A8F"/>
    <w:rsid w:val="00A839CF"/>
    <w:rsid w:val="00A83E30"/>
    <w:rsid w:val="00A84B86"/>
    <w:rsid w:val="00A871D5"/>
    <w:rsid w:val="00A90BEF"/>
    <w:rsid w:val="00A91C15"/>
    <w:rsid w:val="00A94101"/>
    <w:rsid w:val="00A95C0C"/>
    <w:rsid w:val="00A95F61"/>
    <w:rsid w:val="00A963DB"/>
    <w:rsid w:val="00A963F8"/>
    <w:rsid w:val="00A97580"/>
    <w:rsid w:val="00AA0363"/>
    <w:rsid w:val="00AA05F2"/>
    <w:rsid w:val="00AA2AD2"/>
    <w:rsid w:val="00AA2EBD"/>
    <w:rsid w:val="00AA7F9F"/>
    <w:rsid w:val="00AB154C"/>
    <w:rsid w:val="00AB1C86"/>
    <w:rsid w:val="00AB2469"/>
    <w:rsid w:val="00AB385E"/>
    <w:rsid w:val="00AB48C0"/>
    <w:rsid w:val="00AB62A3"/>
    <w:rsid w:val="00AB7AC8"/>
    <w:rsid w:val="00AC26EB"/>
    <w:rsid w:val="00AC2708"/>
    <w:rsid w:val="00AC599D"/>
    <w:rsid w:val="00AC5F31"/>
    <w:rsid w:val="00AD56CA"/>
    <w:rsid w:val="00AD5E04"/>
    <w:rsid w:val="00AD5EAF"/>
    <w:rsid w:val="00AD5F45"/>
    <w:rsid w:val="00AD6AEF"/>
    <w:rsid w:val="00AD7A8D"/>
    <w:rsid w:val="00AE0627"/>
    <w:rsid w:val="00AE2E0F"/>
    <w:rsid w:val="00AE3A08"/>
    <w:rsid w:val="00AE403E"/>
    <w:rsid w:val="00AE7BD5"/>
    <w:rsid w:val="00AF2909"/>
    <w:rsid w:val="00AF53CA"/>
    <w:rsid w:val="00AF6711"/>
    <w:rsid w:val="00AF7842"/>
    <w:rsid w:val="00B0028B"/>
    <w:rsid w:val="00B00DE2"/>
    <w:rsid w:val="00B011D7"/>
    <w:rsid w:val="00B01BE8"/>
    <w:rsid w:val="00B02157"/>
    <w:rsid w:val="00B02214"/>
    <w:rsid w:val="00B0302F"/>
    <w:rsid w:val="00B03234"/>
    <w:rsid w:val="00B056FE"/>
    <w:rsid w:val="00B064C2"/>
    <w:rsid w:val="00B07A9D"/>
    <w:rsid w:val="00B12EFC"/>
    <w:rsid w:val="00B13203"/>
    <w:rsid w:val="00B16176"/>
    <w:rsid w:val="00B16B66"/>
    <w:rsid w:val="00B22377"/>
    <w:rsid w:val="00B24357"/>
    <w:rsid w:val="00B2609B"/>
    <w:rsid w:val="00B26301"/>
    <w:rsid w:val="00B26696"/>
    <w:rsid w:val="00B322B7"/>
    <w:rsid w:val="00B33B6A"/>
    <w:rsid w:val="00B33BE0"/>
    <w:rsid w:val="00B3536C"/>
    <w:rsid w:val="00B37518"/>
    <w:rsid w:val="00B37C46"/>
    <w:rsid w:val="00B40628"/>
    <w:rsid w:val="00B43B41"/>
    <w:rsid w:val="00B46489"/>
    <w:rsid w:val="00B466FD"/>
    <w:rsid w:val="00B518E7"/>
    <w:rsid w:val="00B52353"/>
    <w:rsid w:val="00B5252D"/>
    <w:rsid w:val="00B54022"/>
    <w:rsid w:val="00B55DD7"/>
    <w:rsid w:val="00B5688E"/>
    <w:rsid w:val="00B6373D"/>
    <w:rsid w:val="00B666E8"/>
    <w:rsid w:val="00B67225"/>
    <w:rsid w:val="00B674C5"/>
    <w:rsid w:val="00B70C3B"/>
    <w:rsid w:val="00B81608"/>
    <w:rsid w:val="00B85F45"/>
    <w:rsid w:val="00B878DD"/>
    <w:rsid w:val="00B91AE1"/>
    <w:rsid w:val="00B9243B"/>
    <w:rsid w:val="00B935C8"/>
    <w:rsid w:val="00B943D2"/>
    <w:rsid w:val="00B954AB"/>
    <w:rsid w:val="00BA02F0"/>
    <w:rsid w:val="00BA051E"/>
    <w:rsid w:val="00BA0E9F"/>
    <w:rsid w:val="00BA1696"/>
    <w:rsid w:val="00BA34E2"/>
    <w:rsid w:val="00BA3BD3"/>
    <w:rsid w:val="00BA3D67"/>
    <w:rsid w:val="00BA63AB"/>
    <w:rsid w:val="00BA6707"/>
    <w:rsid w:val="00BA79FC"/>
    <w:rsid w:val="00BB33A9"/>
    <w:rsid w:val="00BB42E4"/>
    <w:rsid w:val="00BB520B"/>
    <w:rsid w:val="00BC069C"/>
    <w:rsid w:val="00BC1520"/>
    <w:rsid w:val="00BC3270"/>
    <w:rsid w:val="00BC3731"/>
    <w:rsid w:val="00BC3C14"/>
    <w:rsid w:val="00BC40DE"/>
    <w:rsid w:val="00BC56F6"/>
    <w:rsid w:val="00BC61F2"/>
    <w:rsid w:val="00BC69D6"/>
    <w:rsid w:val="00BC6E87"/>
    <w:rsid w:val="00BC7B46"/>
    <w:rsid w:val="00BD0F0C"/>
    <w:rsid w:val="00BD1290"/>
    <w:rsid w:val="00BD3FF7"/>
    <w:rsid w:val="00BD5B9E"/>
    <w:rsid w:val="00BD70E5"/>
    <w:rsid w:val="00BD71A4"/>
    <w:rsid w:val="00BE1001"/>
    <w:rsid w:val="00BE1007"/>
    <w:rsid w:val="00BE2393"/>
    <w:rsid w:val="00BE24F6"/>
    <w:rsid w:val="00BE35A8"/>
    <w:rsid w:val="00BE3CED"/>
    <w:rsid w:val="00BE672F"/>
    <w:rsid w:val="00BE6FD6"/>
    <w:rsid w:val="00BF09E4"/>
    <w:rsid w:val="00BF2A9C"/>
    <w:rsid w:val="00BF2CFF"/>
    <w:rsid w:val="00BF4856"/>
    <w:rsid w:val="00C04853"/>
    <w:rsid w:val="00C1122F"/>
    <w:rsid w:val="00C1165E"/>
    <w:rsid w:val="00C12F99"/>
    <w:rsid w:val="00C13E57"/>
    <w:rsid w:val="00C21993"/>
    <w:rsid w:val="00C21EB8"/>
    <w:rsid w:val="00C22082"/>
    <w:rsid w:val="00C24D3E"/>
    <w:rsid w:val="00C25DF5"/>
    <w:rsid w:val="00C26976"/>
    <w:rsid w:val="00C360ED"/>
    <w:rsid w:val="00C36233"/>
    <w:rsid w:val="00C40596"/>
    <w:rsid w:val="00C40E1F"/>
    <w:rsid w:val="00C41FD5"/>
    <w:rsid w:val="00C429E8"/>
    <w:rsid w:val="00C43C6F"/>
    <w:rsid w:val="00C43F1F"/>
    <w:rsid w:val="00C449CB"/>
    <w:rsid w:val="00C5106B"/>
    <w:rsid w:val="00C54F60"/>
    <w:rsid w:val="00C55418"/>
    <w:rsid w:val="00C575D1"/>
    <w:rsid w:val="00C576BC"/>
    <w:rsid w:val="00C57FEC"/>
    <w:rsid w:val="00C60021"/>
    <w:rsid w:val="00C6078C"/>
    <w:rsid w:val="00C608E0"/>
    <w:rsid w:val="00C60C71"/>
    <w:rsid w:val="00C61C20"/>
    <w:rsid w:val="00C61F97"/>
    <w:rsid w:val="00C64AD4"/>
    <w:rsid w:val="00C662DD"/>
    <w:rsid w:val="00C70102"/>
    <w:rsid w:val="00C77643"/>
    <w:rsid w:val="00C80599"/>
    <w:rsid w:val="00C80BFF"/>
    <w:rsid w:val="00C831F9"/>
    <w:rsid w:val="00C843B0"/>
    <w:rsid w:val="00C8543C"/>
    <w:rsid w:val="00C85649"/>
    <w:rsid w:val="00C87D1A"/>
    <w:rsid w:val="00C90DBD"/>
    <w:rsid w:val="00C90DC1"/>
    <w:rsid w:val="00C91F41"/>
    <w:rsid w:val="00C93F9B"/>
    <w:rsid w:val="00C976EE"/>
    <w:rsid w:val="00CA035E"/>
    <w:rsid w:val="00CA1A4A"/>
    <w:rsid w:val="00CA3F79"/>
    <w:rsid w:val="00CA7191"/>
    <w:rsid w:val="00CB1B19"/>
    <w:rsid w:val="00CB35C3"/>
    <w:rsid w:val="00CB523C"/>
    <w:rsid w:val="00CB65A5"/>
    <w:rsid w:val="00CC21EB"/>
    <w:rsid w:val="00CC265F"/>
    <w:rsid w:val="00CC39ED"/>
    <w:rsid w:val="00CC3AA8"/>
    <w:rsid w:val="00CC3E40"/>
    <w:rsid w:val="00CD0C4A"/>
    <w:rsid w:val="00CD125D"/>
    <w:rsid w:val="00CD2261"/>
    <w:rsid w:val="00CD301E"/>
    <w:rsid w:val="00CD3404"/>
    <w:rsid w:val="00CD39D0"/>
    <w:rsid w:val="00CD498F"/>
    <w:rsid w:val="00CD4F99"/>
    <w:rsid w:val="00CD5A7B"/>
    <w:rsid w:val="00CD7DC5"/>
    <w:rsid w:val="00CE0137"/>
    <w:rsid w:val="00CE1D62"/>
    <w:rsid w:val="00CE28D0"/>
    <w:rsid w:val="00CE28F9"/>
    <w:rsid w:val="00CE5D2B"/>
    <w:rsid w:val="00CF06D4"/>
    <w:rsid w:val="00CF1317"/>
    <w:rsid w:val="00CF1485"/>
    <w:rsid w:val="00CF533B"/>
    <w:rsid w:val="00CF7205"/>
    <w:rsid w:val="00D023BB"/>
    <w:rsid w:val="00D03905"/>
    <w:rsid w:val="00D03909"/>
    <w:rsid w:val="00D03E92"/>
    <w:rsid w:val="00D04522"/>
    <w:rsid w:val="00D06463"/>
    <w:rsid w:val="00D10819"/>
    <w:rsid w:val="00D12B80"/>
    <w:rsid w:val="00D12DED"/>
    <w:rsid w:val="00D1422B"/>
    <w:rsid w:val="00D1531E"/>
    <w:rsid w:val="00D153D8"/>
    <w:rsid w:val="00D157F6"/>
    <w:rsid w:val="00D17AF6"/>
    <w:rsid w:val="00D216D0"/>
    <w:rsid w:val="00D21ED6"/>
    <w:rsid w:val="00D22991"/>
    <w:rsid w:val="00D229E7"/>
    <w:rsid w:val="00D246CD"/>
    <w:rsid w:val="00D25F34"/>
    <w:rsid w:val="00D269EF"/>
    <w:rsid w:val="00D2767D"/>
    <w:rsid w:val="00D27C32"/>
    <w:rsid w:val="00D27EE6"/>
    <w:rsid w:val="00D30344"/>
    <w:rsid w:val="00D31B7F"/>
    <w:rsid w:val="00D32567"/>
    <w:rsid w:val="00D3649D"/>
    <w:rsid w:val="00D37984"/>
    <w:rsid w:val="00D42E76"/>
    <w:rsid w:val="00D4305C"/>
    <w:rsid w:val="00D44CDD"/>
    <w:rsid w:val="00D46DB0"/>
    <w:rsid w:val="00D478F0"/>
    <w:rsid w:val="00D50D2A"/>
    <w:rsid w:val="00D5277C"/>
    <w:rsid w:val="00D55183"/>
    <w:rsid w:val="00D56397"/>
    <w:rsid w:val="00D56FC0"/>
    <w:rsid w:val="00D57A21"/>
    <w:rsid w:val="00D61D37"/>
    <w:rsid w:val="00D6282B"/>
    <w:rsid w:val="00D62C08"/>
    <w:rsid w:val="00D63809"/>
    <w:rsid w:val="00D63DC0"/>
    <w:rsid w:val="00D6466E"/>
    <w:rsid w:val="00D64731"/>
    <w:rsid w:val="00D64922"/>
    <w:rsid w:val="00D66977"/>
    <w:rsid w:val="00D72F49"/>
    <w:rsid w:val="00D7597B"/>
    <w:rsid w:val="00D7641C"/>
    <w:rsid w:val="00D801F2"/>
    <w:rsid w:val="00D8042A"/>
    <w:rsid w:val="00D81706"/>
    <w:rsid w:val="00D83142"/>
    <w:rsid w:val="00D84101"/>
    <w:rsid w:val="00D9110C"/>
    <w:rsid w:val="00D9117A"/>
    <w:rsid w:val="00D964EA"/>
    <w:rsid w:val="00D976D3"/>
    <w:rsid w:val="00D97B31"/>
    <w:rsid w:val="00D97FA3"/>
    <w:rsid w:val="00DA0587"/>
    <w:rsid w:val="00DA08A5"/>
    <w:rsid w:val="00DA3229"/>
    <w:rsid w:val="00DA4BC4"/>
    <w:rsid w:val="00DA5B6A"/>
    <w:rsid w:val="00DA64B3"/>
    <w:rsid w:val="00DA7D13"/>
    <w:rsid w:val="00DB120B"/>
    <w:rsid w:val="00DB20D3"/>
    <w:rsid w:val="00DB2BD0"/>
    <w:rsid w:val="00DB33CC"/>
    <w:rsid w:val="00DB59A5"/>
    <w:rsid w:val="00DB5A33"/>
    <w:rsid w:val="00DC32B8"/>
    <w:rsid w:val="00DC62F6"/>
    <w:rsid w:val="00DC6912"/>
    <w:rsid w:val="00DD1151"/>
    <w:rsid w:val="00DD237F"/>
    <w:rsid w:val="00DD24BF"/>
    <w:rsid w:val="00DD388D"/>
    <w:rsid w:val="00DD4306"/>
    <w:rsid w:val="00DD6829"/>
    <w:rsid w:val="00DE0556"/>
    <w:rsid w:val="00DE2903"/>
    <w:rsid w:val="00DE3BA4"/>
    <w:rsid w:val="00DE3E26"/>
    <w:rsid w:val="00DE72DA"/>
    <w:rsid w:val="00DF1941"/>
    <w:rsid w:val="00DF220D"/>
    <w:rsid w:val="00DF299D"/>
    <w:rsid w:val="00DF58AC"/>
    <w:rsid w:val="00DF7469"/>
    <w:rsid w:val="00E01729"/>
    <w:rsid w:val="00E02A8A"/>
    <w:rsid w:val="00E04DE7"/>
    <w:rsid w:val="00E05379"/>
    <w:rsid w:val="00E07FA8"/>
    <w:rsid w:val="00E07FF0"/>
    <w:rsid w:val="00E14236"/>
    <w:rsid w:val="00E1741F"/>
    <w:rsid w:val="00E1778D"/>
    <w:rsid w:val="00E17B6C"/>
    <w:rsid w:val="00E17E7F"/>
    <w:rsid w:val="00E21203"/>
    <w:rsid w:val="00E214C9"/>
    <w:rsid w:val="00E25BD1"/>
    <w:rsid w:val="00E318B6"/>
    <w:rsid w:val="00E328C5"/>
    <w:rsid w:val="00E3331F"/>
    <w:rsid w:val="00E3512A"/>
    <w:rsid w:val="00E35CF0"/>
    <w:rsid w:val="00E36A2D"/>
    <w:rsid w:val="00E40987"/>
    <w:rsid w:val="00E414DC"/>
    <w:rsid w:val="00E44AE6"/>
    <w:rsid w:val="00E45496"/>
    <w:rsid w:val="00E50CDF"/>
    <w:rsid w:val="00E52205"/>
    <w:rsid w:val="00E524B4"/>
    <w:rsid w:val="00E53E1E"/>
    <w:rsid w:val="00E54D45"/>
    <w:rsid w:val="00E6024D"/>
    <w:rsid w:val="00E62D0C"/>
    <w:rsid w:val="00E63A81"/>
    <w:rsid w:val="00E641A2"/>
    <w:rsid w:val="00E64A1E"/>
    <w:rsid w:val="00E670B1"/>
    <w:rsid w:val="00E67525"/>
    <w:rsid w:val="00E67A61"/>
    <w:rsid w:val="00E707AF"/>
    <w:rsid w:val="00E74360"/>
    <w:rsid w:val="00E75632"/>
    <w:rsid w:val="00E7711F"/>
    <w:rsid w:val="00E80949"/>
    <w:rsid w:val="00E8103E"/>
    <w:rsid w:val="00E8355F"/>
    <w:rsid w:val="00E84C50"/>
    <w:rsid w:val="00E857C8"/>
    <w:rsid w:val="00E90E6E"/>
    <w:rsid w:val="00E91946"/>
    <w:rsid w:val="00E91D9A"/>
    <w:rsid w:val="00E93881"/>
    <w:rsid w:val="00E95985"/>
    <w:rsid w:val="00E95EF0"/>
    <w:rsid w:val="00E96FAF"/>
    <w:rsid w:val="00EA0CFB"/>
    <w:rsid w:val="00EA100B"/>
    <w:rsid w:val="00EA41EB"/>
    <w:rsid w:val="00EA4E6A"/>
    <w:rsid w:val="00EA51D9"/>
    <w:rsid w:val="00EA6DCC"/>
    <w:rsid w:val="00EA7E50"/>
    <w:rsid w:val="00EB5346"/>
    <w:rsid w:val="00EB7D6F"/>
    <w:rsid w:val="00EC1627"/>
    <w:rsid w:val="00EC3052"/>
    <w:rsid w:val="00EC7690"/>
    <w:rsid w:val="00ED0CBD"/>
    <w:rsid w:val="00ED0D40"/>
    <w:rsid w:val="00ED0FD4"/>
    <w:rsid w:val="00ED14F2"/>
    <w:rsid w:val="00ED25AE"/>
    <w:rsid w:val="00ED38DA"/>
    <w:rsid w:val="00ED3E0F"/>
    <w:rsid w:val="00EE0C6D"/>
    <w:rsid w:val="00EE1174"/>
    <w:rsid w:val="00EE16EF"/>
    <w:rsid w:val="00EE25F4"/>
    <w:rsid w:val="00EF0452"/>
    <w:rsid w:val="00EF106C"/>
    <w:rsid w:val="00EF2299"/>
    <w:rsid w:val="00EF28C8"/>
    <w:rsid w:val="00EF48D6"/>
    <w:rsid w:val="00EF5640"/>
    <w:rsid w:val="00F00977"/>
    <w:rsid w:val="00F01547"/>
    <w:rsid w:val="00F01677"/>
    <w:rsid w:val="00F0203D"/>
    <w:rsid w:val="00F03AD2"/>
    <w:rsid w:val="00F05ACA"/>
    <w:rsid w:val="00F07A01"/>
    <w:rsid w:val="00F10192"/>
    <w:rsid w:val="00F139DF"/>
    <w:rsid w:val="00F13E5C"/>
    <w:rsid w:val="00F14228"/>
    <w:rsid w:val="00F14415"/>
    <w:rsid w:val="00F14FD3"/>
    <w:rsid w:val="00F15EB7"/>
    <w:rsid w:val="00F167BF"/>
    <w:rsid w:val="00F173CE"/>
    <w:rsid w:val="00F173FB"/>
    <w:rsid w:val="00F176F4"/>
    <w:rsid w:val="00F23A5D"/>
    <w:rsid w:val="00F23DC7"/>
    <w:rsid w:val="00F250E5"/>
    <w:rsid w:val="00F3061B"/>
    <w:rsid w:val="00F33162"/>
    <w:rsid w:val="00F347BC"/>
    <w:rsid w:val="00F3681D"/>
    <w:rsid w:val="00F40472"/>
    <w:rsid w:val="00F40DD1"/>
    <w:rsid w:val="00F410B5"/>
    <w:rsid w:val="00F41896"/>
    <w:rsid w:val="00F42137"/>
    <w:rsid w:val="00F4617E"/>
    <w:rsid w:val="00F47293"/>
    <w:rsid w:val="00F47D97"/>
    <w:rsid w:val="00F514EC"/>
    <w:rsid w:val="00F51E61"/>
    <w:rsid w:val="00F54FD6"/>
    <w:rsid w:val="00F56D66"/>
    <w:rsid w:val="00F624E3"/>
    <w:rsid w:val="00F6354C"/>
    <w:rsid w:val="00F64973"/>
    <w:rsid w:val="00F67B88"/>
    <w:rsid w:val="00F70A3F"/>
    <w:rsid w:val="00F72A44"/>
    <w:rsid w:val="00F75243"/>
    <w:rsid w:val="00F77CC4"/>
    <w:rsid w:val="00F80E8D"/>
    <w:rsid w:val="00F812CE"/>
    <w:rsid w:val="00F86196"/>
    <w:rsid w:val="00F8659A"/>
    <w:rsid w:val="00F90897"/>
    <w:rsid w:val="00F93A47"/>
    <w:rsid w:val="00F940E4"/>
    <w:rsid w:val="00F9590E"/>
    <w:rsid w:val="00F97103"/>
    <w:rsid w:val="00FA040E"/>
    <w:rsid w:val="00FA05DB"/>
    <w:rsid w:val="00FA26F1"/>
    <w:rsid w:val="00FA2947"/>
    <w:rsid w:val="00FA7618"/>
    <w:rsid w:val="00FB06C2"/>
    <w:rsid w:val="00FB27D1"/>
    <w:rsid w:val="00FB4ADB"/>
    <w:rsid w:val="00FB4E74"/>
    <w:rsid w:val="00FB79CA"/>
    <w:rsid w:val="00FC27DE"/>
    <w:rsid w:val="00FC53D9"/>
    <w:rsid w:val="00FC5432"/>
    <w:rsid w:val="00FC789A"/>
    <w:rsid w:val="00FD06B5"/>
    <w:rsid w:val="00FD1312"/>
    <w:rsid w:val="00FD22A2"/>
    <w:rsid w:val="00FD2E8D"/>
    <w:rsid w:val="00FD37FB"/>
    <w:rsid w:val="00FD3D6A"/>
    <w:rsid w:val="00FD589C"/>
    <w:rsid w:val="00FD7CFD"/>
    <w:rsid w:val="00FE193D"/>
    <w:rsid w:val="00FE61D3"/>
    <w:rsid w:val="00FE76CC"/>
    <w:rsid w:val="00FF1EB4"/>
    <w:rsid w:val="00FF28A6"/>
    <w:rsid w:val="00FF3967"/>
    <w:rsid w:val="00FF5594"/>
    <w:rsid w:val="00FF5648"/>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744B85"/>
  <w15:docId w15:val="{7A6A94B6-1EAA-4AAA-AD22-2498B9DFF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B33CC"/>
  </w:style>
  <w:style w:type="paragraph" w:styleId="1">
    <w:name w:val="heading 1"/>
    <w:basedOn w:val="a"/>
    <w:next w:val="a"/>
    <w:link w:val="10"/>
    <w:uiPriority w:val="9"/>
    <w:qFormat/>
    <w:rsid w:val="008E16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6770C"/>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163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A6770C"/>
    <w:rPr>
      <w:rFonts w:asciiTheme="majorHAnsi" w:eastAsiaTheme="majorEastAsia" w:hAnsiTheme="majorHAnsi" w:cstheme="majorBidi"/>
      <w:color w:val="2E74B5" w:themeColor="accent1" w:themeShade="BF"/>
      <w:sz w:val="26"/>
      <w:szCs w:val="26"/>
    </w:rPr>
  </w:style>
  <w:style w:type="table" w:styleId="a3">
    <w:name w:val="Table Grid"/>
    <w:basedOn w:val="a1"/>
    <w:uiPriority w:val="39"/>
    <w:rsid w:val="008E163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8E163D"/>
    <w:pPr>
      <w:spacing w:after="200" w:line="240" w:lineRule="auto"/>
    </w:pPr>
    <w:rPr>
      <w:rFonts w:ascii="Times New Roman" w:hAnsi="Times New Roman"/>
      <w:i/>
      <w:iCs/>
      <w:color w:val="44546A" w:themeColor="text2"/>
      <w:sz w:val="18"/>
      <w:szCs w:val="18"/>
    </w:rPr>
  </w:style>
  <w:style w:type="paragraph" w:customStyle="1" w:styleId="11">
    <w:name w:val="Абзац списка1"/>
    <w:basedOn w:val="a"/>
    <w:rsid w:val="008E163D"/>
    <w:pPr>
      <w:spacing w:after="200" w:line="276" w:lineRule="auto"/>
      <w:ind w:left="720"/>
      <w:contextualSpacing/>
    </w:pPr>
    <w:rPr>
      <w:rFonts w:ascii="Calibri" w:eastAsia="Times New Roman" w:hAnsi="Calibri" w:cs="Times New Roman"/>
    </w:rPr>
  </w:style>
  <w:style w:type="character" w:styleId="a5">
    <w:name w:val="annotation reference"/>
    <w:basedOn w:val="a0"/>
    <w:uiPriority w:val="99"/>
    <w:semiHidden/>
    <w:unhideWhenUsed/>
    <w:rsid w:val="008E163D"/>
    <w:rPr>
      <w:sz w:val="16"/>
      <w:szCs w:val="16"/>
    </w:rPr>
  </w:style>
  <w:style w:type="paragraph" w:styleId="a6">
    <w:name w:val="annotation text"/>
    <w:basedOn w:val="a"/>
    <w:link w:val="a7"/>
    <w:uiPriority w:val="99"/>
    <w:semiHidden/>
    <w:unhideWhenUsed/>
    <w:rsid w:val="008E163D"/>
    <w:pPr>
      <w:spacing w:line="240" w:lineRule="auto"/>
    </w:pPr>
    <w:rPr>
      <w:rFonts w:ascii="Times New Roman" w:hAnsi="Times New Roman"/>
      <w:sz w:val="20"/>
      <w:szCs w:val="20"/>
    </w:rPr>
  </w:style>
  <w:style w:type="character" w:customStyle="1" w:styleId="a7">
    <w:name w:val="Текст примечания Знак"/>
    <w:basedOn w:val="a0"/>
    <w:link w:val="a6"/>
    <w:uiPriority w:val="99"/>
    <w:semiHidden/>
    <w:rsid w:val="008E163D"/>
    <w:rPr>
      <w:rFonts w:ascii="Times New Roman" w:hAnsi="Times New Roman"/>
      <w:sz w:val="20"/>
      <w:szCs w:val="20"/>
    </w:rPr>
  </w:style>
  <w:style w:type="paragraph" w:styleId="a8">
    <w:name w:val="Balloon Text"/>
    <w:basedOn w:val="a"/>
    <w:link w:val="a9"/>
    <w:uiPriority w:val="99"/>
    <w:semiHidden/>
    <w:unhideWhenUsed/>
    <w:rsid w:val="008E163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163D"/>
    <w:rPr>
      <w:rFonts w:ascii="Segoe UI" w:hAnsi="Segoe UI" w:cs="Segoe UI"/>
      <w:sz w:val="18"/>
      <w:szCs w:val="18"/>
    </w:rPr>
  </w:style>
  <w:style w:type="paragraph" w:styleId="aa">
    <w:name w:val="List Paragraph"/>
    <w:basedOn w:val="a"/>
    <w:uiPriority w:val="34"/>
    <w:qFormat/>
    <w:rsid w:val="00AB7AC8"/>
    <w:pPr>
      <w:spacing w:line="256" w:lineRule="auto"/>
      <w:ind w:left="720"/>
      <w:contextualSpacing/>
    </w:pPr>
    <w:rPr>
      <w:rFonts w:ascii="Times New Roman" w:hAnsi="Times New Roman"/>
      <w:sz w:val="24"/>
    </w:rPr>
  </w:style>
  <w:style w:type="character" w:styleId="ab">
    <w:name w:val="Hyperlink"/>
    <w:basedOn w:val="a0"/>
    <w:uiPriority w:val="99"/>
    <w:unhideWhenUsed/>
    <w:rsid w:val="00AB7AC8"/>
    <w:rPr>
      <w:color w:val="0000FF"/>
      <w:u w:val="single"/>
    </w:rPr>
  </w:style>
  <w:style w:type="paragraph" w:styleId="ac">
    <w:name w:val="footnote text"/>
    <w:basedOn w:val="a"/>
    <w:link w:val="ad"/>
    <w:uiPriority w:val="99"/>
    <w:semiHidden/>
    <w:unhideWhenUsed/>
    <w:rsid w:val="00663CDD"/>
    <w:pPr>
      <w:spacing w:after="0" w:line="240" w:lineRule="auto"/>
    </w:pPr>
    <w:rPr>
      <w:rFonts w:ascii="Times New Roman" w:hAnsi="Times New Roman"/>
      <w:sz w:val="20"/>
      <w:szCs w:val="20"/>
    </w:rPr>
  </w:style>
  <w:style w:type="character" w:customStyle="1" w:styleId="ad">
    <w:name w:val="Текст сноски Знак"/>
    <w:basedOn w:val="a0"/>
    <w:link w:val="ac"/>
    <w:uiPriority w:val="99"/>
    <w:semiHidden/>
    <w:rsid w:val="00663CDD"/>
    <w:rPr>
      <w:rFonts w:ascii="Times New Roman" w:hAnsi="Times New Roman"/>
      <w:sz w:val="20"/>
      <w:szCs w:val="20"/>
    </w:rPr>
  </w:style>
  <w:style w:type="character" w:styleId="ae">
    <w:name w:val="footnote reference"/>
    <w:basedOn w:val="a0"/>
    <w:uiPriority w:val="99"/>
    <w:semiHidden/>
    <w:unhideWhenUsed/>
    <w:rsid w:val="00663CDD"/>
    <w:rPr>
      <w:vertAlign w:val="superscript"/>
    </w:rPr>
  </w:style>
  <w:style w:type="character" w:styleId="af">
    <w:name w:val="Emphasis"/>
    <w:basedOn w:val="a0"/>
    <w:uiPriority w:val="20"/>
    <w:qFormat/>
    <w:rsid w:val="005E105D"/>
    <w:rPr>
      <w:i/>
      <w:iCs/>
    </w:rPr>
  </w:style>
  <w:style w:type="paragraph" w:customStyle="1" w:styleId="21">
    <w:name w:val="Абзац списка2"/>
    <w:basedOn w:val="a"/>
    <w:rsid w:val="00A84B86"/>
    <w:pPr>
      <w:spacing w:after="200" w:line="276" w:lineRule="auto"/>
      <w:ind w:left="720"/>
      <w:contextualSpacing/>
    </w:pPr>
    <w:rPr>
      <w:rFonts w:ascii="Calibri" w:eastAsia="Times New Roman" w:hAnsi="Calibri" w:cs="Times New Roman"/>
    </w:rPr>
  </w:style>
  <w:style w:type="paragraph" w:customStyle="1" w:styleId="af0">
    <w:name w:val="Основной"/>
    <w:basedOn w:val="a"/>
    <w:link w:val="af1"/>
    <w:rsid w:val="00C43C6F"/>
    <w:pPr>
      <w:spacing w:after="0" w:line="360" w:lineRule="auto"/>
      <w:ind w:firstLine="709"/>
      <w:jc w:val="both"/>
    </w:pPr>
    <w:rPr>
      <w:rFonts w:ascii="Calibri" w:eastAsia="Times New Roman" w:hAnsi="Calibri" w:cs="Times New Roman"/>
      <w:sz w:val="24"/>
      <w:szCs w:val="20"/>
      <w:lang w:eastAsia="ru-RU"/>
    </w:rPr>
  </w:style>
  <w:style w:type="character" w:customStyle="1" w:styleId="af1">
    <w:name w:val="Основной Знак"/>
    <w:link w:val="af0"/>
    <w:locked/>
    <w:rsid w:val="00C43C6F"/>
    <w:rPr>
      <w:rFonts w:ascii="Calibri" w:eastAsia="Times New Roman" w:hAnsi="Calibri" w:cs="Times New Roman"/>
      <w:sz w:val="24"/>
      <w:szCs w:val="20"/>
      <w:lang w:eastAsia="ru-RU"/>
    </w:rPr>
  </w:style>
  <w:style w:type="paragraph" w:styleId="af2">
    <w:name w:val="annotation subject"/>
    <w:basedOn w:val="a6"/>
    <w:next w:val="a6"/>
    <w:link w:val="af3"/>
    <w:uiPriority w:val="99"/>
    <w:semiHidden/>
    <w:unhideWhenUsed/>
    <w:rsid w:val="00F56D66"/>
    <w:rPr>
      <w:rFonts w:asciiTheme="minorHAnsi" w:hAnsiTheme="minorHAnsi"/>
      <w:b/>
      <w:bCs/>
    </w:rPr>
  </w:style>
  <w:style w:type="character" w:customStyle="1" w:styleId="af3">
    <w:name w:val="Тема примечания Знак"/>
    <w:basedOn w:val="a7"/>
    <w:link w:val="af2"/>
    <w:uiPriority w:val="99"/>
    <w:semiHidden/>
    <w:rsid w:val="00F56D66"/>
    <w:rPr>
      <w:rFonts w:ascii="Times New Roman" w:hAnsi="Times New Roman"/>
      <w:b/>
      <w:bCs/>
      <w:sz w:val="20"/>
      <w:szCs w:val="20"/>
    </w:rPr>
  </w:style>
  <w:style w:type="table" w:customStyle="1" w:styleId="12">
    <w:name w:val="Сетка таблицы1"/>
    <w:basedOn w:val="a1"/>
    <w:next w:val="a3"/>
    <w:uiPriority w:val="39"/>
    <w:rsid w:val="00CB35C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303D60"/>
    <w:rPr>
      <w:b/>
      <w:bCs/>
    </w:rPr>
  </w:style>
  <w:style w:type="paragraph" w:styleId="af5">
    <w:name w:val="Revision"/>
    <w:hidden/>
    <w:uiPriority w:val="99"/>
    <w:semiHidden/>
    <w:rsid w:val="0029757D"/>
    <w:pPr>
      <w:spacing w:after="0" w:line="240" w:lineRule="auto"/>
    </w:pPr>
  </w:style>
  <w:style w:type="paragraph" w:styleId="af6">
    <w:name w:val="header"/>
    <w:basedOn w:val="a"/>
    <w:link w:val="af7"/>
    <w:uiPriority w:val="99"/>
    <w:unhideWhenUsed/>
    <w:rsid w:val="00E318B6"/>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E318B6"/>
  </w:style>
  <w:style w:type="paragraph" w:styleId="af8">
    <w:name w:val="footer"/>
    <w:basedOn w:val="a"/>
    <w:link w:val="af9"/>
    <w:uiPriority w:val="99"/>
    <w:unhideWhenUsed/>
    <w:rsid w:val="00E318B6"/>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E318B6"/>
  </w:style>
  <w:style w:type="character" w:customStyle="1" w:styleId="spelle">
    <w:name w:val="spelle"/>
    <w:basedOn w:val="a0"/>
    <w:rsid w:val="00E36A2D"/>
  </w:style>
  <w:style w:type="character" w:styleId="afa">
    <w:name w:val="Placeholder Text"/>
    <w:basedOn w:val="a0"/>
    <w:uiPriority w:val="99"/>
    <w:semiHidden/>
    <w:rsid w:val="00DB2BD0"/>
    <w:rPr>
      <w:color w:val="808080"/>
    </w:rPr>
  </w:style>
  <w:style w:type="character" w:customStyle="1" w:styleId="UnresolvedMention">
    <w:name w:val="Unresolved Mention"/>
    <w:basedOn w:val="a0"/>
    <w:uiPriority w:val="99"/>
    <w:semiHidden/>
    <w:unhideWhenUsed/>
    <w:rsid w:val="00AA7F9F"/>
    <w:rPr>
      <w:color w:val="605E5C"/>
      <w:shd w:val="clear" w:color="auto" w:fill="E1DFDD"/>
    </w:rPr>
  </w:style>
  <w:style w:type="paragraph" w:styleId="afb">
    <w:name w:val="Body Text"/>
    <w:basedOn w:val="a"/>
    <w:link w:val="afc"/>
    <w:rsid w:val="008C4D94"/>
    <w:pPr>
      <w:spacing w:after="120" w:line="240" w:lineRule="auto"/>
      <w:jc w:val="both"/>
    </w:pPr>
    <w:rPr>
      <w:rFonts w:ascii="Times New Roman" w:eastAsia="Times New Roman" w:hAnsi="Times New Roman" w:cs="Times New Roman"/>
      <w:position w:val="-4"/>
      <w:sz w:val="24"/>
      <w:szCs w:val="20"/>
      <w:lang w:eastAsia="ru-RU"/>
    </w:rPr>
  </w:style>
  <w:style w:type="character" w:customStyle="1" w:styleId="afc">
    <w:name w:val="Основной текст Знак"/>
    <w:basedOn w:val="a0"/>
    <w:link w:val="afb"/>
    <w:rsid w:val="008C4D94"/>
    <w:rPr>
      <w:rFonts w:ascii="Times New Roman" w:eastAsia="Times New Roman" w:hAnsi="Times New Roman" w:cs="Times New Roman"/>
      <w:position w:val="-4"/>
      <w:sz w:val="24"/>
      <w:szCs w:val="20"/>
      <w:lang w:eastAsia="ru-RU"/>
    </w:rPr>
  </w:style>
  <w:style w:type="paragraph" w:styleId="afd">
    <w:name w:val="Body Text Indent"/>
    <w:basedOn w:val="a"/>
    <w:link w:val="afe"/>
    <w:uiPriority w:val="99"/>
    <w:semiHidden/>
    <w:unhideWhenUsed/>
    <w:rsid w:val="0080639B"/>
    <w:pPr>
      <w:spacing w:after="120"/>
      <w:ind w:left="283"/>
    </w:pPr>
  </w:style>
  <w:style w:type="character" w:customStyle="1" w:styleId="afe">
    <w:name w:val="Основной текст с отступом Знак"/>
    <w:basedOn w:val="a0"/>
    <w:link w:val="afd"/>
    <w:semiHidden/>
    <w:rsid w:val="0080639B"/>
  </w:style>
  <w:style w:type="paragraph" w:styleId="aff">
    <w:name w:val="Subtitle"/>
    <w:basedOn w:val="a"/>
    <w:next w:val="a"/>
    <w:link w:val="aff0"/>
    <w:uiPriority w:val="11"/>
    <w:qFormat/>
    <w:rsid w:val="00926078"/>
    <w:pPr>
      <w:numPr>
        <w:ilvl w:val="1"/>
      </w:numPr>
    </w:pPr>
    <w:rPr>
      <w:rFonts w:eastAsiaTheme="minorEastAsia"/>
      <w:color w:val="5A5A5A" w:themeColor="text1" w:themeTint="A5"/>
      <w:spacing w:val="15"/>
    </w:rPr>
  </w:style>
  <w:style w:type="character" w:customStyle="1" w:styleId="aff0">
    <w:name w:val="Подзаголовок Знак"/>
    <w:basedOn w:val="a0"/>
    <w:link w:val="aff"/>
    <w:uiPriority w:val="11"/>
    <w:rsid w:val="00926078"/>
    <w:rPr>
      <w:rFonts w:eastAsiaTheme="minorEastAsia"/>
      <w:color w:val="5A5A5A" w:themeColor="text1" w:themeTint="A5"/>
      <w:spacing w:val="15"/>
    </w:rPr>
  </w:style>
  <w:style w:type="paragraph" w:customStyle="1" w:styleId="Default">
    <w:name w:val="Default"/>
    <w:rsid w:val="006914CE"/>
    <w:pPr>
      <w:autoSpaceDE w:val="0"/>
      <w:autoSpaceDN w:val="0"/>
      <w:adjustRightInd w:val="0"/>
      <w:spacing w:after="0" w:line="240" w:lineRule="auto"/>
    </w:pPr>
    <w:rPr>
      <w:rFonts w:ascii="EDELL B+ Gulliver" w:hAnsi="EDELL B+ Gulliver" w:cs="EDELL B+ Gulliv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7891">
      <w:bodyDiv w:val="1"/>
      <w:marLeft w:val="0"/>
      <w:marRight w:val="0"/>
      <w:marTop w:val="0"/>
      <w:marBottom w:val="0"/>
      <w:divBdr>
        <w:top w:val="none" w:sz="0" w:space="0" w:color="auto"/>
        <w:left w:val="none" w:sz="0" w:space="0" w:color="auto"/>
        <w:bottom w:val="none" w:sz="0" w:space="0" w:color="auto"/>
        <w:right w:val="none" w:sz="0" w:space="0" w:color="auto"/>
      </w:divBdr>
    </w:div>
    <w:div w:id="73821533">
      <w:bodyDiv w:val="1"/>
      <w:marLeft w:val="0"/>
      <w:marRight w:val="0"/>
      <w:marTop w:val="0"/>
      <w:marBottom w:val="0"/>
      <w:divBdr>
        <w:top w:val="none" w:sz="0" w:space="0" w:color="auto"/>
        <w:left w:val="none" w:sz="0" w:space="0" w:color="auto"/>
        <w:bottom w:val="none" w:sz="0" w:space="0" w:color="auto"/>
        <w:right w:val="none" w:sz="0" w:space="0" w:color="auto"/>
      </w:divBdr>
    </w:div>
    <w:div w:id="136186752">
      <w:bodyDiv w:val="1"/>
      <w:marLeft w:val="0"/>
      <w:marRight w:val="0"/>
      <w:marTop w:val="0"/>
      <w:marBottom w:val="0"/>
      <w:divBdr>
        <w:top w:val="none" w:sz="0" w:space="0" w:color="auto"/>
        <w:left w:val="none" w:sz="0" w:space="0" w:color="auto"/>
        <w:bottom w:val="none" w:sz="0" w:space="0" w:color="auto"/>
        <w:right w:val="none" w:sz="0" w:space="0" w:color="auto"/>
      </w:divBdr>
    </w:div>
    <w:div w:id="401833331">
      <w:bodyDiv w:val="1"/>
      <w:marLeft w:val="0"/>
      <w:marRight w:val="0"/>
      <w:marTop w:val="0"/>
      <w:marBottom w:val="0"/>
      <w:divBdr>
        <w:top w:val="none" w:sz="0" w:space="0" w:color="auto"/>
        <w:left w:val="none" w:sz="0" w:space="0" w:color="auto"/>
        <w:bottom w:val="none" w:sz="0" w:space="0" w:color="auto"/>
        <w:right w:val="none" w:sz="0" w:space="0" w:color="auto"/>
      </w:divBdr>
    </w:div>
    <w:div w:id="483744985">
      <w:bodyDiv w:val="1"/>
      <w:marLeft w:val="0"/>
      <w:marRight w:val="0"/>
      <w:marTop w:val="0"/>
      <w:marBottom w:val="0"/>
      <w:divBdr>
        <w:top w:val="none" w:sz="0" w:space="0" w:color="auto"/>
        <w:left w:val="none" w:sz="0" w:space="0" w:color="auto"/>
        <w:bottom w:val="none" w:sz="0" w:space="0" w:color="auto"/>
        <w:right w:val="none" w:sz="0" w:space="0" w:color="auto"/>
      </w:divBdr>
      <w:divsChild>
        <w:div w:id="939332365">
          <w:marLeft w:val="0"/>
          <w:marRight w:val="0"/>
          <w:marTop w:val="0"/>
          <w:marBottom w:val="0"/>
          <w:divBdr>
            <w:top w:val="none" w:sz="0" w:space="0" w:color="auto"/>
            <w:left w:val="none" w:sz="0" w:space="0" w:color="auto"/>
            <w:bottom w:val="none" w:sz="0" w:space="0" w:color="auto"/>
            <w:right w:val="none" w:sz="0" w:space="0" w:color="auto"/>
          </w:divBdr>
        </w:div>
        <w:div w:id="1483959910">
          <w:marLeft w:val="0"/>
          <w:marRight w:val="0"/>
          <w:marTop w:val="0"/>
          <w:marBottom w:val="0"/>
          <w:divBdr>
            <w:top w:val="none" w:sz="0" w:space="0" w:color="auto"/>
            <w:left w:val="none" w:sz="0" w:space="0" w:color="auto"/>
            <w:bottom w:val="none" w:sz="0" w:space="0" w:color="auto"/>
            <w:right w:val="none" w:sz="0" w:space="0" w:color="auto"/>
          </w:divBdr>
        </w:div>
      </w:divsChild>
    </w:div>
    <w:div w:id="597374789">
      <w:bodyDiv w:val="1"/>
      <w:marLeft w:val="0"/>
      <w:marRight w:val="0"/>
      <w:marTop w:val="0"/>
      <w:marBottom w:val="0"/>
      <w:divBdr>
        <w:top w:val="none" w:sz="0" w:space="0" w:color="auto"/>
        <w:left w:val="none" w:sz="0" w:space="0" w:color="auto"/>
        <w:bottom w:val="none" w:sz="0" w:space="0" w:color="auto"/>
        <w:right w:val="none" w:sz="0" w:space="0" w:color="auto"/>
      </w:divBdr>
    </w:div>
    <w:div w:id="646396953">
      <w:bodyDiv w:val="1"/>
      <w:marLeft w:val="0"/>
      <w:marRight w:val="0"/>
      <w:marTop w:val="0"/>
      <w:marBottom w:val="0"/>
      <w:divBdr>
        <w:top w:val="none" w:sz="0" w:space="0" w:color="auto"/>
        <w:left w:val="none" w:sz="0" w:space="0" w:color="auto"/>
        <w:bottom w:val="none" w:sz="0" w:space="0" w:color="auto"/>
        <w:right w:val="none" w:sz="0" w:space="0" w:color="auto"/>
      </w:divBdr>
    </w:div>
    <w:div w:id="650251169">
      <w:bodyDiv w:val="1"/>
      <w:marLeft w:val="0"/>
      <w:marRight w:val="0"/>
      <w:marTop w:val="0"/>
      <w:marBottom w:val="0"/>
      <w:divBdr>
        <w:top w:val="none" w:sz="0" w:space="0" w:color="auto"/>
        <w:left w:val="none" w:sz="0" w:space="0" w:color="auto"/>
        <w:bottom w:val="none" w:sz="0" w:space="0" w:color="auto"/>
        <w:right w:val="none" w:sz="0" w:space="0" w:color="auto"/>
      </w:divBdr>
      <w:divsChild>
        <w:div w:id="771362935">
          <w:marLeft w:val="0"/>
          <w:marRight w:val="0"/>
          <w:marTop w:val="0"/>
          <w:marBottom w:val="0"/>
          <w:divBdr>
            <w:top w:val="none" w:sz="0" w:space="0" w:color="auto"/>
            <w:left w:val="none" w:sz="0" w:space="0" w:color="auto"/>
            <w:bottom w:val="none" w:sz="0" w:space="0" w:color="auto"/>
            <w:right w:val="none" w:sz="0" w:space="0" w:color="auto"/>
          </w:divBdr>
        </w:div>
        <w:div w:id="844789477">
          <w:marLeft w:val="0"/>
          <w:marRight w:val="0"/>
          <w:marTop w:val="0"/>
          <w:marBottom w:val="0"/>
          <w:divBdr>
            <w:top w:val="none" w:sz="0" w:space="0" w:color="auto"/>
            <w:left w:val="none" w:sz="0" w:space="0" w:color="auto"/>
            <w:bottom w:val="none" w:sz="0" w:space="0" w:color="auto"/>
            <w:right w:val="none" w:sz="0" w:space="0" w:color="auto"/>
          </w:divBdr>
        </w:div>
        <w:div w:id="1484272460">
          <w:marLeft w:val="0"/>
          <w:marRight w:val="0"/>
          <w:marTop w:val="0"/>
          <w:marBottom w:val="0"/>
          <w:divBdr>
            <w:top w:val="none" w:sz="0" w:space="0" w:color="auto"/>
            <w:left w:val="none" w:sz="0" w:space="0" w:color="auto"/>
            <w:bottom w:val="none" w:sz="0" w:space="0" w:color="auto"/>
            <w:right w:val="none" w:sz="0" w:space="0" w:color="auto"/>
          </w:divBdr>
        </w:div>
        <w:div w:id="23674706">
          <w:marLeft w:val="0"/>
          <w:marRight w:val="0"/>
          <w:marTop w:val="0"/>
          <w:marBottom w:val="0"/>
          <w:divBdr>
            <w:top w:val="none" w:sz="0" w:space="0" w:color="auto"/>
            <w:left w:val="none" w:sz="0" w:space="0" w:color="auto"/>
            <w:bottom w:val="none" w:sz="0" w:space="0" w:color="auto"/>
            <w:right w:val="none" w:sz="0" w:space="0" w:color="auto"/>
          </w:divBdr>
        </w:div>
        <w:div w:id="1282611708">
          <w:marLeft w:val="0"/>
          <w:marRight w:val="0"/>
          <w:marTop w:val="0"/>
          <w:marBottom w:val="0"/>
          <w:divBdr>
            <w:top w:val="none" w:sz="0" w:space="0" w:color="auto"/>
            <w:left w:val="none" w:sz="0" w:space="0" w:color="auto"/>
            <w:bottom w:val="none" w:sz="0" w:space="0" w:color="auto"/>
            <w:right w:val="none" w:sz="0" w:space="0" w:color="auto"/>
          </w:divBdr>
        </w:div>
        <w:div w:id="2001493474">
          <w:marLeft w:val="0"/>
          <w:marRight w:val="0"/>
          <w:marTop w:val="0"/>
          <w:marBottom w:val="0"/>
          <w:divBdr>
            <w:top w:val="none" w:sz="0" w:space="0" w:color="auto"/>
            <w:left w:val="none" w:sz="0" w:space="0" w:color="auto"/>
            <w:bottom w:val="none" w:sz="0" w:space="0" w:color="auto"/>
            <w:right w:val="none" w:sz="0" w:space="0" w:color="auto"/>
          </w:divBdr>
        </w:div>
        <w:div w:id="1409424614">
          <w:marLeft w:val="0"/>
          <w:marRight w:val="0"/>
          <w:marTop w:val="0"/>
          <w:marBottom w:val="0"/>
          <w:divBdr>
            <w:top w:val="none" w:sz="0" w:space="0" w:color="auto"/>
            <w:left w:val="none" w:sz="0" w:space="0" w:color="auto"/>
            <w:bottom w:val="none" w:sz="0" w:space="0" w:color="auto"/>
            <w:right w:val="none" w:sz="0" w:space="0" w:color="auto"/>
          </w:divBdr>
        </w:div>
      </w:divsChild>
    </w:div>
    <w:div w:id="712196704">
      <w:bodyDiv w:val="1"/>
      <w:marLeft w:val="0"/>
      <w:marRight w:val="0"/>
      <w:marTop w:val="0"/>
      <w:marBottom w:val="0"/>
      <w:divBdr>
        <w:top w:val="none" w:sz="0" w:space="0" w:color="auto"/>
        <w:left w:val="none" w:sz="0" w:space="0" w:color="auto"/>
        <w:bottom w:val="none" w:sz="0" w:space="0" w:color="auto"/>
        <w:right w:val="none" w:sz="0" w:space="0" w:color="auto"/>
      </w:divBdr>
    </w:div>
    <w:div w:id="761145699">
      <w:bodyDiv w:val="1"/>
      <w:marLeft w:val="0"/>
      <w:marRight w:val="0"/>
      <w:marTop w:val="0"/>
      <w:marBottom w:val="0"/>
      <w:divBdr>
        <w:top w:val="none" w:sz="0" w:space="0" w:color="auto"/>
        <w:left w:val="none" w:sz="0" w:space="0" w:color="auto"/>
        <w:bottom w:val="none" w:sz="0" w:space="0" w:color="auto"/>
        <w:right w:val="none" w:sz="0" w:space="0" w:color="auto"/>
      </w:divBdr>
    </w:div>
    <w:div w:id="826360963">
      <w:bodyDiv w:val="1"/>
      <w:marLeft w:val="0"/>
      <w:marRight w:val="0"/>
      <w:marTop w:val="0"/>
      <w:marBottom w:val="0"/>
      <w:divBdr>
        <w:top w:val="none" w:sz="0" w:space="0" w:color="auto"/>
        <w:left w:val="none" w:sz="0" w:space="0" w:color="auto"/>
        <w:bottom w:val="none" w:sz="0" w:space="0" w:color="auto"/>
        <w:right w:val="none" w:sz="0" w:space="0" w:color="auto"/>
      </w:divBdr>
    </w:div>
    <w:div w:id="846284021">
      <w:bodyDiv w:val="1"/>
      <w:marLeft w:val="0"/>
      <w:marRight w:val="0"/>
      <w:marTop w:val="0"/>
      <w:marBottom w:val="0"/>
      <w:divBdr>
        <w:top w:val="none" w:sz="0" w:space="0" w:color="auto"/>
        <w:left w:val="none" w:sz="0" w:space="0" w:color="auto"/>
        <w:bottom w:val="none" w:sz="0" w:space="0" w:color="auto"/>
        <w:right w:val="none" w:sz="0" w:space="0" w:color="auto"/>
      </w:divBdr>
    </w:div>
    <w:div w:id="861938535">
      <w:bodyDiv w:val="1"/>
      <w:marLeft w:val="0"/>
      <w:marRight w:val="0"/>
      <w:marTop w:val="0"/>
      <w:marBottom w:val="0"/>
      <w:divBdr>
        <w:top w:val="none" w:sz="0" w:space="0" w:color="auto"/>
        <w:left w:val="none" w:sz="0" w:space="0" w:color="auto"/>
        <w:bottom w:val="none" w:sz="0" w:space="0" w:color="auto"/>
        <w:right w:val="none" w:sz="0" w:space="0" w:color="auto"/>
      </w:divBdr>
    </w:div>
    <w:div w:id="868421656">
      <w:bodyDiv w:val="1"/>
      <w:marLeft w:val="0"/>
      <w:marRight w:val="0"/>
      <w:marTop w:val="0"/>
      <w:marBottom w:val="0"/>
      <w:divBdr>
        <w:top w:val="none" w:sz="0" w:space="0" w:color="auto"/>
        <w:left w:val="none" w:sz="0" w:space="0" w:color="auto"/>
        <w:bottom w:val="none" w:sz="0" w:space="0" w:color="auto"/>
        <w:right w:val="none" w:sz="0" w:space="0" w:color="auto"/>
      </w:divBdr>
    </w:div>
    <w:div w:id="896091794">
      <w:bodyDiv w:val="1"/>
      <w:marLeft w:val="0"/>
      <w:marRight w:val="0"/>
      <w:marTop w:val="0"/>
      <w:marBottom w:val="0"/>
      <w:divBdr>
        <w:top w:val="none" w:sz="0" w:space="0" w:color="auto"/>
        <w:left w:val="none" w:sz="0" w:space="0" w:color="auto"/>
        <w:bottom w:val="none" w:sz="0" w:space="0" w:color="auto"/>
        <w:right w:val="none" w:sz="0" w:space="0" w:color="auto"/>
      </w:divBdr>
    </w:div>
    <w:div w:id="966550088">
      <w:bodyDiv w:val="1"/>
      <w:marLeft w:val="0"/>
      <w:marRight w:val="0"/>
      <w:marTop w:val="0"/>
      <w:marBottom w:val="0"/>
      <w:divBdr>
        <w:top w:val="none" w:sz="0" w:space="0" w:color="auto"/>
        <w:left w:val="none" w:sz="0" w:space="0" w:color="auto"/>
        <w:bottom w:val="none" w:sz="0" w:space="0" w:color="auto"/>
        <w:right w:val="none" w:sz="0" w:space="0" w:color="auto"/>
      </w:divBdr>
    </w:div>
    <w:div w:id="1019163719">
      <w:bodyDiv w:val="1"/>
      <w:marLeft w:val="0"/>
      <w:marRight w:val="0"/>
      <w:marTop w:val="0"/>
      <w:marBottom w:val="0"/>
      <w:divBdr>
        <w:top w:val="none" w:sz="0" w:space="0" w:color="auto"/>
        <w:left w:val="none" w:sz="0" w:space="0" w:color="auto"/>
        <w:bottom w:val="none" w:sz="0" w:space="0" w:color="auto"/>
        <w:right w:val="none" w:sz="0" w:space="0" w:color="auto"/>
      </w:divBdr>
    </w:div>
    <w:div w:id="1070496163">
      <w:bodyDiv w:val="1"/>
      <w:marLeft w:val="0"/>
      <w:marRight w:val="0"/>
      <w:marTop w:val="0"/>
      <w:marBottom w:val="0"/>
      <w:divBdr>
        <w:top w:val="none" w:sz="0" w:space="0" w:color="auto"/>
        <w:left w:val="none" w:sz="0" w:space="0" w:color="auto"/>
        <w:bottom w:val="none" w:sz="0" w:space="0" w:color="auto"/>
        <w:right w:val="none" w:sz="0" w:space="0" w:color="auto"/>
      </w:divBdr>
    </w:div>
    <w:div w:id="1113596320">
      <w:bodyDiv w:val="1"/>
      <w:marLeft w:val="0"/>
      <w:marRight w:val="0"/>
      <w:marTop w:val="0"/>
      <w:marBottom w:val="0"/>
      <w:divBdr>
        <w:top w:val="none" w:sz="0" w:space="0" w:color="auto"/>
        <w:left w:val="none" w:sz="0" w:space="0" w:color="auto"/>
        <w:bottom w:val="none" w:sz="0" w:space="0" w:color="auto"/>
        <w:right w:val="none" w:sz="0" w:space="0" w:color="auto"/>
      </w:divBdr>
    </w:div>
    <w:div w:id="1152602608">
      <w:bodyDiv w:val="1"/>
      <w:marLeft w:val="0"/>
      <w:marRight w:val="0"/>
      <w:marTop w:val="0"/>
      <w:marBottom w:val="0"/>
      <w:divBdr>
        <w:top w:val="none" w:sz="0" w:space="0" w:color="auto"/>
        <w:left w:val="none" w:sz="0" w:space="0" w:color="auto"/>
        <w:bottom w:val="none" w:sz="0" w:space="0" w:color="auto"/>
        <w:right w:val="none" w:sz="0" w:space="0" w:color="auto"/>
      </w:divBdr>
    </w:div>
    <w:div w:id="1290822538">
      <w:bodyDiv w:val="1"/>
      <w:marLeft w:val="0"/>
      <w:marRight w:val="0"/>
      <w:marTop w:val="0"/>
      <w:marBottom w:val="0"/>
      <w:divBdr>
        <w:top w:val="none" w:sz="0" w:space="0" w:color="auto"/>
        <w:left w:val="none" w:sz="0" w:space="0" w:color="auto"/>
        <w:bottom w:val="none" w:sz="0" w:space="0" w:color="auto"/>
        <w:right w:val="none" w:sz="0" w:space="0" w:color="auto"/>
      </w:divBdr>
    </w:div>
    <w:div w:id="1370103612">
      <w:bodyDiv w:val="1"/>
      <w:marLeft w:val="0"/>
      <w:marRight w:val="0"/>
      <w:marTop w:val="0"/>
      <w:marBottom w:val="0"/>
      <w:divBdr>
        <w:top w:val="none" w:sz="0" w:space="0" w:color="auto"/>
        <w:left w:val="none" w:sz="0" w:space="0" w:color="auto"/>
        <w:bottom w:val="none" w:sz="0" w:space="0" w:color="auto"/>
        <w:right w:val="none" w:sz="0" w:space="0" w:color="auto"/>
      </w:divBdr>
    </w:div>
    <w:div w:id="1438137673">
      <w:bodyDiv w:val="1"/>
      <w:marLeft w:val="0"/>
      <w:marRight w:val="0"/>
      <w:marTop w:val="0"/>
      <w:marBottom w:val="0"/>
      <w:divBdr>
        <w:top w:val="none" w:sz="0" w:space="0" w:color="auto"/>
        <w:left w:val="none" w:sz="0" w:space="0" w:color="auto"/>
        <w:bottom w:val="none" w:sz="0" w:space="0" w:color="auto"/>
        <w:right w:val="none" w:sz="0" w:space="0" w:color="auto"/>
      </w:divBdr>
    </w:div>
    <w:div w:id="1493983714">
      <w:bodyDiv w:val="1"/>
      <w:marLeft w:val="0"/>
      <w:marRight w:val="0"/>
      <w:marTop w:val="0"/>
      <w:marBottom w:val="0"/>
      <w:divBdr>
        <w:top w:val="none" w:sz="0" w:space="0" w:color="auto"/>
        <w:left w:val="none" w:sz="0" w:space="0" w:color="auto"/>
        <w:bottom w:val="none" w:sz="0" w:space="0" w:color="auto"/>
        <w:right w:val="none" w:sz="0" w:space="0" w:color="auto"/>
      </w:divBdr>
    </w:div>
    <w:div w:id="1521043139">
      <w:bodyDiv w:val="1"/>
      <w:marLeft w:val="0"/>
      <w:marRight w:val="0"/>
      <w:marTop w:val="0"/>
      <w:marBottom w:val="0"/>
      <w:divBdr>
        <w:top w:val="none" w:sz="0" w:space="0" w:color="auto"/>
        <w:left w:val="none" w:sz="0" w:space="0" w:color="auto"/>
        <w:bottom w:val="none" w:sz="0" w:space="0" w:color="auto"/>
        <w:right w:val="none" w:sz="0" w:space="0" w:color="auto"/>
      </w:divBdr>
    </w:div>
    <w:div w:id="1526938858">
      <w:bodyDiv w:val="1"/>
      <w:marLeft w:val="0"/>
      <w:marRight w:val="0"/>
      <w:marTop w:val="0"/>
      <w:marBottom w:val="0"/>
      <w:divBdr>
        <w:top w:val="none" w:sz="0" w:space="0" w:color="auto"/>
        <w:left w:val="none" w:sz="0" w:space="0" w:color="auto"/>
        <w:bottom w:val="none" w:sz="0" w:space="0" w:color="auto"/>
        <w:right w:val="none" w:sz="0" w:space="0" w:color="auto"/>
      </w:divBdr>
      <w:divsChild>
        <w:div w:id="860971024">
          <w:marLeft w:val="0"/>
          <w:marRight w:val="0"/>
          <w:marTop w:val="0"/>
          <w:marBottom w:val="0"/>
          <w:divBdr>
            <w:top w:val="none" w:sz="0" w:space="0" w:color="auto"/>
            <w:left w:val="none" w:sz="0" w:space="0" w:color="auto"/>
            <w:bottom w:val="none" w:sz="0" w:space="0" w:color="auto"/>
            <w:right w:val="none" w:sz="0" w:space="0" w:color="auto"/>
          </w:divBdr>
        </w:div>
      </w:divsChild>
    </w:div>
    <w:div w:id="1536426956">
      <w:bodyDiv w:val="1"/>
      <w:marLeft w:val="0"/>
      <w:marRight w:val="0"/>
      <w:marTop w:val="0"/>
      <w:marBottom w:val="0"/>
      <w:divBdr>
        <w:top w:val="none" w:sz="0" w:space="0" w:color="auto"/>
        <w:left w:val="none" w:sz="0" w:space="0" w:color="auto"/>
        <w:bottom w:val="none" w:sz="0" w:space="0" w:color="auto"/>
        <w:right w:val="none" w:sz="0" w:space="0" w:color="auto"/>
      </w:divBdr>
    </w:div>
    <w:div w:id="1560245357">
      <w:bodyDiv w:val="1"/>
      <w:marLeft w:val="0"/>
      <w:marRight w:val="0"/>
      <w:marTop w:val="0"/>
      <w:marBottom w:val="0"/>
      <w:divBdr>
        <w:top w:val="none" w:sz="0" w:space="0" w:color="auto"/>
        <w:left w:val="none" w:sz="0" w:space="0" w:color="auto"/>
        <w:bottom w:val="none" w:sz="0" w:space="0" w:color="auto"/>
        <w:right w:val="none" w:sz="0" w:space="0" w:color="auto"/>
      </w:divBdr>
    </w:div>
    <w:div w:id="1672565319">
      <w:bodyDiv w:val="1"/>
      <w:marLeft w:val="0"/>
      <w:marRight w:val="0"/>
      <w:marTop w:val="0"/>
      <w:marBottom w:val="0"/>
      <w:divBdr>
        <w:top w:val="none" w:sz="0" w:space="0" w:color="auto"/>
        <w:left w:val="none" w:sz="0" w:space="0" w:color="auto"/>
        <w:bottom w:val="none" w:sz="0" w:space="0" w:color="auto"/>
        <w:right w:val="none" w:sz="0" w:space="0" w:color="auto"/>
      </w:divBdr>
    </w:div>
    <w:div w:id="1690059610">
      <w:bodyDiv w:val="1"/>
      <w:marLeft w:val="0"/>
      <w:marRight w:val="0"/>
      <w:marTop w:val="0"/>
      <w:marBottom w:val="0"/>
      <w:divBdr>
        <w:top w:val="none" w:sz="0" w:space="0" w:color="auto"/>
        <w:left w:val="none" w:sz="0" w:space="0" w:color="auto"/>
        <w:bottom w:val="none" w:sz="0" w:space="0" w:color="auto"/>
        <w:right w:val="none" w:sz="0" w:space="0" w:color="auto"/>
      </w:divBdr>
    </w:div>
    <w:div w:id="1718239090">
      <w:bodyDiv w:val="1"/>
      <w:marLeft w:val="0"/>
      <w:marRight w:val="0"/>
      <w:marTop w:val="0"/>
      <w:marBottom w:val="0"/>
      <w:divBdr>
        <w:top w:val="none" w:sz="0" w:space="0" w:color="auto"/>
        <w:left w:val="none" w:sz="0" w:space="0" w:color="auto"/>
        <w:bottom w:val="none" w:sz="0" w:space="0" w:color="auto"/>
        <w:right w:val="none" w:sz="0" w:space="0" w:color="auto"/>
      </w:divBdr>
    </w:div>
    <w:div w:id="1780567060">
      <w:bodyDiv w:val="1"/>
      <w:marLeft w:val="0"/>
      <w:marRight w:val="0"/>
      <w:marTop w:val="0"/>
      <w:marBottom w:val="0"/>
      <w:divBdr>
        <w:top w:val="none" w:sz="0" w:space="0" w:color="auto"/>
        <w:left w:val="none" w:sz="0" w:space="0" w:color="auto"/>
        <w:bottom w:val="none" w:sz="0" w:space="0" w:color="auto"/>
        <w:right w:val="none" w:sz="0" w:space="0" w:color="auto"/>
      </w:divBdr>
    </w:div>
    <w:div w:id="1787775207">
      <w:bodyDiv w:val="1"/>
      <w:marLeft w:val="0"/>
      <w:marRight w:val="0"/>
      <w:marTop w:val="0"/>
      <w:marBottom w:val="0"/>
      <w:divBdr>
        <w:top w:val="none" w:sz="0" w:space="0" w:color="auto"/>
        <w:left w:val="none" w:sz="0" w:space="0" w:color="auto"/>
        <w:bottom w:val="none" w:sz="0" w:space="0" w:color="auto"/>
        <w:right w:val="none" w:sz="0" w:space="0" w:color="auto"/>
      </w:divBdr>
    </w:div>
    <w:div w:id="1816793333">
      <w:bodyDiv w:val="1"/>
      <w:marLeft w:val="0"/>
      <w:marRight w:val="0"/>
      <w:marTop w:val="0"/>
      <w:marBottom w:val="0"/>
      <w:divBdr>
        <w:top w:val="none" w:sz="0" w:space="0" w:color="auto"/>
        <w:left w:val="none" w:sz="0" w:space="0" w:color="auto"/>
        <w:bottom w:val="none" w:sz="0" w:space="0" w:color="auto"/>
        <w:right w:val="none" w:sz="0" w:space="0" w:color="auto"/>
      </w:divBdr>
    </w:div>
    <w:div w:id="1873763384">
      <w:bodyDiv w:val="1"/>
      <w:marLeft w:val="0"/>
      <w:marRight w:val="0"/>
      <w:marTop w:val="0"/>
      <w:marBottom w:val="0"/>
      <w:divBdr>
        <w:top w:val="none" w:sz="0" w:space="0" w:color="auto"/>
        <w:left w:val="none" w:sz="0" w:space="0" w:color="auto"/>
        <w:bottom w:val="none" w:sz="0" w:space="0" w:color="auto"/>
        <w:right w:val="none" w:sz="0" w:space="0" w:color="auto"/>
      </w:divBdr>
    </w:div>
    <w:div w:id="1929803980">
      <w:bodyDiv w:val="1"/>
      <w:marLeft w:val="0"/>
      <w:marRight w:val="0"/>
      <w:marTop w:val="0"/>
      <w:marBottom w:val="0"/>
      <w:divBdr>
        <w:top w:val="none" w:sz="0" w:space="0" w:color="auto"/>
        <w:left w:val="none" w:sz="0" w:space="0" w:color="auto"/>
        <w:bottom w:val="none" w:sz="0" w:space="0" w:color="auto"/>
        <w:right w:val="none" w:sz="0" w:space="0" w:color="auto"/>
      </w:divBdr>
    </w:div>
    <w:div w:id="1947804115">
      <w:bodyDiv w:val="1"/>
      <w:marLeft w:val="0"/>
      <w:marRight w:val="0"/>
      <w:marTop w:val="0"/>
      <w:marBottom w:val="0"/>
      <w:divBdr>
        <w:top w:val="none" w:sz="0" w:space="0" w:color="auto"/>
        <w:left w:val="none" w:sz="0" w:space="0" w:color="auto"/>
        <w:bottom w:val="none" w:sz="0" w:space="0" w:color="auto"/>
        <w:right w:val="none" w:sz="0" w:space="0" w:color="auto"/>
      </w:divBdr>
    </w:div>
    <w:div w:id="2100829887">
      <w:bodyDiv w:val="1"/>
      <w:marLeft w:val="0"/>
      <w:marRight w:val="0"/>
      <w:marTop w:val="0"/>
      <w:marBottom w:val="0"/>
      <w:divBdr>
        <w:top w:val="none" w:sz="0" w:space="0" w:color="auto"/>
        <w:left w:val="none" w:sz="0" w:space="0" w:color="auto"/>
        <w:bottom w:val="none" w:sz="0" w:space="0" w:color="auto"/>
        <w:right w:val="none" w:sz="0" w:space="0" w:color="auto"/>
      </w:divBdr>
    </w:div>
    <w:div w:id="2115975791">
      <w:bodyDiv w:val="1"/>
      <w:marLeft w:val="0"/>
      <w:marRight w:val="0"/>
      <w:marTop w:val="0"/>
      <w:marBottom w:val="0"/>
      <w:divBdr>
        <w:top w:val="none" w:sz="0" w:space="0" w:color="auto"/>
        <w:left w:val="none" w:sz="0" w:space="0" w:color="auto"/>
        <w:bottom w:val="none" w:sz="0" w:space="0" w:color="auto"/>
        <w:right w:val="none" w:sz="0" w:space="0" w:color="auto"/>
      </w:divBdr>
    </w:div>
    <w:div w:id="213910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1270-017-3374-9" TargetMode="External"/><Relationship Id="rId13" Type="http://schemas.openxmlformats.org/officeDocument/2006/relationships/hyperlink" Target="https://doi.org/10.1016/j.scitotenv.2020.13848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337-016-305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s11270-017-3374-9" TargetMode="External"/><Relationship Id="rId5" Type="http://schemas.openxmlformats.org/officeDocument/2006/relationships/webSettings" Target="webSettings.xml"/><Relationship Id="rId15" Type="http://schemas.openxmlformats.org/officeDocument/2006/relationships/hyperlink" Target="https://doi.org/10.1016/j.scitotenv.2020.138483" TargetMode="External"/><Relationship Id="rId10" Type="http://schemas.openxmlformats.org/officeDocument/2006/relationships/hyperlink" Target="https://link.springer.com/article/10.1007/s11270-017-3374-9" TargetMode="External"/><Relationship Id="rId4" Type="http://schemas.openxmlformats.org/officeDocument/2006/relationships/settings" Target="settings.xml"/><Relationship Id="rId9" Type="http://schemas.openxmlformats.org/officeDocument/2006/relationships/hyperlink" Target="https://link.springer.com/article/10.1007/s11270-017-3374-9" TargetMode="External"/><Relationship Id="rId14" Type="http://schemas.openxmlformats.org/officeDocument/2006/relationships/hyperlink" Target="https://doi.org/10.1007/s10337-016-305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8DDB-4E44-42F3-BC26-AA23BBAFE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10776</Words>
  <Characters>61429</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Tatyana</dc:creator>
  <cp:lastModifiedBy>User</cp:lastModifiedBy>
  <cp:revision>13</cp:revision>
  <cp:lastPrinted>2020-05-17T17:17:00Z</cp:lastPrinted>
  <dcterms:created xsi:type="dcterms:W3CDTF">2020-05-18T19:36:00Z</dcterms:created>
  <dcterms:modified xsi:type="dcterms:W3CDTF">2020-05-19T22:01:00Z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2b0c98fa-cd35-3a3f-a619-48c2160b6df5</vt:lpwstr>
  </property>
  <property fmtid="{D5CDD505-2E9C-101B-9397-08002B2CF9AE}" pid="4" name="Mendeley Citation Style_1">
    <vt:lpwstr>http://www.zotero.org/styles/russian-chemical-reviews</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http://www.zotero.org/styles/applied-geochemistry</vt:lpwstr>
  </property>
  <property fmtid="{D5CDD505-2E9C-101B-9397-08002B2CF9AE}" pid="8" name="Mendeley Recent Style Name 1_1">
    <vt:lpwstr>Applied Geochemistry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http://www.zotero.org/styles/geoderma</vt:lpwstr>
  </property>
  <property fmtid="{D5CDD505-2E9C-101B-9397-08002B2CF9AE}" pid="12" name="Mendeley Recent Style Name 3_1">
    <vt:lpwstr>Geoderma</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http://www.zotero.org/styles/quaternary-international</vt:lpwstr>
  </property>
  <property fmtid="{D5CDD505-2E9C-101B-9397-08002B2CF9AE}" pid="18" name="Mendeley Recent Style Name 6_1">
    <vt:lpwstr>Quaternary International</vt:lpwstr>
  </property>
  <property fmtid="{D5CDD505-2E9C-101B-9397-08002B2CF9AE}" pid="19" name="Mendeley Recent Style Id 7_1">
    <vt:lpwstr>http://www.zotero.org/styles/russian-chemical-reviews</vt:lpwstr>
  </property>
  <property fmtid="{D5CDD505-2E9C-101B-9397-08002B2CF9AE}" pid="20" name="Mendeley Recent Style Name 7_1">
    <vt:lpwstr>Russian Chemical Reviews</vt:lpwstr>
  </property>
  <property fmtid="{D5CDD505-2E9C-101B-9397-08002B2CF9AE}" pid="21" name="Mendeley Recent Style Id 8_1">
    <vt:lpwstr>http://www.zotero.org/styles/gost-r-7-0-5-2008</vt:lpwstr>
  </property>
  <property fmtid="{D5CDD505-2E9C-101B-9397-08002B2CF9AE}" pid="22" name="Mendeley Recent Style Name 8_1">
    <vt:lpwstr>Russian GOST R 7.0.5-2008 (Russian)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